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outlineLvl w:val="0"/>
        <w:rPr>
          <w:rFonts w:ascii="仿宋_GB2312" w:hAnsi="黑体" w:eastAsia="仿宋_GB2312"/>
          <w:b/>
          <w:color w:val="000000"/>
          <w:sz w:val="52"/>
          <w:szCs w:val="52"/>
          <w:lang w:val="zh-CN"/>
        </w:rPr>
      </w:pPr>
    </w:p>
    <w:p>
      <w:pPr>
        <w:pStyle w:val="159"/>
        <w:ind w:firstLine="0" w:firstLineChars="0"/>
        <w:jc w:val="center"/>
        <w:rPr>
          <w:rFonts w:ascii="黑体" w:hAnsi="黑体" w:eastAsia="黑体"/>
          <w:sz w:val="52"/>
          <w:szCs w:val="52"/>
          <w:lang w:val="zh-CN"/>
        </w:rPr>
      </w:pPr>
      <w:r>
        <w:rPr>
          <w:rFonts w:hint="eastAsia" w:ascii="黑体" w:hAnsi="黑体" w:eastAsia="黑体"/>
          <w:sz w:val="52"/>
          <w:szCs w:val="52"/>
          <w:lang w:val="zh-CN"/>
        </w:rPr>
        <w:t>南京市玄武区公益创投项目</w:t>
      </w:r>
    </w:p>
    <w:p>
      <w:pPr>
        <w:pStyle w:val="159"/>
        <w:ind w:firstLine="0" w:firstLineChars="0"/>
        <w:jc w:val="center"/>
        <w:rPr>
          <w:rFonts w:ascii="黑体" w:hAnsi="黑体" w:eastAsia="黑体"/>
          <w:sz w:val="52"/>
          <w:szCs w:val="52"/>
          <w:lang w:val="zh-CN"/>
        </w:rPr>
      </w:pPr>
      <w:r>
        <w:rPr>
          <w:rFonts w:hint="eastAsia" w:ascii="黑体" w:hAnsi="黑体" w:eastAsia="黑体"/>
          <w:sz w:val="52"/>
          <w:szCs w:val="52"/>
          <w:lang w:val="zh-CN"/>
        </w:rPr>
        <w:t>采购文件</w:t>
      </w:r>
    </w:p>
    <w:p>
      <w:pPr>
        <w:autoSpaceDE w:val="0"/>
        <w:autoSpaceDN w:val="0"/>
        <w:adjustRightInd w:val="0"/>
        <w:jc w:val="center"/>
        <w:rPr>
          <w:rFonts w:ascii="仿宋_GB2312" w:eastAsia="仿宋_GB2312"/>
          <w:sz w:val="32"/>
          <w:szCs w:val="32"/>
          <w:lang w:val="zh-CN"/>
        </w:rPr>
      </w:pPr>
    </w:p>
    <w:p>
      <w:pPr>
        <w:autoSpaceDE w:val="0"/>
        <w:autoSpaceDN w:val="0"/>
        <w:adjustRightInd w:val="0"/>
        <w:jc w:val="left"/>
        <w:rPr>
          <w:rFonts w:ascii="仿宋_GB2312" w:eastAsia="仿宋_GB2312"/>
          <w:sz w:val="32"/>
          <w:szCs w:val="32"/>
          <w:lang w:val="zh-CN"/>
        </w:rPr>
      </w:pPr>
    </w:p>
    <w:p>
      <w:pPr>
        <w:autoSpaceDE w:val="0"/>
        <w:autoSpaceDN w:val="0"/>
        <w:adjustRightInd w:val="0"/>
        <w:jc w:val="left"/>
        <w:rPr>
          <w:rFonts w:ascii="仿宋_GB2312" w:eastAsia="仿宋_GB2312"/>
          <w:sz w:val="32"/>
          <w:szCs w:val="32"/>
          <w:lang w:val="zh-CN"/>
        </w:rPr>
      </w:pPr>
    </w:p>
    <w:p>
      <w:pPr>
        <w:autoSpaceDE w:val="0"/>
        <w:autoSpaceDN w:val="0"/>
        <w:adjustRightInd w:val="0"/>
        <w:jc w:val="left"/>
        <w:rPr>
          <w:rFonts w:ascii="仿宋_GB2312" w:eastAsia="仿宋_GB2312"/>
          <w:sz w:val="32"/>
          <w:szCs w:val="32"/>
          <w:lang w:val="zh-CN"/>
        </w:rPr>
      </w:pPr>
    </w:p>
    <w:p>
      <w:pPr>
        <w:autoSpaceDE w:val="0"/>
        <w:autoSpaceDN w:val="0"/>
        <w:adjustRightInd w:val="0"/>
        <w:jc w:val="left"/>
        <w:rPr>
          <w:rFonts w:ascii="仿宋_GB2312" w:eastAsia="仿宋_GB2312"/>
          <w:sz w:val="36"/>
          <w:szCs w:val="36"/>
          <w:lang w:val="zh-CN"/>
        </w:rPr>
      </w:pPr>
    </w:p>
    <w:p>
      <w:pPr>
        <w:autoSpaceDE w:val="0"/>
        <w:autoSpaceDN w:val="0"/>
        <w:adjustRightInd w:val="0"/>
        <w:ind w:firstLine="1699" w:firstLineChars="472"/>
        <w:jc w:val="left"/>
        <w:rPr>
          <w:rFonts w:ascii="仿宋_GB2312" w:eastAsia="仿宋_GB2312"/>
          <w:sz w:val="36"/>
          <w:szCs w:val="36"/>
          <w:u w:val="single"/>
          <w:lang w:val="zh-CN"/>
        </w:rPr>
      </w:pPr>
      <w:r>
        <w:rPr>
          <w:rFonts w:hint="eastAsia" w:ascii="仿宋_GB2312" w:eastAsia="仿宋_GB2312"/>
          <w:sz w:val="36"/>
          <w:szCs w:val="36"/>
          <w:lang w:val="zh-CN"/>
        </w:rPr>
        <w:t>项目编号：</w:t>
      </w:r>
      <w:r>
        <w:rPr>
          <w:rFonts w:hint="eastAsia" w:ascii="仿宋_GB2312" w:hAnsi="宋体" w:eastAsia="仿宋_GB2312"/>
          <w:sz w:val="36"/>
          <w:szCs w:val="36"/>
          <w:u w:val="single"/>
          <w:lang w:val="zh-CN"/>
        </w:rPr>
        <w:t>XWMZ-201808</w:t>
      </w:r>
      <w:r>
        <w:rPr>
          <w:rFonts w:hint="eastAsia" w:ascii="仿宋_GB2312" w:hAnsi="宋体" w:eastAsia="仿宋_GB2312"/>
          <w:sz w:val="36"/>
          <w:szCs w:val="36"/>
          <w:u w:val="single"/>
        </w:rPr>
        <w:t>2701</w:t>
      </w:r>
      <w:r>
        <w:rPr>
          <w:rFonts w:hint="eastAsia" w:ascii="仿宋_GB2312" w:hAnsi="宋体" w:eastAsia="仿宋_GB2312"/>
          <w:b/>
          <w:sz w:val="36"/>
          <w:szCs w:val="36"/>
          <w:u w:val="single"/>
          <w:lang w:val="zh-CN"/>
        </w:rPr>
        <w:t xml:space="preserve">            </w:t>
      </w:r>
    </w:p>
    <w:p>
      <w:pPr>
        <w:autoSpaceDE w:val="0"/>
        <w:autoSpaceDN w:val="0"/>
        <w:adjustRightInd w:val="0"/>
        <w:ind w:firstLine="1699" w:firstLineChars="472"/>
        <w:jc w:val="left"/>
        <w:rPr>
          <w:rFonts w:ascii="仿宋_GB2312" w:eastAsia="仿宋_GB2312"/>
          <w:sz w:val="36"/>
          <w:szCs w:val="36"/>
          <w:u w:val="single"/>
          <w:lang w:val="zh-CN"/>
        </w:rPr>
      </w:pPr>
      <w:r>
        <w:rPr>
          <w:rFonts w:hint="eastAsia" w:ascii="仿宋_GB2312" w:eastAsia="仿宋_GB2312"/>
          <w:sz w:val="36"/>
          <w:szCs w:val="36"/>
          <w:lang w:val="zh-CN"/>
        </w:rPr>
        <w:t>项目名称：</w:t>
      </w:r>
      <w:r>
        <w:rPr>
          <w:rFonts w:hint="eastAsia" w:ascii="仿宋_GB2312" w:eastAsia="仿宋_GB2312"/>
          <w:sz w:val="36"/>
          <w:szCs w:val="36"/>
          <w:u w:val="single"/>
          <w:lang w:val="zh-CN"/>
        </w:rPr>
        <w:t xml:space="preserve">2018年度南京市玄武区公益创投 </w:t>
      </w:r>
    </w:p>
    <w:p>
      <w:pPr>
        <w:autoSpaceDE w:val="0"/>
        <w:autoSpaceDN w:val="0"/>
        <w:adjustRightInd w:val="0"/>
        <w:ind w:left="1924" w:leftChars="916" w:firstLine="1620" w:firstLineChars="450"/>
        <w:jc w:val="left"/>
        <w:rPr>
          <w:rFonts w:ascii="仿宋_GB2312" w:hAnsi="宋体" w:eastAsia="仿宋_GB2312"/>
          <w:b/>
          <w:sz w:val="36"/>
          <w:szCs w:val="36"/>
          <w:u w:val="single"/>
          <w:lang w:val="zh-CN"/>
        </w:rPr>
      </w:pPr>
      <w:r>
        <w:rPr>
          <w:rFonts w:hint="eastAsia" w:ascii="仿宋_GB2312" w:eastAsia="仿宋_GB2312"/>
          <w:sz w:val="36"/>
          <w:szCs w:val="36"/>
          <w:u w:val="single"/>
          <w:lang w:val="zh-CN"/>
        </w:rPr>
        <w:t xml:space="preserve">养老服务项目第一批  </w:t>
      </w:r>
    </w:p>
    <w:p>
      <w:pPr>
        <w:autoSpaceDE w:val="0"/>
        <w:autoSpaceDN w:val="0"/>
        <w:adjustRightInd w:val="0"/>
        <w:jc w:val="left"/>
        <w:rPr>
          <w:rFonts w:ascii="仿宋_GB2312" w:eastAsia="仿宋_GB2312"/>
          <w:color w:val="FF0000"/>
          <w:sz w:val="32"/>
          <w:szCs w:val="32"/>
          <w:lang w:val="zh-CN"/>
        </w:rPr>
      </w:pPr>
    </w:p>
    <w:p>
      <w:pPr>
        <w:autoSpaceDE w:val="0"/>
        <w:autoSpaceDN w:val="0"/>
        <w:adjustRightInd w:val="0"/>
        <w:jc w:val="left"/>
        <w:rPr>
          <w:rFonts w:ascii="仿宋_GB2312" w:eastAsia="仿宋_GB2312"/>
          <w:color w:val="000000"/>
          <w:sz w:val="32"/>
          <w:szCs w:val="32"/>
          <w:lang w:val="zh-CN"/>
        </w:rPr>
      </w:pPr>
    </w:p>
    <w:p>
      <w:pPr>
        <w:autoSpaceDE w:val="0"/>
        <w:autoSpaceDN w:val="0"/>
        <w:adjustRightInd w:val="0"/>
        <w:jc w:val="left"/>
        <w:rPr>
          <w:rFonts w:ascii="仿宋_GB2312" w:eastAsia="仿宋_GB2312"/>
          <w:color w:val="000000"/>
          <w:sz w:val="32"/>
          <w:szCs w:val="32"/>
          <w:lang w:val="zh-CN"/>
        </w:rPr>
      </w:pPr>
    </w:p>
    <w:p>
      <w:pPr>
        <w:autoSpaceDE w:val="0"/>
        <w:autoSpaceDN w:val="0"/>
        <w:adjustRightInd w:val="0"/>
        <w:jc w:val="center"/>
        <w:outlineLvl w:val="0"/>
        <w:rPr>
          <w:rFonts w:ascii="仿宋_GB2312" w:eastAsia="仿宋_GB2312"/>
          <w:color w:val="000000"/>
          <w:sz w:val="44"/>
          <w:szCs w:val="44"/>
          <w:lang w:val="zh-CN"/>
        </w:rPr>
      </w:pPr>
    </w:p>
    <w:p>
      <w:pPr>
        <w:autoSpaceDE w:val="0"/>
        <w:autoSpaceDN w:val="0"/>
        <w:adjustRightInd w:val="0"/>
        <w:jc w:val="center"/>
        <w:outlineLvl w:val="0"/>
        <w:rPr>
          <w:rFonts w:ascii="仿宋_GB2312" w:eastAsia="仿宋_GB2312"/>
          <w:color w:val="000000"/>
          <w:sz w:val="44"/>
          <w:szCs w:val="44"/>
          <w:lang w:val="zh-CN"/>
        </w:rPr>
      </w:pPr>
    </w:p>
    <w:p>
      <w:pPr>
        <w:autoSpaceDE w:val="0"/>
        <w:autoSpaceDN w:val="0"/>
        <w:adjustRightInd w:val="0"/>
        <w:jc w:val="center"/>
        <w:outlineLvl w:val="0"/>
        <w:rPr>
          <w:rFonts w:ascii="仿宋_GB2312" w:eastAsia="仿宋_GB2312"/>
          <w:color w:val="000000"/>
          <w:sz w:val="44"/>
          <w:szCs w:val="44"/>
          <w:lang w:val="zh-CN"/>
        </w:rPr>
      </w:pPr>
    </w:p>
    <w:p>
      <w:pPr>
        <w:autoSpaceDE w:val="0"/>
        <w:autoSpaceDN w:val="0"/>
        <w:adjustRightInd w:val="0"/>
        <w:outlineLvl w:val="0"/>
        <w:rPr>
          <w:rFonts w:ascii="仿宋_GB2312" w:eastAsia="仿宋_GB2312"/>
          <w:color w:val="000000"/>
          <w:sz w:val="44"/>
          <w:szCs w:val="44"/>
          <w:lang w:val="zh-CN"/>
        </w:rPr>
      </w:pPr>
    </w:p>
    <w:p>
      <w:pPr>
        <w:pStyle w:val="159"/>
        <w:ind w:firstLine="0" w:firstLineChars="0"/>
        <w:jc w:val="center"/>
        <w:rPr>
          <w:rFonts w:ascii="黑体" w:hAnsi="黑体" w:eastAsia="黑体"/>
          <w:sz w:val="28"/>
          <w:szCs w:val="28"/>
          <w:lang w:val="zh-CN"/>
        </w:rPr>
      </w:pPr>
      <w:r>
        <w:rPr>
          <w:rFonts w:hint="eastAsia" w:ascii="黑体" w:hAnsi="黑体" w:eastAsia="黑体"/>
          <w:sz w:val="28"/>
          <w:szCs w:val="28"/>
          <w:lang w:val="zh-CN"/>
        </w:rPr>
        <w:t>江苏大友招标代理咨询有限公司</w:t>
      </w:r>
    </w:p>
    <w:p>
      <w:pPr>
        <w:pStyle w:val="159"/>
        <w:ind w:firstLine="0" w:firstLineChars="0"/>
        <w:jc w:val="center"/>
        <w:rPr>
          <w:rFonts w:ascii="黑体" w:hAnsi="黑体" w:eastAsia="黑体"/>
          <w:sz w:val="28"/>
          <w:szCs w:val="28"/>
          <w:lang w:val="zh-CN"/>
        </w:rPr>
      </w:pPr>
      <w:r>
        <w:rPr>
          <w:rFonts w:hint="eastAsia" w:ascii="黑体" w:hAnsi="黑体" w:eastAsia="黑体"/>
          <w:sz w:val="28"/>
          <w:szCs w:val="28"/>
          <w:lang w:val="zh-CN"/>
        </w:rPr>
        <w:t>二〇一八年八月</w:t>
      </w:r>
    </w:p>
    <w:sdt>
      <w:sdtPr>
        <w:rPr>
          <w:rFonts w:asciiTheme="minorHAnsi" w:hAnsiTheme="minorHAnsi" w:eastAsiaTheme="minorEastAsia" w:cstheme="minorBidi"/>
          <w:b w:val="0"/>
          <w:bCs w:val="0"/>
          <w:color w:val="auto"/>
          <w:kern w:val="2"/>
          <w:sz w:val="21"/>
          <w:szCs w:val="22"/>
          <w:lang w:val="zh-CN"/>
        </w:rPr>
        <w:id w:val="-842082435"/>
        <w:docPartObj>
          <w:docPartGallery w:val="Table of Contents"/>
          <w:docPartUnique/>
        </w:docPartObj>
      </w:sdtPr>
      <w:sdtEndPr>
        <w:rPr>
          <w:rFonts w:asciiTheme="minorHAnsi" w:hAnsiTheme="minorHAnsi" w:eastAsiaTheme="minorEastAsia" w:cstheme="minorBidi"/>
          <w:b w:val="0"/>
          <w:bCs w:val="0"/>
          <w:color w:val="auto"/>
          <w:kern w:val="2"/>
          <w:sz w:val="21"/>
          <w:szCs w:val="22"/>
          <w:lang w:val="en-US"/>
        </w:rPr>
      </w:sdtEndPr>
      <w:sdtContent>
        <w:p>
          <w:pPr>
            <w:pStyle w:val="248"/>
            <w:jc w:val="center"/>
            <w:rPr>
              <w:sz w:val="36"/>
              <w:szCs w:val="36"/>
              <w:lang w:val="zh-CN"/>
            </w:rPr>
          </w:pPr>
          <w:r>
            <w:rPr>
              <w:sz w:val="36"/>
              <w:szCs w:val="36"/>
              <w:lang w:val="zh-CN"/>
            </w:rPr>
            <w:t>目</w:t>
          </w:r>
          <w:r>
            <w:rPr>
              <w:rFonts w:hint="eastAsia"/>
              <w:sz w:val="36"/>
              <w:szCs w:val="36"/>
              <w:lang w:val="zh-CN"/>
            </w:rPr>
            <w:t xml:space="preserve"> </w:t>
          </w:r>
          <w:r>
            <w:rPr>
              <w:sz w:val="36"/>
              <w:szCs w:val="36"/>
              <w:lang w:val="zh-CN"/>
            </w:rPr>
            <w:t>录</w:t>
          </w:r>
        </w:p>
        <w:p>
          <w:pPr>
            <w:rPr>
              <w:lang w:val="zh-CN"/>
            </w:rPr>
          </w:pPr>
        </w:p>
        <w:p>
          <w:pPr>
            <w:rPr>
              <w:lang w:val="zh-CN"/>
            </w:rPr>
          </w:pPr>
        </w:p>
        <w:p>
          <w:pPr>
            <w:pStyle w:val="36"/>
            <w:tabs>
              <w:tab w:val="right" w:leader="dot" w:pos="9394"/>
            </w:tabs>
            <w:spacing w:line="720" w:lineRule="auto"/>
            <w:rPr>
              <w:rFonts w:asciiTheme="minorHAnsi" w:hAnsiTheme="minorHAnsi" w:eastAsiaTheme="minorEastAsia" w:cstheme="minorBidi"/>
              <w:sz w:val="28"/>
              <w:szCs w:val="28"/>
            </w:rPr>
          </w:pPr>
          <w:r>
            <w:rPr>
              <w:sz w:val="28"/>
              <w:szCs w:val="28"/>
            </w:rPr>
            <w:fldChar w:fldCharType="begin"/>
          </w:r>
          <w:r>
            <w:rPr>
              <w:sz w:val="28"/>
              <w:szCs w:val="28"/>
            </w:rPr>
            <w:instrText xml:space="preserve"> TOC \o "1-3" \h \z \u </w:instrText>
          </w:r>
          <w:r>
            <w:rPr>
              <w:sz w:val="28"/>
              <w:szCs w:val="28"/>
            </w:rPr>
            <w:fldChar w:fldCharType="separate"/>
          </w:r>
          <w:r>
            <w:fldChar w:fldCharType="begin"/>
          </w:r>
          <w:r>
            <w:instrText xml:space="preserve"> HYPERLINK \l "_Toc475883509" </w:instrText>
          </w:r>
          <w:r>
            <w:fldChar w:fldCharType="separate"/>
          </w:r>
          <w:r>
            <w:rPr>
              <w:rStyle w:val="46"/>
              <w:rFonts w:hint="eastAsia"/>
              <w:sz w:val="28"/>
              <w:szCs w:val="28"/>
              <w:lang w:val="zh-CN"/>
            </w:rPr>
            <w:t>第一章</w:t>
          </w:r>
          <w:r>
            <w:rPr>
              <w:rStyle w:val="46"/>
              <w:sz w:val="28"/>
              <w:szCs w:val="28"/>
              <w:lang w:val="zh-CN"/>
            </w:rPr>
            <w:t xml:space="preserve"> </w:t>
          </w:r>
          <w:r>
            <w:rPr>
              <w:rStyle w:val="46"/>
              <w:rFonts w:hint="eastAsia"/>
              <w:sz w:val="28"/>
              <w:szCs w:val="28"/>
              <w:lang w:val="zh-CN"/>
            </w:rPr>
            <w:t>竞</w:t>
          </w:r>
          <w:r>
            <w:rPr>
              <w:rStyle w:val="46"/>
              <w:sz w:val="28"/>
              <w:szCs w:val="28"/>
              <w:lang w:val="zh-CN"/>
            </w:rPr>
            <w:t xml:space="preserve"> </w:t>
          </w:r>
          <w:r>
            <w:rPr>
              <w:rStyle w:val="46"/>
              <w:rFonts w:hint="eastAsia"/>
              <w:sz w:val="28"/>
              <w:szCs w:val="28"/>
              <w:lang w:val="zh-CN"/>
            </w:rPr>
            <w:t>标</w:t>
          </w:r>
          <w:r>
            <w:rPr>
              <w:rStyle w:val="46"/>
              <w:sz w:val="28"/>
              <w:szCs w:val="28"/>
              <w:lang w:val="zh-CN"/>
            </w:rPr>
            <w:t xml:space="preserve"> </w:t>
          </w:r>
          <w:r>
            <w:rPr>
              <w:rStyle w:val="46"/>
              <w:rFonts w:hint="eastAsia"/>
              <w:sz w:val="28"/>
              <w:szCs w:val="28"/>
              <w:lang w:val="zh-CN"/>
            </w:rPr>
            <w:t>邀</w:t>
          </w:r>
          <w:r>
            <w:rPr>
              <w:rStyle w:val="46"/>
              <w:sz w:val="28"/>
              <w:szCs w:val="28"/>
              <w:lang w:val="zh-CN"/>
            </w:rPr>
            <w:t xml:space="preserve"> </w:t>
          </w:r>
          <w:r>
            <w:rPr>
              <w:rStyle w:val="46"/>
              <w:rFonts w:hint="eastAsia"/>
              <w:sz w:val="28"/>
              <w:szCs w:val="28"/>
              <w:lang w:val="zh-CN"/>
            </w:rPr>
            <w:t>请</w:t>
          </w:r>
          <w:r>
            <w:rPr>
              <w:sz w:val="28"/>
              <w:szCs w:val="28"/>
            </w:rPr>
            <w:tab/>
          </w:r>
          <w:r>
            <w:rPr>
              <w:sz w:val="28"/>
              <w:szCs w:val="28"/>
            </w:rPr>
            <w:fldChar w:fldCharType="begin"/>
          </w:r>
          <w:r>
            <w:rPr>
              <w:sz w:val="28"/>
              <w:szCs w:val="28"/>
            </w:rPr>
            <w:instrText xml:space="preserve"> PAGEREF _Toc475883509 \h </w:instrText>
          </w:r>
          <w:r>
            <w:rPr>
              <w:sz w:val="28"/>
              <w:szCs w:val="28"/>
            </w:rPr>
            <w:fldChar w:fldCharType="separate"/>
          </w:r>
          <w:r>
            <w:rPr>
              <w:sz w:val="28"/>
              <w:szCs w:val="28"/>
            </w:rPr>
            <w:t>2</w:t>
          </w:r>
          <w:r>
            <w:rPr>
              <w:sz w:val="28"/>
              <w:szCs w:val="28"/>
            </w:rPr>
            <w:fldChar w:fldCharType="end"/>
          </w:r>
          <w:r>
            <w:rPr>
              <w:sz w:val="28"/>
              <w:szCs w:val="28"/>
            </w:rPr>
            <w:fldChar w:fldCharType="end"/>
          </w:r>
        </w:p>
        <w:p>
          <w:pPr>
            <w:pStyle w:val="36"/>
            <w:tabs>
              <w:tab w:val="right" w:leader="dot" w:pos="9394"/>
            </w:tabs>
            <w:spacing w:line="720" w:lineRule="auto"/>
            <w:rPr>
              <w:rFonts w:asciiTheme="minorHAnsi" w:hAnsiTheme="minorHAnsi" w:eastAsiaTheme="minorEastAsia" w:cstheme="minorBidi"/>
              <w:sz w:val="28"/>
              <w:szCs w:val="28"/>
            </w:rPr>
          </w:pPr>
          <w:r>
            <w:fldChar w:fldCharType="begin"/>
          </w:r>
          <w:r>
            <w:instrText xml:space="preserve"> HYPERLINK \l "_Toc475883510" </w:instrText>
          </w:r>
          <w:r>
            <w:fldChar w:fldCharType="separate"/>
          </w:r>
          <w:r>
            <w:rPr>
              <w:rStyle w:val="46"/>
              <w:rFonts w:hint="eastAsia"/>
              <w:sz w:val="28"/>
              <w:szCs w:val="28"/>
              <w:lang w:val="zh-CN"/>
            </w:rPr>
            <w:t>第二章</w:t>
          </w:r>
          <w:r>
            <w:rPr>
              <w:rStyle w:val="46"/>
              <w:sz w:val="28"/>
              <w:szCs w:val="28"/>
              <w:lang w:val="zh-CN"/>
            </w:rPr>
            <w:t xml:space="preserve"> </w:t>
          </w:r>
          <w:r>
            <w:rPr>
              <w:rStyle w:val="46"/>
              <w:rFonts w:hint="eastAsia"/>
              <w:sz w:val="28"/>
              <w:szCs w:val="28"/>
              <w:lang w:val="zh-CN"/>
            </w:rPr>
            <w:t>应</w:t>
          </w:r>
          <w:r>
            <w:rPr>
              <w:rStyle w:val="46"/>
              <w:sz w:val="28"/>
              <w:szCs w:val="28"/>
              <w:lang w:val="zh-CN"/>
            </w:rPr>
            <w:t xml:space="preserve"> </w:t>
          </w:r>
          <w:r>
            <w:rPr>
              <w:rStyle w:val="46"/>
              <w:rFonts w:hint="eastAsia"/>
              <w:sz w:val="28"/>
              <w:szCs w:val="28"/>
              <w:lang w:val="zh-CN"/>
            </w:rPr>
            <w:t>标</w:t>
          </w:r>
          <w:r>
            <w:rPr>
              <w:rStyle w:val="46"/>
              <w:sz w:val="28"/>
              <w:szCs w:val="28"/>
              <w:lang w:val="zh-CN"/>
            </w:rPr>
            <w:t xml:space="preserve"> </w:t>
          </w:r>
          <w:r>
            <w:rPr>
              <w:rStyle w:val="46"/>
              <w:rFonts w:hint="eastAsia"/>
              <w:sz w:val="28"/>
              <w:szCs w:val="28"/>
              <w:lang w:val="zh-CN"/>
            </w:rPr>
            <w:t>人</w:t>
          </w:r>
          <w:r>
            <w:rPr>
              <w:rStyle w:val="46"/>
              <w:sz w:val="28"/>
              <w:szCs w:val="28"/>
              <w:lang w:val="zh-CN"/>
            </w:rPr>
            <w:t xml:space="preserve"> </w:t>
          </w:r>
          <w:r>
            <w:rPr>
              <w:rStyle w:val="46"/>
              <w:rFonts w:hint="eastAsia"/>
              <w:sz w:val="28"/>
              <w:szCs w:val="28"/>
              <w:lang w:val="zh-CN"/>
            </w:rPr>
            <w:t>须</w:t>
          </w:r>
          <w:r>
            <w:rPr>
              <w:rStyle w:val="46"/>
              <w:sz w:val="28"/>
              <w:szCs w:val="28"/>
              <w:lang w:val="zh-CN"/>
            </w:rPr>
            <w:t xml:space="preserve"> </w:t>
          </w:r>
          <w:r>
            <w:rPr>
              <w:rStyle w:val="46"/>
              <w:rFonts w:hint="eastAsia"/>
              <w:sz w:val="28"/>
              <w:szCs w:val="28"/>
              <w:lang w:val="zh-CN"/>
            </w:rPr>
            <w:t>知</w:t>
          </w:r>
          <w:r>
            <w:rPr>
              <w:sz w:val="28"/>
              <w:szCs w:val="28"/>
            </w:rPr>
            <w:tab/>
          </w:r>
          <w:r>
            <w:rPr>
              <w:sz w:val="28"/>
              <w:szCs w:val="28"/>
            </w:rPr>
            <w:fldChar w:fldCharType="begin"/>
          </w:r>
          <w:r>
            <w:rPr>
              <w:sz w:val="28"/>
              <w:szCs w:val="28"/>
            </w:rPr>
            <w:instrText xml:space="preserve"> PAGEREF _Toc475883510 \h </w:instrText>
          </w:r>
          <w:r>
            <w:rPr>
              <w:sz w:val="28"/>
              <w:szCs w:val="28"/>
            </w:rPr>
            <w:fldChar w:fldCharType="separate"/>
          </w:r>
          <w:r>
            <w:rPr>
              <w:sz w:val="28"/>
              <w:szCs w:val="28"/>
            </w:rPr>
            <w:t>6</w:t>
          </w:r>
          <w:r>
            <w:rPr>
              <w:sz w:val="28"/>
              <w:szCs w:val="28"/>
            </w:rPr>
            <w:fldChar w:fldCharType="end"/>
          </w:r>
          <w:r>
            <w:rPr>
              <w:sz w:val="28"/>
              <w:szCs w:val="28"/>
            </w:rPr>
            <w:fldChar w:fldCharType="end"/>
          </w:r>
        </w:p>
        <w:p>
          <w:pPr>
            <w:pStyle w:val="36"/>
            <w:tabs>
              <w:tab w:val="right" w:leader="dot" w:pos="9394"/>
            </w:tabs>
            <w:spacing w:line="720" w:lineRule="auto"/>
            <w:rPr>
              <w:rFonts w:asciiTheme="minorHAnsi" w:hAnsiTheme="minorHAnsi" w:eastAsiaTheme="minorEastAsia" w:cstheme="minorBidi"/>
              <w:sz w:val="28"/>
              <w:szCs w:val="28"/>
            </w:rPr>
          </w:pPr>
          <w:r>
            <w:fldChar w:fldCharType="begin"/>
          </w:r>
          <w:r>
            <w:instrText xml:space="preserve"> HYPERLINK \l "_Toc475883511" </w:instrText>
          </w:r>
          <w:r>
            <w:fldChar w:fldCharType="separate"/>
          </w:r>
          <w:r>
            <w:rPr>
              <w:rStyle w:val="46"/>
              <w:rFonts w:hint="eastAsia"/>
              <w:sz w:val="28"/>
              <w:szCs w:val="28"/>
              <w:lang w:val="zh-CN"/>
            </w:rPr>
            <w:t>第三章</w:t>
          </w:r>
          <w:r>
            <w:rPr>
              <w:rStyle w:val="46"/>
              <w:sz w:val="28"/>
              <w:szCs w:val="28"/>
              <w:lang w:val="zh-CN"/>
            </w:rPr>
            <w:t xml:space="preserve"> </w:t>
          </w:r>
          <w:r>
            <w:rPr>
              <w:rStyle w:val="46"/>
              <w:rFonts w:hint="eastAsia"/>
              <w:sz w:val="28"/>
              <w:szCs w:val="28"/>
              <w:lang w:val="zh-CN"/>
            </w:rPr>
            <w:t>项</w:t>
          </w:r>
          <w:r>
            <w:rPr>
              <w:rStyle w:val="46"/>
              <w:sz w:val="28"/>
              <w:szCs w:val="28"/>
              <w:lang w:val="zh-CN"/>
            </w:rPr>
            <w:t xml:space="preserve"> </w:t>
          </w:r>
          <w:r>
            <w:rPr>
              <w:rStyle w:val="46"/>
              <w:rFonts w:hint="eastAsia"/>
              <w:sz w:val="28"/>
              <w:szCs w:val="28"/>
              <w:lang w:val="zh-CN"/>
            </w:rPr>
            <w:t>目</w:t>
          </w:r>
          <w:r>
            <w:rPr>
              <w:rStyle w:val="46"/>
              <w:sz w:val="28"/>
              <w:szCs w:val="28"/>
              <w:lang w:val="zh-CN"/>
            </w:rPr>
            <w:t xml:space="preserve"> </w:t>
          </w:r>
          <w:r>
            <w:rPr>
              <w:rStyle w:val="46"/>
              <w:rFonts w:hint="eastAsia"/>
              <w:sz w:val="28"/>
              <w:szCs w:val="28"/>
              <w:lang w:val="zh-CN"/>
            </w:rPr>
            <w:t>需</w:t>
          </w:r>
          <w:r>
            <w:rPr>
              <w:rStyle w:val="46"/>
              <w:sz w:val="28"/>
              <w:szCs w:val="28"/>
              <w:lang w:val="zh-CN"/>
            </w:rPr>
            <w:t xml:space="preserve"> </w:t>
          </w:r>
          <w:r>
            <w:rPr>
              <w:rStyle w:val="46"/>
              <w:rFonts w:hint="eastAsia"/>
              <w:sz w:val="28"/>
              <w:szCs w:val="28"/>
              <w:lang w:val="zh-CN"/>
            </w:rPr>
            <w:t>求</w:t>
          </w:r>
          <w:r>
            <w:rPr>
              <w:sz w:val="28"/>
              <w:szCs w:val="28"/>
            </w:rPr>
            <w:tab/>
          </w:r>
          <w:r>
            <w:rPr>
              <w:sz w:val="28"/>
              <w:szCs w:val="28"/>
            </w:rPr>
            <w:fldChar w:fldCharType="begin"/>
          </w:r>
          <w:r>
            <w:rPr>
              <w:sz w:val="28"/>
              <w:szCs w:val="28"/>
            </w:rPr>
            <w:instrText xml:space="preserve"> PAGEREF _Toc475883511 \h </w:instrText>
          </w:r>
          <w:r>
            <w:rPr>
              <w:sz w:val="28"/>
              <w:szCs w:val="28"/>
            </w:rPr>
            <w:fldChar w:fldCharType="separate"/>
          </w:r>
          <w:r>
            <w:rPr>
              <w:sz w:val="28"/>
              <w:szCs w:val="28"/>
            </w:rPr>
            <w:t>18</w:t>
          </w:r>
          <w:r>
            <w:rPr>
              <w:sz w:val="28"/>
              <w:szCs w:val="28"/>
            </w:rPr>
            <w:fldChar w:fldCharType="end"/>
          </w:r>
          <w:r>
            <w:rPr>
              <w:sz w:val="28"/>
              <w:szCs w:val="28"/>
            </w:rPr>
            <w:fldChar w:fldCharType="end"/>
          </w:r>
        </w:p>
        <w:p>
          <w:pPr>
            <w:pStyle w:val="36"/>
            <w:tabs>
              <w:tab w:val="right" w:leader="dot" w:pos="9394"/>
            </w:tabs>
            <w:spacing w:line="720" w:lineRule="auto"/>
            <w:rPr>
              <w:rFonts w:asciiTheme="minorHAnsi" w:hAnsiTheme="minorHAnsi" w:eastAsiaTheme="minorEastAsia" w:cstheme="minorBidi"/>
              <w:sz w:val="28"/>
              <w:szCs w:val="28"/>
            </w:rPr>
          </w:pPr>
          <w:r>
            <w:fldChar w:fldCharType="begin"/>
          </w:r>
          <w:r>
            <w:instrText xml:space="preserve"> HYPERLINK \l "_Toc475883512" </w:instrText>
          </w:r>
          <w:r>
            <w:fldChar w:fldCharType="separate"/>
          </w:r>
          <w:r>
            <w:rPr>
              <w:rStyle w:val="46"/>
              <w:rFonts w:hint="eastAsia"/>
              <w:sz w:val="28"/>
              <w:szCs w:val="28"/>
              <w:lang w:val="zh-CN"/>
            </w:rPr>
            <w:t>第四章</w:t>
          </w:r>
          <w:r>
            <w:rPr>
              <w:rStyle w:val="46"/>
              <w:sz w:val="28"/>
              <w:szCs w:val="28"/>
              <w:lang w:val="zh-CN"/>
            </w:rPr>
            <w:t xml:space="preserve"> </w:t>
          </w:r>
          <w:r>
            <w:rPr>
              <w:rStyle w:val="46"/>
              <w:rFonts w:hint="eastAsia"/>
              <w:sz w:val="28"/>
              <w:szCs w:val="28"/>
              <w:lang w:val="zh-CN"/>
            </w:rPr>
            <w:t>项目评审标准</w:t>
          </w:r>
          <w:r>
            <w:rPr>
              <w:sz w:val="28"/>
              <w:szCs w:val="28"/>
            </w:rPr>
            <w:tab/>
          </w:r>
          <w:r>
            <w:rPr>
              <w:sz w:val="28"/>
              <w:szCs w:val="28"/>
            </w:rPr>
            <w:fldChar w:fldCharType="begin"/>
          </w:r>
          <w:r>
            <w:rPr>
              <w:sz w:val="28"/>
              <w:szCs w:val="28"/>
            </w:rPr>
            <w:instrText xml:space="preserve"> PAGEREF _Toc475883512 \h </w:instrText>
          </w:r>
          <w:r>
            <w:rPr>
              <w:sz w:val="28"/>
              <w:szCs w:val="28"/>
            </w:rPr>
            <w:fldChar w:fldCharType="separate"/>
          </w:r>
          <w:r>
            <w:rPr>
              <w:sz w:val="28"/>
              <w:szCs w:val="28"/>
            </w:rPr>
            <w:t>21</w:t>
          </w:r>
          <w:r>
            <w:rPr>
              <w:sz w:val="28"/>
              <w:szCs w:val="28"/>
            </w:rPr>
            <w:fldChar w:fldCharType="end"/>
          </w:r>
          <w:r>
            <w:rPr>
              <w:sz w:val="28"/>
              <w:szCs w:val="28"/>
            </w:rPr>
            <w:fldChar w:fldCharType="end"/>
          </w:r>
        </w:p>
        <w:p>
          <w:pPr>
            <w:pStyle w:val="36"/>
            <w:tabs>
              <w:tab w:val="right" w:leader="dot" w:pos="9394"/>
            </w:tabs>
            <w:spacing w:line="720" w:lineRule="auto"/>
            <w:rPr>
              <w:rFonts w:asciiTheme="minorHAnsi" w:hAnsiTheme="minorHAnsi" w:eastAsiaTheme="minorEastAsia" w:cstheme="minorBidi"/>
              <w:sz w:val="28"/>
              <w:szCs w:val="28"/>
            </w:rPr>
          </w:pPr>
          <w:r>
            <w:fldChar w:fldCharType="begin"/>
          </w:r>
          <w:r>
            <w:instrText xml:space="preserve"> HYPERLINK \l "_Toc475883513" </w:instrText>
          </w:r>
          <w:r>
            <w:fldChar w:fldCharType="separate"/>
          </w:r>
          <w:r>
            <w:rPr>
              <w:rStyle w:val="46"/>
              <w:rFonts w:hint="eastAsia"/>
              <w:sz w:val="28"/>
              <w:szCs w:val="28"/>
              <w:lang w:val="zh-CN"/>
            </w:rPr>
            <w:t>第五章</w:t>
          </w:r>
          <w:r>
            <w:rPr>
              <w:rStyle w:val="46"/>
              <w:sz w:val="28"/>
              <w:szCs w:val="28"/>
              <w:lang w:val="zh-CN"/>
            </w:rPr>
            <w:t xml:space="preserve"> </w:t>
          </w:r>
          <w:r>
            <w:rPr>
              <w:rStyle w:val="46"/>
              <w:rFonts w:hint="eastAsia"/>
              <w:sz w:val="28"/>
              <w:szCs w:val="28"/>
              <w:lang w:val="zh-CN"/>
            </w:rPr>
            <w:t>合</w:t>
          </w:r>
          <w:r>
            <w:rPr>
              <w:rStyle w:val="46"/>
              <w:sz w:val="28"/>
              <w:szCs w:val="28"/>
              <w:lang w:val="zh-CN"/>
            </w:rPr>
            <w:t xml:space="preserve"> </w:t>
          </w:r>
          <w:r>
            <w:rPr>
              <w:rStyle w:val="46"/>
              <w:rFonts w:hint="eastAsia"/>
              <w:sz w:val="28"/>
              <w:szCs w:val="28"/>
              <w:lang w:val="zh-CN"/>
            </w:rPr>
            <w:t>同</w:t>
          </w:r>
          <w:r>
            <w:rPr>
              <w:rStyle w:val="46"/>
              <w:sz w:val="28"/>
              <w:szCs w:val="28"/>
              <w:lang w:val="zh-CN"/>
            </w:rPr>
            <w:t xml:space="preserve"> </w:t>
          </w:r>
          <w:r>
            <w:rPr>
              <w:rStyle w:val="46"/>
              <w:rFonts w:hint="eastAsia"/>
              <w:sz w:val="28"/>
              <w:szCs w:val="28"/>
              <w:lang w:val="zh-CN"/>
            </w:rPr>
            <w:t>条</w:t>
          </w:r>
          <w:r>
            <w:rPr>
              <w:rStyle w:val="46"/>
              <w:sz w:val="28"/>
              <w:szCs w:val="28"/>
              <w:lang w:val="zh-CN"/>
            </w:rPr>
            <w:t xml:space="preserve"> </w:t>
          </w:r>
          <w:r>
            <w:rPr>
              <w:rStyle w:val="46"/>
              <w:rFonts w:hint="eastAsia"/>
              <w:sz w:val="28"/>
              <w:szCs w:val="28"/>
              <w:lang w:val="zh-CN"/>
            </w:rPr>
            <w:t>款</w:t>
          </w:r>
          <w:r>
            <w:rPr>
              <w:rStyle w:val="46"/>
              <w:sz w:val="28"/>
              <w:szCs w:val="28"/>
              <w:lang w:val="zh-CN"/>
            </w:rPr>
            <w:t xml:space="preserve"> </w:t>
          </w:r>
          <w:r>
            <w:rPr>
              <w:rStyle w:val="46"/>
              <w:rFonts w:hint="eastAsia"/>
              <w:sz w:val="28"/>
              <w:szCs w:val="28"/>
              <w:lang w:val="zh-CN"/>
            </w:rPr>
            <w:t>及</w:t>
          </w:r>
          <w:r>
            <w:rPr>
              <w:rStyle w:val="46"/>
              <w:sz w:val="28"/>
              <w:szCs w:val="28"/>
              <w:lang w:val="zh-CN"/>
            </w:rPr>
            <w:t xml:space="preserve"> </w:t>
          </w:r>
          <w:r>
            <w:rPr>
              <w:rStyle w:val="46"/>
              <w:rFonts w:hint="eastAsia"/>
              <w:sz w:val="28"/>
              <w:szCs w:val="28"/>
              <w:lang w:val="zh-CN"/>
            </w:rPr>
            <w:t>格</w:t>
          </w:r>
          <w:r>
            <w:rPr>
              <w:rStyle w:val="46"/>
              <w:sz w:val="28"/>
              <w:szCs w:val="28"/>
              <w:lang w:val="zh-CN"/>
            </w:rPr>
            <w:t xml:space="preserve"> </w:t>
          </w:r>
          <w:r>
            <w:rPr>
              <w:rStyle w:val="46"/>
              <w:rFonts w:hint="eastAsia"/>
              <w:sz w:val="28"/>
              <w:szCs w:val="28"/>
              <w:lang w:val="zh-CN"/>
            </w:rPr>
            <w:t>式</w:t>
          </w:r>
          <w:r>
            <w:rPr>
              <w:sz w:val="28"/>
              <w:szCs w:val="28"/>
            </w:rPr>
            <w:tab/>
          </w:r>
          <w:r>
            <w:rPr>
              <w:sz w:val="28"/>
              <w:szCs w:val="28"/>
            </w:rPr>
            <w:fldChar w:fldCharType="begin"/>
          </w:r>
          <w:r>
            <w:rPr>
              <w:sz w:val="28"/>
              <w:szCs w:val="28"/>
            </w:rPr>
            <w:instrText xml:space="preserve"> PAGEREF _Toc475883513 \h </w:instrText>
          </w:r>
          <w:r>
            <w:rPr>
              <w:sz w:val="28"/>
              <w:szCs w:val="28"/>
            </w:rPr>
            <w:fldChar w:fldCharType="separate"/>
          </w:r>
          <w:r>
            <w:rPr>
              <w:sz w:val="28"/>
              <w:szCs w:val="28"/>
            </w:rPr>
            <w:t>23</w:t>
          </w:r>
          <w:r>
            <w:rPr>
              <w:sz w:val="28"/>
              <w:szCs w:val="28"/>
            </w:rPr>
            <w:fldChar w:fldCharType="end"/>
          </w:r>
          <w:r>
            <w:rPr>
              <w:sz w:val="28"/>
              <w:szCs w:val="28"/>
            </w:rPr>
            <w:fldChar w:fldCharType="end"/>
          </w:r>
        </w:p>
        <w:p>
          <w:pPr>
            <w:pStyle w:val="36"/>
            <w:tabs>
              <w:tab w:val="right" w:leader="dot" w:pos="9394"/>
            </w:tabs>
            <w:spacing w:line="720" w:lineRule="auto"/>
            <w:rPr>
              <w:rFonts w:asciiTheme="minorHAnsi" w:hAnsiTheme="minorHAnsi" w:eastAsiaTheme="minorEastAsia" w:cstheme="minorBidi"/>
              <w:sz w:val="28"/>
              <w:szCs w:val="28"/>
            </w:rPr>
          </w:pPr>
          <w:r>
            <w:fldChar w:fldCharType="begin"/>
          </w:r>
          <w:r>
            <w:instrText xml:space="preserve"> HYPERLINK \l "_Toc475883514" </w:instrText>
          </w:r>
          <w:r>
            <w:fldChar w:fldCharType="separate"/>
          </w:r>
          <w:r>
            <w:rPr>
              <w:rStyle w:val="46"/>
              <w:rFonts w:hint="eastAsia"/>
              <w:sz w:val="28"/>
              <w:szCs w:val="28"/>
              <w:lang w:val="zh-CN"/>
            </w:rPr>
            <w:t>第六章</w:t>
          </w:r>
          <w:r>
            <w:rPr>
              <w:rStyle w:val="46"/>
              <w:sz w:val="28"/>
              <w:szCs w:val="28"/>
              <w:lang w:val="zh-CN"/>
            </w:rPr>
            <w:t xml:space="preserve"> </w:t>
          </w:r>
          <w:r>
            <w:rPr>
              <w:rStyle w:val="46"/>
              <w:rFonts w:hint="eastAsia"/>
              <w:sz w:val="28"/>
              <w:szCs w:val="28"/>
              <w:lang w:val="zh-CN"/>
            </w:rPr>
            <w:t>应</w:t>
          </w:r>
          <w:r>
            <w:rPr>
              <w:rStyle w:val="46"/>
              <w:sz w:val="28"/>
              <w:szCs w:val="28"/>
              <w:lang w:val="zh-CN"/>
            </w:rPr>
            <w:t xml:space="preserve"> </w:t>
          </w:r>
          <w:r>
            <w:rPr>
              <w:rStyle w:val="46"/>
              <w:rFonts w:hint="eastAsia"/>
              <w:sz w:val="28"/>
              <w:szCs w:val="28"/>
              <w:lang w:val="zh-CN"/>
            </w:rPr>
            <w:t>标</w:t>
          </w:r>
          <w:r>
            <w:rPr>
              <w:rStyle w:val="46"/>
              <w:sz w:val="28"/>
              <w:szCs w:val="28"/>
              <w:lang w:val="zh-CN"/>
            </w:rPr>
            <w:t xml:space="preserve"> </w:t>
          </w:r>
          <w:r>
            <w:rPr>
              <w:rStyle w:val="46"/>
              <w:rFonts w:hint="eastAsia"/>
              <w:sz w:val="28"/>
              <w:szCs w:val="28"/>
              <w:lang w:val="zh-CN"/>
            </w:rPr>
            <w:t>文</w:t>
          </w:r>
          <w:r>
            <w:rPr>
              <w:rStyle w:val="46"/>
              <w:sz w:val="28"/>
              <w:szCs w:val="28"/>
              <w:lang w:val="zh-CN"/>
            </w:rPr>
            <w:t xml:space="preserve"> </w:t>
          </w:r>
          <w:r>
            <w:rPr>
              <w:rStyle w:val="46"/>
              <w:rFonts w:hint="eastAsia"/>
              <w:sz w:val="28"/>
              <w:szCs w:val="28"/>
              <w:lang w:val="zh-CN"/>
            </w:rPr>
            <w:t>件</w:t>
          </w:r>
          <w:r>
            <w:rPr>
              <w:rStyle w:val="46"/>
              <w:sz w:val="28"/>
              <w:szCs w:val="28"/>
              <w:lang w:val="zh-CN"/>
            </w:rPr>
            <w:t xml:space="preserve"> </w:t>
          </w:r>
          <w:r>
            <w:rPr>
              <w:rStyle w:val="46"/>
              <w:rFonts w:hint="eastAsia"/>
              <w:sz w:val="28"/>
              <w:szCs w:val="28"/>
              <w:lang w:val="zh-CN"/>
            </w:rPr>
            <w:t>格</w:t>
          </w:r>
          <w:r>
            <w:rPr>
              <w:rStyle w:val="46"/>
              <w:sz w:val="28"/>
              <w:szCs w:val="28"/>
              <w:lang w:val="zh-CN"/>
            </w:rPr>
            <w:t xml:space="preserve"> </w:t>
          </w:r>
          <w:r>
            <w:rPr>
              <w:rStyle w:val="46"/>
              <w:rFonts w:hint="eastAsia"/>
              <w:sz w:val="28"/>
              <w:szCs w:val="28"/>
              <w:lang w:val="zh-CN"/>
            </w:rPr>
            <w:t>式</w:t>
          </w:r>
          <w:r>
            <w:rPr>
              <w:sz w:val="28"/>
              <w:szCs w:val="28"/>
            </w:rPr>
            <w:tab/>
          </w:r>
          <w:r>
            <w:rPr>
              <w:sz w:val="28"/>
              <w:szCs w:val="28"/>
            </w:rPr>
            <w:fldChar w:fldCharType="begin"/>
          </w:r>
          <w:r>
            <w:rPr>
              <w:sz w:val="28"/>
              <w:szCs w:val="28"/>
            </w:rPr>
            <w:instrText xml:space="preserve"> PAGEREF _Toc475883514 \h </w:instrText>
          </w:r>
          <w:r>
            <w:rPr>
              <w:sz w:val="28"/>
              <w:szCs w:val="28"/>
            </w:rPr>
            <w:fldChar w:fldCharType="separate"/>
          </w:r>
          <w:r>
            <w:rPr>
              <w:sz w:val="28"/>
              <w:szCs w:val="28"/>
            </w:rPr>
            <w:t>28</w:t>
          </w:r>
          <w:r>
            <w:rPr>
              <w:sz w:val="28"/>
              <w:szCs w:val="28"/>
            </w:rPr>
            <w:fldChar w:fldCharType="end"/>
          </w:r>
          <w:r>
            <w:rPr>
              <w:sz w:val="28"/>
              <w:szCs w:val="28"/>
            </w:rPr>
            <w:fldChar w:fldCharType="end"/>
          </w:r>
        </w:p>
        <w:p>
          <w:pPr>
            <w:spacing w:line="720" w:lineRule="auto"/>
            <w:rPr>
              <w:sz w:val="28"/>
              <w:szCs w:val="28"/>
            </w:rPr>
          </w:pPr>
          <w:r>
            <w:rPr>
              <w:sz w:val="28"/>
              <w:szCs w:val="28"/>
            </w:rPr>
            <w:fldChar w:fldCharType="end"/>
          </w:r>
        </w:p>
      </w:sdtContent>
    </w:sdt>
    <w:p>
      <w:pPr>
        <w:tabs>
          <w:tab w:val="left" w:pos="4500"/>
        </w:tabs>
        <w:autoSpaceDE w:val="0"/>
        <w:autoSpaceDN w:val="0"/>
        <w:adjustRightInd w:val="0"/>
        <w:jc w:val="center"/>
        <w:rPr>
          <w:rFonts w:ascii="仿宋_GB2312" w:eastAsia="仿宋_GB2312"/>
          <w:color w:val="000000"/>
          <w:sz w:val="44"/>
          <w:szCs w:val="44"/>
          <w:lang w:val="zh-CN"/>
        </w:rPr>
      </w:pPr>
    </w:p>
    <w:p>
      <w:pPr>
        <w:tabs>
          <w:tab w:val="left" w:pos="4500"/>
        </w:tabs>
        <w:autoSpaceDE w:val="0"/>
        <w:autoSpaceDN w:val="0"/>
        <w:adjustRightInd w:val="0"/>
        <w:spacing w:line="480" w:lineRule="auto"/>
        <w:rPr>
          <w:rFonts w:ascii="仿宋_GB2312" w:eastAsia="仿宋_GB2312"/>
          <w:color w:val="000000"/>
          <w:sz w:val="36"/>
          <w:szCs w:val="36"/>
          <w:lang w:val="zh-CN"/>
        </w:rPr>
      </w:pPr>
    </w:p>
    <w:p>
      <w:pPr>
        <w:tabs>
          <w:tab w:val="left" w:pos="4500"/>
        </w:tabs>
        <w:autoSpaceDE w:val="0"/>
        <w:autoSpaceDN w:val="0"/>
        <w:adjustRightInd w:val="0"/>
        <w:spacing w:line="480" w:lineRule="auto"/>
        <w:rPr>
          <w:rFonts w:ascii="仿宋_GB2312" w:eastAsia="仿宋_GB2312"/>
          <w:color w:val="000000"/>
          <w:sz w:val="36"/>
          <w:szCs w:val="36"/>
          <w:lang w:val="zh-CN"/>
        </w:rPr>
      </w:pPr>
    </w:p>
    <w:p>
      <w:pPr>
        <w:tabs>
          <w:tab w:val="left" w:pos="4500"/>
        </w:tabs>
        <w:autoSpaceDE w:val="0"/>
        <w:autoSpaceDN w:val="0"/>
        <w:adjustRightInd w:val="0"/>
        <w:spacing w:line="480" w:lineRule="auto"/>
        <w:rPr>
          <w:rFonts w:ascii="仿宋_GB2312" w:eastAsia="仿宋_GB2312"/>
          <w:color w:val="000000"/>
          <w:sz w:val="36"/>
          <w:szCs w:val="36"/>
          <w:lang w:val="zh-CN"/>
        </w:rPr>
      </w:pPr>
    </w:p>
    <w:p>
      <w:pPr>
        <w:tabs>
          <w:tab w:val="left" w:pos="4500"/>
        </w:tabs>
        <w:autoSpaceDE w:val="0"/>
        <w:autoSpaceDN w:val="0"/>
        <w:adjustRightInd w:val="0"/>
        <w:spacing w:line="480" w:lineRule="auto"/>
        <w:rPr>
          <w:rFonts w:ascii="仿宋_GB2312" w:eastAsia="仿宋_GB2312"/>
          <w:color w:val="000000"/>
          <w:sz w:val="36"/>
          <w:szCs w:val="36"/>
          <w:lang w:val="zh-CN"/>
        </w:rPr>
      </w:pPr>
    </w:p>
    <w:p>
      <w:pPr>
        <w:tabs>
          <w:tab w:val="left" w:pos="4500"/>
        </w:tabs>
        <w:autoSpaceDE w:val="0"/>
        <w:autoSpaceDN w:val="0"/>
        <w:adjustRightInd w:val="0"/>
        <w:spacing w:line="480" w:lineRule="auto"/>
        <w:rPr>
          <w:rFonts w:ascii="仿宋_GB2312" w:eastAsia="仿宋_GB2312"/>
          <w:color w:val="000000"/>
          <w:sz w:val="36"/>
          <w:szCs w:val="36"/>
          <w:lang w:val="zh-CN"/>
        </w:rPr>
      </w:pPr>
    </w:p>
    <w:p>
      <w:pPr>
        <w:tabs>
          <w:tab w:val="left" w:pos="4500"/>
        </w:tabs>
        <w:autoSpaceDE w:val="0"/>
        <w:autoSpaceDN w:val="0"/>
        <w:adjustRightInd w:val="0"/>
        <w:spacing w:line="480" w:lineRule="auto"/>
        <w:rPr>
          <w:rFonts w:ascii="仿宋_GB2312" w:eastAsia="仿宋_GB2312"/>
          <w:color w:val="000000"/>
          <w:sz w:val="36"/>
          <w:szCs w:val="36"/>
          <w:lang w:val="zh-CN"/>
        </w:rPr>
      </w:pPr>
    </w:p>
    <w:p>
      <w:pPr>
        <w:tabs>
          <w:tab w:val="left" w:pos="4500"/>
        </w:tabs>
        <w:autoSpaceDE w:val="0"/>
        <w:autoSpaceDN w:val="0"/>
        <w:adjustRightInd w:val="0"/>
        <w:spacing w:line="480" w:lineRule="auto"/>
        <w:rPr>
          <w:rFonts w:ascii="仿宋_GB2312" w:eastAsia="仿宋_GB2312"/>
          <w:color w:val="000000"/>
          <w:sz w:val="36"/>
          <w:szCs w:val="36"/>
          <w:lang w:val="zh-CN"/>
        </w:rPr>
      </w:pPr>
    </w:p>
    <w:p>
      <w:pPr>
        <w:pStyle w:val="3"/>
        <w:jc w:val="center"/>
        <w:rPr>
          <w:lang w:val="zh-CN"/>
        </w:rPr>
      </w:pPr>
      <w:bookmarkStart w:id="0" w:name="_Toc475883509"/>
      <w:r>
        <w:rPr>
          <w:rFonts w:hint="eastAsia"/>
          <w:lang w:val="zh-CN"/>
        </w:rPr>
        <w:t>第一章 竞 标 邀 请</w:t>
      </w:r>
      <w:bookmarkEnd w:id="0"/>
    </w:p>
    <w:p>
      <w:pPr>
        <w:ind w:firstLine="420" w:firstLineChars="200"/>
        <w:jc w:val="left"/>
        <w:rPr>
          <w:rFonts w:ascii="仿宋_GB2312" w:hAnsi="宋体" w:eastAsia="仿宋_GB2312"/>
          <w:color w:val="000000"/>
          <w:szCs w:val="21"/>
          <w:lang w:val="zh-CN"/>
        </w:rPr>
      </w:pPr>
    </w:p>
    <w:p>
      <w:pPr>
        <w:autoSpaceDE w:val="0"/>
        <w:autoSpaceDN w:val="0"/>
        <w:adjustRightInd w:val="0"/>
        <w:ind w:firstLine="560" w:firstLineChars="200"/>
        <w:jc w:val="left"/>
        <w:rPr>
          <w:rFonts w:ascii="仿宋_GB2312" w:eastAsia="仿宋_GB2312"/>
          <w:color w:val="auto"/>
          <w:kern w:val="0"/>
          <w:sz w:val="28"/>
          <w:szCs w:val="28"/>
          <w:highlight w:val="none"/>
          <w:shd w:val="clear" w:color="auto" w:fill="FFFFFF"/>
        </w:rPr>
      </w:pPr>
      <w:bookmarkStart w:id="24" w:name="_GoBack"/>
      <w:r>
        <w:rPr>
          <w:rFonts w:hint="eastAsia" w:ascii="仿宋_GB2312" w:eastAsia="仿宋_GB2312"/>
          <w:color w:val="auto"/>
          <w:kern w:val="0"/>
          <w:sz w:val="28"/>
          <w:szCs w:val="28"/>
          <w:highlight w:val="none"/>
          <w:u w:val="single"/>
          <w:shd w:val="clear" w:color="auto" w:fill="FFFFFF"/>
        </w:rPr>
        <w:t>江苏大友招标代理咨询有限公司</w:t>
      </w:r>
      <w:r>
        <w:rPr>
          <w:rFonts w:hint="eastAsia" w:ascii="仿宋_GB2312" w:eastAsia="仿宋_GB2312"/>
          <w:color w:val="auto"/>
          <w:kern w:val="0"/>
          <w:sz w:val="28"/>
          <w:szCs w:val="28"/>
          <w:highlight w:val="none"/>
          <w:shd w:val="clear" w:color="auto" w:fill="FFFFFF"/>
        </w:rPr>
        <w:t>（以下简称“代理机构”）受</w:t>
      </w:r>
      <w:r>
        <w:rPr>
          <w:rFonts w:hint="eastAsia" w:ascii="仿宋_GB2312" w:eastAsia="仿宋_GB2312" w:cs="宋体"/>
          <w:color w:val="auto"/>
          <w:kern w:val="0"/>
          <w:sz w:val="28"/>
          <w:szCs w:val="28"/>
          <w:highlight w:val="none"/>
          <w:shd w:val="clear" w:color="auto" w:fill="FFFFFF"/>
        </w:rPr>
        <w:t>南京市玄武区民政局</w:t>
      </w:r>
      <w:r>
        <w:rPr>
          <w:rFonts w:hint="eastAsia" w:ascii="仿宋_GB2312" w:eastAsia="仿宋_GB2312"/>
          <w:color w:val="auto"/>
          <w:kern w:val="0"/>
          <w:sz w:val="28"/>
          <w:szCs w:val="28"/>
          <w:highlight w:val="none"/>
          <w:shd w:val="clear" w:color="auto" w:fill="FFFFFF"/>
        </w:rPr>
        <w:t>（采购单位名称，以下简称“采购人”）委托，就</w:t>
      </w:r>
      <w:r>
        <w:rPr>
          <w:rFonts w:hint="eastAsia" w:ascii="仿宋_GB2312" w:eastAsia="仿宋_GB2312"/>
          <w:color w:val="auto"/>
          <w:sz w:val="28"/>
          <w:szCs w:val="28"/>
          <w:highlight w:val="none"/>
          <w:lang w:val="zh-CN"/>
        </w:rPr>
        <w:t xml:space="preserve"> </w:t>
      </w:r>
      <w:r>
        <w:rPr>
          <w:rFonts w:hint="eastAsia" w:ascii="仿宋_GB2312" w:eastAsia="仿宋_GB2312"/>
          <w:color w:val="auto"/>
          <w:kern w:val="0"/>
          <w:sz w:val="28"/>
          <w:szCs w:val="28"/>
          <w:highlight w:val="none"/>
          <w:u w:val="single"/>
          <w:shd w:val="clear" w:color="auto" w:fill="FFFFFF"/>
        </w:rPr>
        <w:t>2018年度南京市区级公益创投养老服务项目（第一批）</w:t>
      </w:r>
      <w:r>
        <w:rPr>
          <w:rFonts w:hint="eastAsia" w:ascii="仿宋_GB2312" w:eastAsia="仿宋_GB2312"/>
          <w:color w:val="auto"/>
          <w:kern w:val="0"/>
          <w:sz w:val="28"/>
          <w:szCs w:val="28"/>
          <w:highlight w:val="none"/>
          <w:shd w:val="clear" w:color="auto" w:fill="FFFFFF"/>
        </w:rPr>
        <w:t>（项目名称）进行</w:t>
      </w:r>
      <w:r>
        <w:rPr>
          <w:rFonts w:hint="eastAsia" w:ascii="仿宋_GB2312" w:eastAsia="仿宋_GB2312"/>
          <w:color w:val="auto"/>
          <w:sz w:val="28"/>
          <w:szCs w:val="28"/>
          <w:highlight w:val="none"/>
          <w:lang w:val="zh-CN"/>
        </w:rPr>
        <w:t>采购</w:t>
      </w:r>
      <w:r>
        <w:rPr>
          <w:rFonts w:hint="eastAsia" w:ascii="仿宋_GB2312" w:eastAsia="仿宋_GB2312"/>
          <w:color w:val="auto"/>
          <w:kern w:val="0"/>
          <w:sz w:val="28"/>
          <w:szCs w:val="28"/>
          <w:highlight w:val="none"/>
          <w:shd w:val="clear" w:color="auto" w:fill="FFFFFF"/>
        </w:rPr>
        <w:t>，兹邀请符合资格条件的应标人竞标。</w:t>
      </w:r>
    </w:p>
    <w:p>
      <w:pPr>
        <w:spacing w:line="560" w:lineRule="exact"/>
        <w:ind w:firstLine="562" w:firstLineChars="200"/>
        <w:rPr>
          <w:rFonts w:ascii="仿宋_GB2312" w:hAnsi="黑体" w:eastAsia="仿宋_GB2312" w:cs="宋体"/>
          <w:b/>
          <w:color w:val="auto"/>
          <w:kern w:val="0"/>
          <w:sz w:val="28"/>
          <w:szCs w:val="28"/>
          <w:highlight w:val="none"/>
        </w:rPr>
      </w:pPr>
      <w:r>
        <w:rPr>
          <w:rFonts w:hint="eastAsia" w:ascii="仿宋_GB2312" w:hAnsi="黑体" w:eastAsia="仿宋_GB2312" w:cs="宋体"/>
          <w:b/>
          <w:color w:val="auto"/>
          <w:kern w:val="0"/>
          <w:sz w:val="28"/>
          <w:szCs w:val="28"/>
          <w:highlight w:val="none"/>
        </w:rPr>
        <w:t>1、项目编号：XWMZ-2018082701</w:t>
      </w:r>
    </w:p>
    <w:p>
      <w:pPr>
        <w:spacing w:line="560" w:lineRule="exact"/>
        <w:rPr>
          <w:rFonts w:ascii="仿宋_GB2312" w:hAnsi="黑体" w:eastAsia="仿宋_GB2312" w:cs="宋体"/>
          <w:b/>
          <w:color w:val="auto"/>
          <w:kern w:val="0"/>
          <w:sz w:val="28"/>
          <w:szCs w:val="28"/>
          <w:highlight w:val="none"/>
        </w:rPr>
      </w:pPr>
      <w:r>
        <w:rPr>
          <w:rFonts w:hint="eastAsia" w:ascii="仿宋_GB2312" w:hAnsi="宋体" w:eastAsia="仿宋_GB2312" w:cs="宋体"/>
          <w:b/>
          <w:color w:val="auto"/>
          <w:kern w:val="0"/>
          <w:sz w:val="28"/>
          <w:szCs w:val="28"/>
          <w:highlight w:val="none"/>
        </w:rPr>
        <w:t xml:space="preserve">       </w:t>
      </w:r>
      <w:r>
        <w:rPr>
          <w:rFonts w:hint="eastAsia" w:ascii="仿宋_GB2312" w:hAnsi="黑体" w:eastAsia="仿宋_GB2312" w:cs="宋体"/>
          <w:b/>
          <w:color w:val="auto"/>
          <w:kern w:val="0"/>
          <w:sz w:val="28"/>
          <w:szCs w:val="28"/>
          <w:highlight w:val="none"/>
        </w:rPr>
        <w:t>项目名称：2018年度南京市玄武区公益创投养老服务项目第一批</w:t>
      </w:r>
    </w:p>
    <w:p>
      <w:pPr>
        <w:spacing w:line="560" w:lineRule="exact"/>
        <w:ind w:firstLine="992" w:firstLineChars="353"/>
        <w:rPr>
          <w:rFonts w:ascii="仿宋_GB2312" w:hAnsi="黑体" w:eastAsia="仿宋_GB2312" w:cs="宋体"/>
          <w:b/>
          <w:color w:val="auto"/>
          <w:kern w:val="0"/>
          <w:sz w:val="28"/>
          <w:szCs w:val="28"/>
          <w:highlight w:val="none"/>
        </w:rPr>
      </w:pPr>
      <w:r>
        <w:rPr>
          <w:rFonts w:hint="eastAsia" w:ascii="仿宋_GB2312" w:hAnsi="黑体" w:eastAsia="仿宋_GB2312" w:cs="宋体"/>
          <w:b/>
          <w:color w:val="auto"/>
          <w:kern w:val="0"/>
          <w:sz w:val="28"/>
          <w:szCs w:val="28"/>
          <w:highlight w:val="none"/>
        </w:rPr>
        <w:t>项目预算：42万元</w:t>
      </w:r>
    </w:p>
    <w:p>
      <w:pPr>
        <w:spacing w:line="560" w:lineRule="exact"/>
        <w:ind w:left="567"/>
        <w:rPr>
          <w:rFonts w:ascii="仿宋_GB2312" w:hAnsi="黑体" w:eastAsia="仿宋_GB2312" w:cs="宋体"/>
          <w:b/>
          <w:color w:val="auto"/>
          <w:kern w:val="0"/>
          <w:sz w:val="28"/>
          <w:szCs w:val="28"/>
          <w:highlight w:val="none"/>
        </w:rPr>
      </w:pPr>
      <w:r>
        <w:rPr>
          <w:rFonts w:hint="eastAsia" w:ascii="仿宋_GB2312" w:hAnsi="黑体" w:eastAsia="仿宋_GB2312" w:cs="宋体"/>
          <w:b/>
          <w:color w:val="auto"/>
          <w:kern w:val="0"/>
          <w:sz w:val="28"/>
          <w:szCs w:val="28"/>
          <w:highlight w:val="none"/>
        </w:rPr>
        <w:t xml:space="preserve">2、项目分类：养老服务类（第一批） </w:t>
      </w:r>
    </w:p>
    <w:p>
      <w:pPr>
        <w:autoSpaceDE w:val="0"/>
        <w:autoSpaceDN w:val="0"/>
        <w:adjustRightInd w:val="0"/>
        <w:spacing w:line="560" w:lineRule="exact"/>
        <w:ind w:firstLine="562" w:firstLineChars="200"/>
        <w:jc w:val="left"/>
        <w:rPr>
          <w:rFonts w:ascii="仿宋_GB2312" w:hAnsi="黑体" w:eastAsia="仿宋_GB2312"/>
          <w:b/>
          <w:color w:val="auto"/>
          <w:sz w:val="28"/>
          <w:szCs w:val="28"/>
          <w:highlight w:val="none"/>
          <w:lang w:val="zh-CN"/>
        </w:rPr>
      </w:pPr>
      <w:r>
        <w:rPr>
          <w:rFonts w:hint="eastAsia" w:ascii="仿宋_GB2312" w:hAnsi="黑体" w:eastAsia="仿宋_GB2312"/>
          <w:b/>
          <w:color w:val="auto"/>
          <w:sz w:val="28"/>
          <w:szCs w:val="28"/>
          <w:highlight w:val="none"/>
          <w:lang w:val="zh-CN"/>
        </w:rPr>
        <w:t>3、应标单位应具备下列资格条件：</w:t>
      </w:r>
    </w:p>
    <w:p>
      <w:pPr>
        <w:widowControl/>
        <w:shd w:val="clear" w:color="auto" w:fill="FFFFFF"/>
        <w:spacing w:before="54" w:after="54" w:line="560" w:lineRule="exact"/>
        <w:ind w:firstLine="560" w:firstLineChars="200"/>
        <w:jc w:val="left"/>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（1）依法登记具有独立法人资格、成立时间1年以上且上年度年检合格的社会组织，其中承接10万元以上项目的社会组织成立时间须在2年以上；</w:t>
      </w:r>
    </w:p>
    <w:p>
      <w:pPr>
        <w:widowControl/>
        <w:shd w:val="clear" w:color="auto" w:fill="FFFFFF"/>
        <w:spacing w:before="54" w:after="54" w:line="560" w:lineRule="exact"/>
        <w:ind w:firstLine="560" w:firstLineChars="200"/>
        <w:jc w:val="left"/>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（2）具有健全的法人治理结构，完善的内部管理制度和民主监督制度；</w:t>
      </w:r>
    </w:p>
    <w:p>
      <w:pPr>
        <w:widowControl/>
        <w:shd w:val="clear" w:color="auto" w:fill="FFFFFF"/>
        <w:spacing w:before="54" w:after="54" w:line="560" w:lineRule="exact"/>
        <w:ind w:firstLine="560" w:firstLineChars="200"/>
        <w:jc w:val="left"/>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（3）具备提供服务所必需的场所、设备和专业执行团队（提供相应证明材料）；</w:t>
      </w:r>
    </w:p>
    <w:p>
      <w:pPr>
        <w:widowControl/>
        <w:shd w:val="clear" w:color="auto" w:fill="FFFFFF"/>
        <w:spacing w:before="54" w:after="54" w:line="560" w:lineRule="exact"/>
        <w:ind w:firstLine="560" w:firstLineChars="200"/>
        <w:jc w:val="left"/>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（4）有独立的银行账户（提供银行开户许可证复印件）；</w:t>
      </w:r>
    </w:p>
    <w:p>
      <w:pPr>
        <w:widowControl/>
        <w:shd w:val="clear" w:color="auto" w:fill="FFFFFF"/>
        <w:spacing w:before="54" w:after="54" w:line="560" w:lineRule="exact"/>
        <w:ind w:firstLine="560" w:firstLineChars="200"/>
        <w:jc w:val="left"/>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（5）具备采购单位提出的其他专业方面资质要求（见项目要求说明）；</w:t>
      </w:r>
    </w:p>
    <w:p>
      <w:pPr>
        <w:widowControl/>
        <w:shd w:val="clear" w:color="auto" w:fill="FFFFFF"/>
        <w:spacing w:before="54" w:after="54" w:line="560" w:lineRule="exact"/>
        <w:ind w:firstLine="560" w:firstLineChars="200"/>
        <w:jc w:val="left"/>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（6） 在参加竞争前三年内没有重大违法记录，社会信誉及运作状况良好；</w:t>
      </w:r>
    </w:p>
    <w:p>
      <w:pPr>
        <w:widowControl/>
        <w:shd w:val="clear" w:color="auto" w:fill="FFFFFF"/>
        <w:spacing w:before="54" w:after="54" w:line="560" w:lineRule="exact"/>
        <w:ind w:firstLine="560" w:firstLineChars="200"/>
        <w:jc w:val="left"/>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（7）社会组织评估三A级以上以及有专职的社工同等条件下优先（以签订劳动合同为准）；</w:t>
      </w:r>
    </w:p>
    <w:p>
      <w:pPr>
        <w:widowControl/>
        <w:shd w:val="clear" w:color="auto" w:fill="FFFFFF"/>
        <w:spacing w:before="54" w:after="54" w:line="560" w:lineRule="exact"/>
        <w:ind w:firstLine="560" w:firstLineChars="200"/>
        <w:jc w:val="left"/>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（8）法律、法规和规范性文件规定的其他条件；</w:t>
      </w:r>
    </w:p>
    <w:p>
      <w:pPr>
        <w:widowControl/>
        <w:shd w:val="clear" w:color="auto" w:fill="FFFFFF"/>
        <w:spacing w:before="54" w:after="54" w:line="560" w:lineRule="exact"/>
        <w:ind w:firstLine="560" w:firstLineChars="200"/>
        <w:jc w:val="left"/>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（9）本次公益创投项目不接受联合体应标。</w:t>
      </w:r>
    </w:p>
    <w:p>
      <w:pPr>
        <w:widowControl/>
        <w:shd w:val="clear" w:color="auto" w:fill="FFFFFF"/>
        <w:spacing w:before="54" w:after="54" w:line="560" w:lineRule="exact"/>
        <w:ind w:firstLine="560" w:firstLineChars="200"/>
        <w:jc w:val="left"/>
        <w:rPr>
          <w:rFonts w:ascii="仿宋_GB2312" w:hAnsi="黑体"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4、</w:t>
      </w:r>
      <w:r>
        <w:rPr>
          <w:rFonts w:hint="eastAsia" w:ascii="仿宋_GB2312" w:hAnsi="黑体" w:eastAsia="仿宋_GB2312" w:cs="Times New Roman"/>
          <w:color w:val="auto"/>
          <w:sz w:val="28"/>
          <w:szCs w:val="28"/>
          <w:highlight w:val="none"/>
        </w:rPr>
        <w:t>应标人投标项目分包数不超过1个（特殊情况除外），这里所称的项目分包是指本年度玄武区公益创投各类各批项目所包含的共计30个分包。</w:t>
      </w:r>
    </w:p>
    <w:p>
      <w:pPr>
        <w:widowControl/>
        <w:shd w:val="clear" w:color="auto" w:fill="FFFFFF"/>
        <w:spacing w:before="54" w:after="54" w:line="560" w:lineRule="exact"/>
        <w:ind w:firstLine="562" w:firstLineChars="200"/>
        <w:jc w:val="left"/>
        <w:rPr>
          <w:rFonts w:ascii="仿宋_GB2312" w:hAnsi="黑体" w:eastAsia="仿宋_GB2312" w:cs="宋体"/>
          <w:b/>
          <w:color w:val="auto"/>
          <w:kern w:val="0"/>
          <w:sz w:val="28"/>
          <w:szCs w:val="28"/>
          <w:highlight w:val="none"/>
        </w:rPr>
      </w:pPr>
      <w:r>
        <w:rPr>
          <w:rFonts w:hint="eastAsia" w:ascii="仿宋_GB2312" w:hAnsi="黑体" w:eastAsia="仿宋_GB2312" w:cs="宋体"/>
          <w:b/>
          <w:color w:val="auto"/>
          <w:kern w:val="0"/>
          <w:sz w:val="28"/>
          <w:szCs w:val="28"/>
          <w:highlight w:val="none"/>
        </w:rPr>
        <w:t>5、竞标项目简要说明：</w:t>
      </w:r>
    </w:p>
    <w:p>
      <w:pPr>
        <w:widowControl/>
        <w:shd w:val="clear" w:color="auto" w:fill="FFFFFF"/>
        <w:spacing w:before="54" w:after="54" w:line="560" w:lineRule="exact"/>
        <w:ind w:firstLine="386" w:firstLineChars="184"/>
        <w:jc w:val="left"/>
        <w:rPr>
          <w:rFonts w:ascii="仿宋_GB2312" w:eastAsia="仿宋_GB2312"/>
          <w:color w:val="auto"/>
          <w:sz w:val="28"/>
          <w:szCs w:val="28"/>
          <w:highlight w:val="none"/>
        </w:rPr>
      </w:pPr>
      <w:r>
        <w:rPr>
          <w:rStyle w:val="246"/>
          <w:rFonts w:hint="eastAsia" w:ascii="宋体" w:hAnsi="宋体" w:eastAsia="仿宋_GB2312"/>
          <w:color w:val="auto"/>
          <w:szCs w:val="21"/>
          <w:highlight w:val="none"/>
        </w:rPr>
        <w:t> </w:t>
      </w:r>
      <w:r>
        <w:rPr>
          <w:rFonts w:hint="eastAsia" w:ascii="仿宋_GB2312" w:eastAsia="仿宋_GB2312"/>
          <w:color w:val="auto"/>
          <w:sz w:val="28"/>
          <w:szCs w:val="28"/>
          <w:highlight w:val="none"/>
        </w:rPr>
        <w:t>（1）本批次项目主要针对2018年南京市玄武区公益创投养老服务项目第一批进行竞标。标的物为养老服务5个分包。应标人需按照项目需求和预期目标完成项目的方案设计、组织实施、接受评估等相关的服务承诺。</w:t>
      </w:r>
    </w:p>
    <w:p>
      <w:pPr>
        <w:widowControl/>
        <w:shd w:val="clear" w:color="auto" w:fill="FFFFFF"/>
        <w:spacing w:before="54" w:after="54" w:line="560" w:lineRule="exact"/>
        <w:ind w:firstLine="425" w:firstLineChars="152"/>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（2）项目分包及资助金额见下表（具体内容见应标文件第三章项目需求）</w:t>
      </w:r>
    </w:p>
    <w:tbl>
      <w:tblPr>
        <w:tblStyle w:val="50"/>
        <w:tblW w:w="8112" w:type="dxa"/>
        <w:tblInd w:w="95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092"/>
        <w:gridCol w:w="1665"/>
        <w:gridCol w:w="3600"/>
        <w:gridCol w:w="175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295" w:hRule="atLeast"/>
        </w:trPr>
        <w:tc>
          <w:tcPr>
            <w:tcW w:w="1092" w:type="dxa"/>
            <w:vAlign w:val="center"/>
          </w:tcPr>
          <w:p>
            <w:pPr>
              <w:widowControl/>
              <w:shd w:val="clear" w:color="auto" w:fill="FFFFFF"/>
              <w:spacing w:before="54" w:after="54" w:line="56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区划</w:t>
            </w:r>
          </w:p>
        </w:tc>
        <w:tc>
          <w:tcPr>
            <w:tcW w:w="1665" w:type="dxa"/>
            <w:vAlign w:val="center"/>
          </w:tcPr>
          <w:p>
            <w:pPr>
              <w:widowControl/>
              <w:shd w:val="clear" w:color="auto" w:fill="FFFFFF"/>
              <w:spacing w:before="54" w:after="54" w:line="56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分包号</w:t>
            </w:r>
          </w:p>
        </w:tc>
        <w:tc>
          <w:tcPr>
            <w:tcW w:w="3600" w:type="dxa"/>
            <w:vAlign w:val="center"/>
          </w:tcPr>
          <w:p>
            <w:pPr>
              <w:widowControl/>
              <w:shd w:val="clear" w:color="auto" w:fill="FFFFFF"/>
              <w:spacing w:before="54" w:after="54" w:line="56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实施区域范围</w:t>
            </w:r>
          </w:p>
        </w:tc>
        <w:tc>
          <w:tcPr>
            <w:tcW w:w="1755" w:type="dxa"/>
            <w:vAlign w:val="center"/>
          </w:tcPr>
          <w:p>
            <w:pPr>
              <w:widowControl/>
              <w:shd w:val="clear" w:color="auto" w:fill="FFFFFF"/>
              <w:spacing w:before="54" w:after="54" w:line="56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资助金额</w:t>
            </w:r>
          </w:p>
          <w:p>
            <w:pPr>
              <w:widowControl/>
              <w:shd w:val="clear" w:color="auto" w:fill="FFFFFF"/>
              <w:spacing w:before="54" w:after="54" w:line="56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（万元）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79" w:hRule="atLeast"/>
        </w:trPr>
        <w:tc>
          <w:tcPr>
            <w:tcW w:w="1092" w:type="dxa"/>
            <w:vMerge w:val="restart"/>
            <w:vAlign w:val="center"/>
          </w:tcPr>
          <w:p>
            <w:pPr>
              <w:widowControl/>
              <w:shd w:val="clear" w:color="auto" w:fill="FFFFFF"/>
              <w:spacing w:before="54" w:after="54" w:line="56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玄武区</w:t>
            </w:r>
          </w:p>
        </w:tc>
        <w:tc>
          <w:tcPr>
            <w:tcW w:w="1665" w:type="dxa"/>
            <w:vAlign w:val="center"/>
          </w:tcPr>
          <w:p>
            <w:pPr>
              <w:widowControl/>
              <w:shd w:val="clear" w:color="auto" w:fill="FFFFFF"/>
              <w:spacing w:before="54" w:after="54" w:line="56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分包1</w:t>
            </w:r>
          </w:p>
        </w:tc>
        <w:tc>
          <w:tcPr>
            <w:tcW w:w="3600" w:type="dxa"/>
            <w:vAlign w:val="center"/>
          </w:tcPr>
          <w:p>
            <w:pPr>
              <w:widowControl/>
              <w:shd w:val="clear" w:color="auto" w:fill="FFFFFF"/>
              <w:spacing w:before="54" w:after="54" w:line="560" w:lineRule="exact"/>
              <w:ind w:firstLine="425" w:firstLineChars="152"/>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紫金小营社区</w:t>
            </w:r>
          </w:p>
        </w:tc>
        <w:tc>
          <w:tcPr>
            <w:tcW w:w="1755" w:type="dxa"/>
            <w:vAlign w:val="center"/>
          </w:tcPr>
          <w:p>
            <w:pPr>
              <w:widowControl/>
              <w:shd w:val="clear" w:color="auto" w:fill="FFFFFF"/>
              <w:spacing w:before="54" w:after="54" w:line="56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79" w:hRule="atLeast"/>
        </w:trPr>
        <w:tc>
          <w:tcPr>
            <w:tcW w:w="1092" w:type="dxa"/>
            <w:vMerge w:val="continue"/>
            <w:vAlign w:val="center"/>
          </w:tcPr>
          <w:p>
            <w:pPr>
              <w:widowControl/>
              <w:shd w:val="clear" w:color="auto" w:fill="FFFFFF"/>
              <w:spacing w:before="54" w:after="54" w:line="560" w:lineRule="exact"/>
              <w:ind w:firstLine="425" w:firstLineChars="152"/>
              <w:jc w:val="center"/>
              <w:rPr>
                <w:rFonts w:ascii="仿宋_GB2312" w:eastAsia="仿宋_GB2312"/>
                <w:color w:val="auto"/>
                <w:sz w:val="28"/>
                <w:szCs w:val="28"/>
                <w:highlight w:val="none"/>
              </w:rPr>
            </w:pPr>
          </w:p>
        </w:tc>
        <w:tc>
          <w:tcPr>
            <w:tcW w:w="1665" w:type="dxa"/>
            <w:vAlign w:val="center"/>
          </w:tcPr>
          <w:p>
            <w:pPr>
              <w:widowControl/>
              <w:shd w:val="clear" w:color="auto" w:fill="FFFFFF"/>
              <w:spacing w:before="54" w:after="54" w:line="56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分包2</w:t>
            </w:r>
          </w:p>
        </w:tc>
        <w:tc>
          <w:tcPr>
            <w:tcW w:w="3600" w:type="dxa"/>
            <w:vAlign w:val="center"/>
          </w:tcPr>
          <w:p>
            <w:pPr>
              <w:widowControl/>
              <w:shd w:val="clear" w:color="auto" w:fill="FFFFFF"/>
              <w:spacing w:before="54" w:after="54" w:line="560" w:lineRule="exact"/>
              <w:ind w:firstLine="425" w:firstLineChars="152"/>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锁金村全街道</w:t>
            </w:r>
          </w:p>
        </w:tc>
        <w:tc>
          <w:tcPr>
            <w:tcW w:w="1755" w:type="dxa"/>
            <w:vAlign w:val="center"/>
          </w:tcPr>
          <w:p>
            <w:pPr>
              <w:widowControl/>
              <w:shd w:val="clear" w:color="auto" w:fill="FFFFFF"/>
              <w:spacing w:before="54" w:after="54" w:line="56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79" w:hRule="atLeast"/>
        </w:trPr>
        <w:tc>
          <w:tcPr>
            <w:tcW w:w="1092" w:type="dxa"/>
            <w:vMerge w:val="continue"/>
            <w:vAlign w:val="center"/>
          </w:tcPr>
          <w:p>
            <w:pPr>
              <w:widowControl/>
              <w:shd w:val="clear" w:color="auto" w:fill="FFFFFF"/>
              <w:spacing w:before="54" w:after="54" w:line="560" w:lineRule="exact"/>
              <w:ind w:firstLine="425" w:firstLineChars="152"/>
              <w:jc w:val="center"/>
              <w:rPr>
                <w:rFonts w:ascii="仿宋_GB2312" w:eastAsia="仿宋_GB2312"/>
                <w:color w:val="auto"/>
                <w:sz w:val="28"/>
                <w:szCs w:val="28"/>
                <w:highlight w:val="none"/>
              </w:rPr>
            </w:pPr>
          </w:p>
        </w:tc>
        <w:tc>
          <w:tcPr>
            <w:tcW w:w="1665" w:type="dxa"/>
            <w:vAlign w:val="center"/>
          </w:tcPr>
          <w:p>
            <w:pPr>
              <w:widowControl/>
              <w:shd w:val="clear" w:color="auto" w:fill="FFFFFF"/>
              <w:spacing w:before="54" w:after="54" w:line="56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分包3</w:t>
            </w:r>
          </w:p>
        </w:tc>
        <w:tc>
          <w:tcPr>
            <w:tcW w:w="3600" w:type="dxa"/>
            <w:vAlign w:val="center"/>
          </w:tcPr>
          <w:p>
            <w:pPr>
              <w:widowControl/>
              <w:shd w:val="clear" w:color="auto" w:fill="FFFFFF"/>
              <w:spacing w:before="54" w:after="54" w:line="560" w:lineRule="exact"/>
              <w:ind w:firstLine="425" w:firstLineChars="152"/>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玄武门全街道</w:t>
            </w:r>
          </w:p>
        </w:tc>
        <w:tc>
          <w:tcPr>
            <w:tcW w:w="1755" w:type="dxa"/>
            <w:vAlign w:val="center"/>
          </w:tcPr>
          <w:p>
            <w:pPr>
              <w:widowControl/>
              <w:shd w:val="clear" w:color="auto" w:fill="FFFFFF"/>
              <w:spacing w:before="54" w:after="54" w:line="56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81" w:hRule="atLeast"/>
        </w:trPr>
        <w:tc>
          <w:tcPr>
            <w:tcW w:w="1092" w:type="dxa"/>
            <w:vMerge w:val="continue"/>
            <w:vAlign w:val="center"/>
          </w:tcPr>
          <w:p>
            <w:pPr>
              <w:widowControl/>
              <w:shd w:val="clear" w:color="auto" w:fill="FFFFFF"/>
              <w:spacing w:before="54" w:after="54" w:line="560" w:lineRule="exact"/>
              <w:ind w:firstLine="425" w:firstLineChars="152"/>
              <w:jc w:val="center"/>
              <w:rPr>
                <w:rFonts w:ascii="仿宋_GB2312" w:eastAsia="仿宋_GB2312"/>
                <w:color w:val="auto"/>
                <w:sz w:val="28"/>
                <w:szCs w:val="28"/>
                <w:highlight w:val="none"/>
              </w:rPr>
            </w:pPr>
          </w:p>
        </w:tc>
        <w:tc>
          <w:tcPr>
            <w:tcW w:w="1665" w:type="dxa"/>
            <w:vAlign w:val="center"/>
          </w:tcPr>
          <w:p>
            <w:pPr>
              <w:widowControl/>
              <w:shd w:val="clear" w:color="auto" w:fill="FFFFFF"/>
              <w:spacing w:before="54" w:after="54" w:line="56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分包4</w:t>
            </w:r>
          </w:p>
        </w:tc>
        <w:tc>
          <w:tcPr>
            <w:tcW w:w="3600" w:type="dxa"/>
            <w:vAlign w:val="center"/>
          </w:tcPr>
          <w:p>
            <w:pPr>
              <w:widowControl/>
              <w:shd w:val="clear" w:color="auto" w:fill="FFFFFF"/>
              <w:spacing w:before="54" w:after="54" w:line="560" w:lineRule="exact"/>
              <w:ind w:firstLine="425" w:firstLineChars="152"/>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玄武区内（不限定区域）</w:t>
            </w:r>
          </w:p>
        </w:tc>
        <w:tc>
          <w:tcPr>
            <w:tcW w:w="1755" w:type="dxa"/>
            <w:vAlign w:val="center"/>
          </w:tcPr>
          <w:p>
            <w:pPr>
              <w:widowControl/>
              <w:shd w:val="clear" w:color="auto" w:fill="FFFFFF"/>
              <w:spacing w:before="54" w:after="54" w:line="56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31" w:hRule="atLeast"/>
        </w:trPr>
        <w:tc>
          <w:tcPr>
            <w:tcW w:w="1092" w:type="dxa"/>
            <w:vMerge w:val="continue"/>
            <w:vAlign w:val="center"/>
          </w:tcPr>
          <w:p>
            <w:pPr>
              <w:widowControl/>
              <w:shd w:val="clear" w:color="auto" w:fill="FFFFFF"/>
              <w:spacing w:before="54" w:after="54" w:line="560" w:lineRule="exact"/>
              <w:ind w:firstLine="425" w:firstLineChars="152"/>
              <w:jc w:val="center"/>
              <w:rPr>
                <w:rFonts w:ascii="仿宋_GB2312" w:eastAsia="仿宋_GB2312"/>
                <w:color w:val="auto"/>
                <w:sz w:val="28"/>
                <w:szCs w:val="28"/>
                <w:highlight w:val="none"/>
              </w:rPr>
            </w:pPr>
          </w:p>
        </w:tc>
        <w:tc>
          <w:tcPr>
            <w:tcW w:w="1665" w:type="dxa"/>
            <w:vAlign w:val="center"/>
          </w:tcPr>
          <w:p>
            <w:pPr>
              <w:widowControl/>
              <w:shd w:val="clear" w:color="auto" w:fill="FFFFFF"/>
              <w:spacing w:before="54" w:after="54" w:line="56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分包5</w:t>
            </w:r>
          </w:p>
        </w:tc>
        <w:tc>
          <w:tcPr>
            <w:tcW w:w="3600" w:type="dxa"/>
            <w:vAlign w:val="center"/>
          </w:tcPr>
          <w:p>
            <w:pPr>
              <w:widowControl/>
              <w:shd w:val="clear" w:color="auto" w:fill="FFFFFF"/>
              <w:spacing w:before="54" w:after="54" w:line="560" w:lineRule="exact"/>
              <w:ind w:firstLine="425" w:firstLineChars="152"/>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玄武区内（不限定区域）</w:t>
            </w:r>
          </w:p>
        </w:tc>
        <w:tc>
          <w:tcPr>
            <w:tcW w:w="1755" w:type="dxa"/>
            <w:vAlign w:val="center"/>
          </w:tcPr>
          <w:p>
            <w:pPr>
              <w:widowControl/>
              <w:shd w:val="clear" w:color="auto" w:fill="FFFFFF"/>
              <w:spacing w:before="54" w:after="54" w:line="56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10</w:t>
            </w:r>
          </w:p>
        </w:tc>
      </w:tr>
    </w:tbl>
    <w:p>
      <w:pPr>
        <w:autoSpaceDE w:val="0"/>
        <w:autoSpaceDN w:val="0"/>
        <w:adjustRightInd w:val="0"/>
        <w:spacing w:line="560" w:lineRule="exact"/>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（3）项目设计须以个案服务为主，实施过程中不得有商业营销行为。</w:t>
      </w:r>
    </w:p>
    <w:p>
      <w:pPr>
        <w:autoSpaceDE w:val="0"/>
        <w:autoSpaceDN w:val="0"/>
        <w:adjustRightInd w:val="0"/>
        <w:spacing w:line="560" w:lineRule="exact"/>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（4）应标项目服务内容必须明确在本社会组织注册登记的业务范围内，杜绝超范围经营服务现象。如有特殊情况，需经业务指导部门书面同意。（提供业务范围或业务指导部门的书面同意证明）</w:t>
      </w:r>
    </w:p>
    <w:p>
      <w:pPr>
        <w:autoSpaceDE w:val="0"/>
        <w:autoSpaceDN w:val="0"/>
        <w:adjustRightInd w:val="0"/>
        <w:spacing w:line="560" w:lineRule="exact"/>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（5）原则上当年度参加省、市公益创投等政府购买服务项目并中标的社会组织，不得在同一地域，针对同一类人群，以相同类别的项目参加此次竞标。</w:t>
      </w:r>
    </w:p>
    <w:p>
      <w:pPr>
        <w:autoSpaceDE w:val="0"/>
        <w:autoSpaceDN w:val="0"/>
        <w:adjustRightInd w:val="0"/>
        <w:spacing w:line="560" w:lineRule="exact"/>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6）项目成交方须接受采购方或采购方委托第三方机构组织开展的绩效评估。项目成交方须如实记录项目进展情况并保存该项目执行过程中产生的所有台账资料（如工作计划方案、服务工作档案、活动记录、发票等）。</w:t>
      </w:r>
    </w:p>
    <w:p>
      <w:pPr>
        <w:autoSpaceDE w:val="0"/>
        <w:autoSpaceDN w:val="0"/>
        <w:adjustRightInd w:val="0"/>
        <w:spacing w:line="560" w:lineRule="exact"/>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（7）项目服务满意率在85%以上，满意率测评由成交方自行组织并存档，采购方或采购方委托的第三方机构将进行抽查。</w:t>
      </w:r>
    </w:p>
    <w:p>
      <w:pPr>
        <w:autoSpaceDE w:val="0"/>
        <w:autoSpaceDN w:val="0"/>
        <w:adjustRightInd w:val="0"/>
        <w:spacing w:line="560" w:lineRule="exact"/>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（8）不得以相同项目重复套取财政性资金。</w:t>
      </w:r>
    </w:p>
    <w:p>
      <w:pPr>
        <w:autoSpaceDE w:val="0"/>
        <w:autoSpaceDN w:val="0"/>
        <w:adjustRightInd w:val="0"/>
        <w:spacing w:line="560" w:lineRule="exact"/>
        <w:ind w:firstLine="562" w:firstLineChars="200"/>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lang w:val="zh-CN"/>
        </w:rPr>
        <w:t>6、</w:t>
      </w:r>
      <w:r>
        <w:rPr>
          <w:rFonts w:hint="eastAsia" w:ascii="仿宋_GB2312" w:hAnsi="宋体" w:eastAsia="仿宋_GB2312"/>
          <w:b/>
          <w:color w:val="auto"/>
          <w:sz w:val="28"/>
          <w:szCs w:val="28"/>
          <w:highlight w:val="none"/>
        </w:rPr>
        <w:t>本次应标免交保证金。采购文件可在江苏大友招标代理咨询有限公司（www.jsdayou.cn）网站自行下载。</w:t>
      </w:r>
    </w:p>
    <w:p>
      <w:pPr>
        <w:spacing w:line="560" w:lineRule="exact"/>
        <w:ind w:firstLine="562" w:firstLineChars="200"/>
        <w:rPr>
          <w:rFonts w:ascii="仿宋_GB2312" w:hAnsi="仿宋" w:eastAsia="仿宋_GB2312"/>
          <w:b/>
          <w:color w:val="auto"/>
          <w:sz w:val="28"/>
          <w:szCs w:val="28"/>
          <w:highlight w:val="none"/>
        </w:rPr>
      </w:pPr>
      <w:r>
        <w:rPr>
          <w:rFonts w:hint="eastAsia" w:ascii="仿宋_GB2312" w:hAnsi="仿宋" w:eastAsia="仿宋_GB2312" w:cs="宋体"/>
          <w:b/>
          <w:color w:val="auto"/>
          <w:kern w:val="0"/>
          <w:sz w:val="28"/>
          <w:szCs w:val="28"/>
          <w:highlight w:val="none"/>
        </w:rPr>
        <w:t>7、实施周期：1年</w:t>
      </w:r>
      <w:r>
        <w:rPr>
          <w:rFonts w:hint="eastAsia" w:ascii="仿宋_GB2312" w:hAnsi="仿宋" w:eastAsia="仿宋_GB2312"/>
          <w:b/>
          <w:color w:val="auto"/>
          <w:sz w:val="28"/>
          <w:szCs w:val="28"/>
          <w:highlight w:val="none"/>
        </w:rPr>
        <w:t xml:space="preserve"> </w:t>
      </w:r>
    </w:p>
    <w:p>
      <w:pPr>
        <w:pStyle w:val="39"/>
        <w:spacing w:before="0" w:beforeAutospacing="0" w:after="0" w:afterAutospacing="0" w:line="560" w:lineRule="exact"/>
        <w:ind w:firstLine="562" w:firstLineChars="200"/>
        <w:rPr>
          <w:rFonts w:ascii="仿宋_GB2312" w:hAnsi="仿宋" w:eastAsia="仿宋_GB2312"/>
          <w:color w:val="auto"/>
          <w:sz w:val="28"/>
          <w:szCs w:val="28"/>
          <w:highlight w:val="none"/>
        </w:rPr>
      </w:pPr>
      <w:r>
        <w:rPr>
          <w:rFonts w:hint="eastAsia" w:ascii="仿宋_GB2312" w:hAnsi="仿宋" w:eastAsia="仿宋_GB2312"/>
          <w:b/>
          <w:color w:val="auto"/>
          <w:sz w:val="28"/>
          <w:szCs w:val="28"/>
          <w:highlight w:val="none"/>
        </w:rPr>
        <w:t>8、应标文件份数</w:t>
      </w:r>
      <w:r>
        <w:rPr>
          <w:rFonts w:hint="eastAsia" w:ascii="仿宋_GB2312" w:hAnsi="仿宋" w:eastAsia="仿宋_GB2312"/>
          <w:color w:val="auto"/>
          <w:sz w:val="28"/>
          <w:szCs w:val="28"/>
          <w:highlight w:val="none"/>
        </w:rPr>
        <w:t>：一式叁份（一份正本、贰份副本），每份应标文件须清楚标明“正本”或“副本”。</w:t>
      </w:r>
    </w:p>
    <w:p>
      <w:pPr>
        <w:pStyle w:val="39"/>
        <w:spacing w:before="0" w:beforeAutospacing="0" w:after="0" w:afterAutospacing="0" w:line="560" w:lineRule="exact"/>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应标一览表和实质性资格证明文件一式肆份，叁份为应标文件正副本内材料，一份单独装在信封中与应标文件一同递交作为采购单位评审前资质审查依据。</w:t>
      </w:r>
    </w:p>
    <w:p>
      <w:pPr>
        <w:spacing w:line="560" w:lineRule="exact"/>
        <w:ind w:firstLine="562" w:firstLineChars="200"/>
        <w:rPr>
          <w:rFonts w:ascii="仿宋_GB2312" w:hAnsi="仿宋" w:eastAsia="仿宋_GB2312" w:cs="宋体"/>
          <w:b/>
          <w:color w:val="auto"/>
          <w:kern w:val="0"/>
          <w:sz w:val="28"/>
          <w:szCs w:val="28"/>
          <w:highlight w:val="none"/>
        </w:rPr>
      </w:pPr>
      <w:r>
        <w:rPr>
          <w:rFonts w:hint="eastAsia" w:ascii="仿宋_GB2312" w:hAnsi="仿宋" w:eastAsia="仿宋_GB2312"/>
          <w:b/>
          <w:color w:val="auto"/>
          <w:kern w:val="0"/>
          <w:sz w:val="28"/>
          <w:szCs w:val="28"/>
          <w:highlight w:val="none"/>
        </w:rPr>
        <w:t>9</w:t>
      </w:r>
      <w:r>
        <w:rPr>
          <w:rFonts w:hint="eastAsia" w:ascii="仿宋_GB2312" w:hAnsi="仿宋" w:eastAsia="仿宋_GB2312" w:cs="宋体"/>
          <w:b/>
          <w:color w:val="auto"/>
          <w:kern w:val="0"/>
          <w:sz w:val="28"/>
          <w:szCs w:val="28"/>
          <w:highlight w:val="none"/>
        </w:rPr>
        <w:t xml:space="preserve">、本批次项目5个分包的应标文件接收时间、地点及评审时间、地点 </w:t>
      </w:r>
    </w:p>
    <w:p>
      <w:pPr>
        <w:widowControl/>
        <w:spacing w:line="560" w:lineRule="exact"/>
        <w:ind w:firstLine="560" w:firstLineChars="200"/>
        <w:rPr>
          <w:rFonts w:ascii="仿宋_GB2312" w:hAnsi="仿宋" w:eastAsia="仿宋_GB2312" w:cs="宋体"/>
          <w:color w:val="auto"/>
          <w:kern w:val="0"/>
          <w:sz w:val="28"/>
          <w:szCs w:val="28"/>
          <w:highlight w:val="none"/>
        </w:rPr>
      </w:pPr>
      <w:r>
        <w:rPr>
          <w:rFonts w:hint="eastAsia" w:ascii="仿宋_GB2312" w:hAnsi="仿宋" w:eastAsia="仿宋_GB2312" w:cs="宋体"/>
          <w:color w:val="auto"/>
          <w:kern w:val="0"/>
          <w:sz w:val="28"/>
          <w:szCs w:val="28"/>
          <w:highlight w:val="none"/>
        </w:rPr>
        <w:t>应标文件接收时间：2018年9月 19日下午13：30</w:t>
      </w:r>
    </w:p>
    <w:p>
      <w:pPr>
        <w:widowControl/>
        <w:spacing w:line="560" w:lineRule="exact"/>
        <w:ind w:firstLine="560" w:firstLineChars="200"/>
        <w:rPr>
          <w:rFonts w:ascii="仿宋_GB2312" w:hAnsi="仿宋" w:eastAsia="仿宋_GB2312" w:cs="宋体"/>
          <w:color w:val="auto"/>
          <w:kern w:val="0"/>
          <w:sz w:val="28"/>
          <w:szCs w:val="28"/>
          <w:highlight w:val="none"/>
        </w:rPr>
      </w:pPr>
      <w:r>
        <w:rPr>
          <w:rFonts w:hint="eastAsia" w:ascii="仿宋_GB2312" w:hAnsi="仿宋" w:eastAsia="仿宋_GB2312" w:cs="宋体"/>
          <w:color w:val="auto"/>
          <w:kern w:val="0"/>
          <w:sz w:val="28"/>
          <w:szCs w:val="28"/>
          <w:highlight w:val="none"/>
        </w:rPr>
        <w:t>应标文件接收截止时间：2018年9月 19日下午14：00</w:t>
      </w:r>
    </w:p>
    <w:p>
      <w:pPr>
        <w:widowControl/>
        <w:spacing w:line="560" w:lineRule="exact"/>
        <w:ind w:firstLine="560" w:firstLineChars="200"/>
        <w:rPr>
          <w:rFonts w:ascii="仿宋_GB2312" w:hAnsi="仿宋" w:eastAsia="仿宋_GB2312" w:cs="宋体"/>
          <w:color w:val="auto"/>
          <w:kern w:val="0"/>
          <w:sz w:val="28"/>
          <w:szCs w:val="28"/>
          <w:highlight w:val="none"/>
        </w:rPr>
      </w:pPr>
      <w:r>
        <w:rPr>
          <w:rFonts w:hint="eastAsia" w:ascii="仿宋_GB2312" w:hAnsi="仿宋" w:eastAsia="仿宋_GB2312" w:cs="宋体"/>
          <w:color w:val="auto"/>
          <w:kern w:val="0"/>
          <w:sz w:val="28"/>
          <w:szCs w:val="28"/>
          <w:highlight w:val="none"/>
        </w:rPr>
        <w:t>应标文件接收地点：</w:t>
      </w:r>
      <w:r>
        <w:rPr>
          <w:rFonts w:hint="eastAsia" w:ascii="仿宋_GB2312" w:hAnsi="仿宋" w:eastAsia="仿宋_GB2312"/>
          <w:color w:val="auto"/>
          <w:kern w:val="0"/>
          <w:sz w:val="28"/>
          <w:szCs w:val="28"/>
          <w:highlight w:val="none"/>
        </w:rPr>
        <w:t>南京市鼓楼区江东北路95号3楼会议室一</w:t>
      </w:r>
    </w:p>
    <w:p>
      <w:pPr>
        <w:widowControl/>
        <w:spacing w:line="560" w:lineRule="exact"/>
        <w:ind w:firstLine="560" w:firstLineChars="200"/>
        <w:rPr>
          <w:rFonts w:ascii="仿宋_GB2312" w:hAnsi="仿宋" w:eastAsia="仿宋_GB2312" w:cs="宋体"/>
          <w:color w:val="auto"/>
          <w:kern w:val="0"/>
          <w:sz w:val="28"/>
          <w:szCs w:val="28"/>
          <w:highlight w:val="none"/>
        </w:rPr>
      </w:pPr>
      <w:r>
        <w:rPr>
          <w:rFonts w:hint="eastAsia" w:ascii="仿宋_GB2312" w:hAnsi="仿宋" w:eastAsia="仿宋_GB2312" w:cs="宋体"/>
          <w:color w:val="auto"/>
          <w:kern w:val="0"/>
          <w:sz w:val="28"/>
          <w:szCs w:val="28"/>
          <w:highlight w:val="none"/>
        </w:rPr>
        <w:t>评审时间：2018年9月19日下午14：00</w:t>
      </w:r>
    </w:p>
    <w:p>
      <w:pPr>
        <w:widowControl/>
        <w:shd w:val="clear" w:color="auto" w:fill="FFFFFF"/>
        <w:spacing w:before="54" w:after="54" w:line="560" w:lineRule="exact"/>
        <w:ind w:firstLine="562" w:firstLineChars="200"/>
        <w:jc w:val="left"/>
        <w:rPr>
          <w:rFonts w:ascii="仿宋_GB2312" w:hAnsi="仿宋" w:eastAsia="仿宋_GB2312"/>
          <w:color w:val="auto"/>
          <w:kern w:val="0"/>
          <w:sz w:val="28"/>
          <w:szCs w:val="28"/>
          <w:highlight w:val="none"/>
        </w:rPr>
      </w:pPr>
      <w:r>
        <w:rPr>
          <w:rFonts w:hint="eastAsia" w:ascii="仿宋_GB2312" w:hAnsi="仿宋" w:eastAsia="仿宋_GB2312"/>
          <w:b/>
          <w:color w:val="auto"/>
          <w:kern w:val="0"/>
          <w:sz w:val="28"/>
          <w:szCs w:val="28"/>
          <w:highlight w:val="none"/>
        </w:rPr>
        <w:t>10、资格预审：</w:t>
      </w:r>
      <w:r>
        <w:rPr>
          <w:rFonts w:hint="eastAsia" w:ascii="仿宋_GB2312" w:hAnsi="仿宋" w:eastAsia="仿宋_GB2312"/>
          <w:color w:val="auto"/>
          <w:kern w:val="0"/>
          <w:sz w:val="28"/>
          <w:szCs w:val="28"/>
          <w:highlight w:val="none"/>
        </w:rPr>
        <w:t>请有意向应标人携带相关资质证明文件复印件（社会组织登记证书、组织机构代码证复印件、银行开户许可证复印件）在9月13日前到</w:t>
      </w:r>
      <w:r>
        <w:rPr>
          <w:rFonts w:hint="eastAsia" w:ascii="仿宋_GB2312" w:hAnsi="仿宋" w:eastAsia="仿宋_GB2312"/>
          <w:color w:val="auto"/>
          <w:kern w:val="0"/>
          <w:sz w:val="28"/>
          <w:szCs w:val="28"/>
          <w:highlight w:val="none"/>
          <w:u w:val="single"/>
        </w:rPr>
        <w:t>南京市鼓楼区江东北路95号3楼（代理机构处）</w:t>
      </w:r>
      <w:r>
        <w:rPr>
          <w:rFonts w:hint="eastAsia" w:ascii="仿宋_GB2312" w:hAnsi="仿宋" w:eastAsia="仿宋_GB2312"/>
          <w:color w:val="auto"/>
          <w:kern w:val="0"/>
          <w:sz w:val="28"/>
          <w:szCs w:val="28"/>
          <w:highlight w:val="none"/>
        </w:rPr>
        <w:t>进行资格预审。</w:t>
      </w:r>
    </w:p>
    <w:p>
      <w:pPr>
        <w:widowControl/>
        <w:shd w:val="clear" w:color="auto" w:fill="FFFFFF"/>
        <w:spacing w:before="54" w:after="54" w:line="560" w:lineRule="exact"/>
        <w:ind w:firstLine="548" w:firstLineChars="195"/>
        <w:jc w:val="left"/>
        <w:rPr>
          <w:rFonts w:ascii="仿宋_GB2312" w:hAnsi="仿宋" w:eastAsia="仿宋_GB2312"/>
          <w:b/>
          <w:color w:val="auto"/>
          <w:kern w:val="0"/>
          <w:sz w:val="28"/>
          <w:szCs w:val="28"/>
          <w:highlight w:val="none"/>
        </w:rPr>
      </w:pPr>
      <w:r>
        <w:rPr>
          <w:rFonts w:hint="eastAsia" w:ascii="仿宋_GB2312" w:hAnsi="仿宋" w:eastAsia="仿宋_GB2312"/>
          <w:b/>
          <w:color w:val="auto"/>
          <w:kern w:val="0"/>
          <w:sz w:val="28"/>
          <w:szCs w:val="28"/>
          <w:highlight w:val="none"/>
        </w:rPr>
        <w:t>11</w:t>
      </w:r>
      <w:r>
        <w:rPr>
          <w:rFonts w:hint="eastAsia" w:ascii="仿宋_GB2312" w:hAnsi="仿宋" w:eastAsia="仿宋_GB2312" w:cs="宋体"/>
          <w:b/>
          <w:color w:val="auto"/>
          <w:kern w:val="0"/>
          <w:sz w:val="28"/>
          <w:szCs w:val="28"/>
          <w:highlight w:val="none"/>
        </w:rPr>
        <w:t>、采购单位联系方式</w:t>
      </w:r>
    </w:p>
    <w:p>
      <w:pPr>
        <w:widowControl/>
        <w:shd w:val="clear" w:color="auto" w:fill="FFFFFF"/>
        <w:spacing w:before="54" w:after="54" w:line="560" w:lineRule="exact"/>
        <w:ind w:firstLine="560" w:firstLineChars="200"/>
        <w:jc w:val="left"/>
        <w:rPr>
          <w:rFonts w:ascii="仿宋_GB2312" w:hAnsi="仿宋" w:eastAsia="仿宋_GB2312" w:cs="宋体"/>
          <w:color w:val="auto"/>
          <w:kern w:val="0"/>
          <w:sz w:val="28"/>
          <w:szCs w:val="28"/>
          <w:highlight w:val="none"/>
        </w:rPr>
      </w:pPr>
      <w:r>
        <w:rPr>
          <w:rFonts w:hint="eastAsia" w:ascii="仿宋_GB2312" w:hAnsi="仿宋" w:eastAsia="仿宋_GB2312" w:cs="宋体"/>
          <w:color w:val="auto"/>
          <w:kern w:val="0"/>
          <w:sz w:val="28"/>
          <w:szCs w:val="28"/>
          <w:highlight w:val="none"/>
        </w:rPr>
        <w:t>联系人：宋兰云</w:t>
      </w:r>
    </w:p>
    <w:p>
      <w:pPr>
        <w:widowControl/>
        <w:shd w:val="clear" w:color="auto" w:fill="FFFFFF"/>
        <w:spacing w:before="54" w:after="54" w:line="560" w:lineRule="exact"/>
        <w:ind w:firstLine="560" w:firstLineChars="200"/>
        <w:jc w:val="left"/>
        <w:rPr>
          <w:rFonts w:ascii="仿宋_GB2312" w:hAnsi="仿宋" w:eastAsia="仿宋_GB2312" w:cs="宋体"/>
          <w:color w:val="auto"/>
          <w:kern w:val="0"/>
          <w:sz w:val="28"/>
          <w:szCs w:val="28"/>
          <w:highlight w:val="none"/>
        </w:rPr>
      </w:pPr>
      <w:r>
        <w:rPr>
          <w:rFonts w:hint="eastAsia" w:ascii="仿宋_GB2312" w:hAnsi="仿宋" w:eastAsia="仿宋_GB2312" w:cs="宋体"/>
          <w:color w:val="auto"/>
          <w:kern w:val="0"/>
          <w:sz w:val="28"/>
          <w:szCs w:val="28"/>
          <w:highlight w:val="none"/>
        </w:rPr>
        <w:t>联系电话：025-</w:t>
      </w:r>
      <w:r>
        <w:rPr>
          <w:rFonts w:hint="eastAsia" w:ascii="仿宋_GB2312" w:eastAsia="仿宋_GB2312"/>
          <w:color w:val="auto"/>
          <w:kern w:val="0"/>
          <w:sz w:val="28"/>
          <w:szCs w:val="28"/>
          <w:highlight w:val="none"/>
          <w:lang w:val="zh-CN"/>
        </w:rPr>
        <w:t>83682338</w:t>
      </w:r>
    </w:p>
    <w:p>
      <w:pPr>
        <w:widowControl/>
        <w:shd w:val="clear" w:color="auto" w:fill="FFFFFF"/>
        <w:spacing w:before="54" w:after="54" w:line="560" w:lineRule="exact"/>
        <w:ind w:firstLine="560" w:firstLineChars="200"/>
        <w:jc w:val="left"/>
        <w:rPr>
          <w:rFonts w:ascii="仿宋_GB2312" w:hAnsi="仿宋" w:eastAsia="仿宋_GB2312"/>
          <w:color w:val="auto"/>
          <w:sz w:val="28"/>
          <w:szCs w:val="28"/>
          <w:highlight w:val="none"/>
          <w:shd w:val="pct10" w:color="auto" w:fill="FFFFFF"/>
          <w:lang w:val="zh-CN"/>
        </w:rPr>
      </w:pPr>
      <w:r>
        <w:rPr>
          <w:rFonts w:hint="eastAsia" w:ascii="仿宋_GB2312" w:hAnsi="仿宋" w:eastAsia="仿宋_GB2312"/>
          <w:color w:val="auto"/>
          <w:kern w:val="0"/>
          <w:sz w:val="28"/>
          <w:szCs w:val="28"/>
          <w:highlight w:val="none"/>
        </w:rPr>
        <w:t>地址：南京市玄武区珠江路687号</w:t>
      </w:r>
    </w:p>
    <w:p>
      <w:pPr>
        <w:widowControl/>
        <w:shd w:val="clear" w:color="auto" w:fill="FFFFFF"/>
        <w:spacing w:before="54" w:after="54" w:line="560" w:lineRule="exact"/>
        <w:ind w:firstLine="560" w:firstLineChars="200"/>
        <w:jc w:val="left"/>
        <w:rPr>
          <w:rFonts w:ascii="仿宋_GB2312" w:hAnsi="仿宋" w:eastAsia="仿宋_GB2312"/>
          <w:color w:val="auto"/>
          <w:kern w:val="0"/>
          <w:sz w:val="28"/>
          <w:szCs w:val="28"/>
          <w:highlight w:val="none"/>
        </w:rPr>
      </w:pPr>
      <w:r>
        <w:rPr>
          <w:rFonts w:hint="eastAsia" w:ascii="仿宋_GB2312" w:hAnsi="仿宋" w:eastAsia="仿宋_GB2312"/>
          <w:color w:val="auto"/>
          <w:kern w:val="0"/>
          <w:sz w:val="28"/>
          <w:szCs w:val="28"/>
          <w:highlight w:val="none"/>
        </w:rPr>
        <w:t>电子邮箱：393646513@qq.com</w:t>
      </w:r>
    </w:p>
    <w:p>
      <w:pPr>
        <w:widowControl/>
        <w:shd w:val="clear" w:color="auto" w:fill="FFFFFF"/>
        <w:spacing w:before="54" w:after="54" w:line="560" w:lineRule="exact"/>
        <w:ind w:firstLine="551" w:firstLineChars="196"/>
        <w:jc w:val="left"/>
        <w:rPr>
          <w:rFonts w:ascii="仿宋_GB2312" w:hAnsi="仿宋" w:eastAsia="仿宋_GB2312"/>
          <w:b/>
          <w:color w:val="auto"/>
          <w:kern w:val="0"/>
          <w:sz w:val="28"/>
          <w:szCs w:val="28"/>
          <w:highlight w:val="none"/>
        </w:rPr>
      </w:pPr>
      <w:r>
        <w:rPr>
          <w:rFonts w:hint="eastAsia" w:ascii="仿宋_GB2312" w:hAnsi="仿宋" w:eastAsia="仿宋_GB2312"/>
          <w:b/>
          <w:color w:val="auto"/>
          <w:kern w:val="0"/>
          <w:sz w:val="28"/>
          <w:szCs w:val="28"/>
          <w:highlight w:val="none"/>
        </w:rPr>
        <w:t>12</w:t>
      </w:r>
      <w:r>
        <w:rPr>
          <w:rFonts w:hint="eastAsia" w:ascii="仿宋_GB2312" w:hAnsi="仿宋" w:eastAsia="仿宋_GB2312" w:cs="宋体"/>
          <w:b/>
          <w:color w:val="auto"/>
          <w:kern w:val="0"/>
          <w:sz w:val="28"/>
          <w:szCs w:val="28"/>
          <w:highlight w:val="none"/>
        </w:rPr>
        <w:t>、招标代理机构联系方式</w:t>
      </w:r>
    </w:p>
    <w:p>
      <w:pPr>
        <w:widowControl/>
        <w:shd w:val="clear" w:color="auto" w:fill="FFFFFF"/>
        <w:spacing w:before="54" w:after="54" w:line="560" w:lineRule="exact"/>
        <w:ind w:firstLine="560" w:firstLineChars="200"/>
        <w:jc w:val="left"/>
        <w:rPr>
          <w:rFonts w:ascii="仿宋_GB2312" w:hAnsi="仿宋" w:eastAsia="仿宋_GB2312" w:cs="宋体"/>
          <w:color w:val="auto"/>
          <w:kern w:val="0"/>
          <w:sz w:val="28"/>
          <w:szCs w:val="28"/>
          <w:highlight w:val="none"/>
        </w:rPr>
      </w:pPr>
      <w:r>
        <w:rPr>
          <w:rFonts w:hint="eastAsia" w:ascii="仿宋_GB2312" w:hAnsi="仿宋" w:eastAsia="仿宋_GB2312" w:cs="宋体"/>
          <w:color w:val="auto"/>
          <w:kern w:val="0"/>
          <w:sz w:val="28"/>
          <w:szCs w:val="28"/>
          <w:highlight w:val="none"/>
        </w:rPr>
        <w:t>联系人：杨悦、聂倩</w:t>
      </w:r>
    </w:p>
    <w:p>
      <w:pPr>
        <w:widowControl/>
        <w:shd w:val="clear" w:color="auto" w:fill="FFFFFF"/>
        <w:spacing w:before="54" w:after="54" w:line="560" w:lineRule="exact"/>
        <w:ind w:firstLine="560" w:firstLineChars="200"/>
        <w:jc w:val="left"/>
        <w:rPr>
          <w:rFonts w:ascii="仿宋_GB2312" w:hAnsi="仿宋" w:eastAsia="仿宋_GB2312"/>
          <w:color w:val="auto"/>
          <w:kern w:val="0"/>
          <w:sz w:val="28"/>
          <w:szCs w:val="28"/>
          <w:highlight w:val="none"/>
        </w:rPr>
      </w:pPr>
      <w:r>
        <w:rPr>
          <w:rFonts w:hint="eastAsia" w:ascii="仿宋_GB2312" w:hAnsi="仿宋" w:eastAsia="仿宋_GB2312" w:cs="宋体"/>
          <w:color w:val="auto"/>
          <w:kern w:val="0"/>
          <w:sz w:val="28"/>
          <w:szCs w:val="28"/>
          <w:highlight w:val="none"/>
        </w:rPr>
        <w:t>联系电话：025-69576326、69576329</w:t>
      </w:r>
    </w:p>
    <w:p>
      <w:pPr>
        <w:widowControl/>
        <w:shd w:val="clear" w:color="auto" w:fill="FFFFFF"/>
        <w:spacing w:before="54" w:after="54" w:line="560" w:lineRule="exact"/>
        <w:ind w:firstLine="560" w:firstLineChars="200"/>
        <w:jc w:val="left"/>
        <w:rPr>
          <w:rFonts w:ascii="仿宋_GB2312" w:hAnsi="仿宋" w:eastAsia="仿宋_GB2312"/>
          <w:color w:val="auto"/>
          <w:kern w:val="0"/>
          <w:sz w:val="28"/>
          <w:szCs w:val="28"/>
          <w:highlight w:val="none"/>
        </w:rPr>
      </w:pPr>
      <w:r>
        <w:rPr>
          <w:rFonts w:hint="eastAsia" w:ascii="仿宋_GB2312" w:hAnsi="仿宋" w:eastAsia="仿宋_GB2312"/>
          <w:color w:val="auto"/>
          <w:kern w:val="0"/>
          <w:sz w:val="28"/>
          <w:szCs w:val="28"/>
          <w:highlight w:val="none"/>
        </w:rPr>
        <w:t xml:space="preserve">传    </w:t>
      </w:r>
      <w:r>
        <w:rPr>
          <w:rFonts w:hint="eastAsia" w:ascii="仿宋_GB2312" w:hAnsi="仿宋" w:eastAsia="仿宋_GB2312" w:cs="宋体"/>
          <w:color w:val="auto"/>
          <w:kern w:val="0"/>
          <w:sz w:val="28"/>
          <w:szCs w:val="28"/>
          <w:highlight w:val="none"/>
        </w:rPr>
        <w:t>真：025-69576334</w:t>
      </w:r>
    </w:p>
    <w:p>
      <w:pPr>
        <w:widowControl/>
        <w:shd w:val="clear" w:color="auto" w:fill="FFFFFF"/>
        <w:spacing w:before="54" w:after="54" w:line="560" w:lineRule="exact"/>
        <w:ind w:firstLine="560" w:firstLineChars="200"/>
        <w:jc w:val="left"/>
        <w:rPr>
          <w:rFonts w:ascii="仿宋_GB2312" w:hAnsi="仿宋" w:eastAsia="仿宋_GB2312" w:cs="宋体"/>
          <w:color w:val="auto"/>
          <w:kern w:val="0"/>
          <w:sz w:val="28"/>
          <w:szCs w:val="28"/>
          <w:highlight w:val="none"/>
        </w:rPr>
      </w:pPr>
      <w:r>
        <w:rPr>
          <w:rFonts w:hint="eastAsia" w:ascii="仿宋_GB2312" w:hAnsi="仿宋" w:eastAsia="仿宋_GB2312" w:cs="宋体"/>
          <w:color w:val="auto"/>
          <w:kern w:val="0"/>
          <w:sz w:val="28"/>
          <w:szCs w:val="28"/>
          <w:highlight w:val="none"/>
        </w:rPr>
        <w:t>地址：南京市鼓楼区江东北路95号3楼</w:t>
      </w:r>
    </w:p>
    <w:p>
      <w:pPr>
        <w:widowControl/>
        <w:shd w:val="clear" w:color="auto" w:fill="FFFFFF"/>
        <w:spacing w:before="54" w:after="54" w:line="560" w:lineRule="exact"/>
        <w:ind w:firstLine="560" w:firstLineChars="200"/>
        <w:jc w:val="left"/>
        <w:rPr>
          <w:rFonts w:ascii="仿宋_GB2312" w:hAnsi="仿宋" w:eastAsia="仿宋_GB2312"/>
          <w:color w:val="auto"/>
          <w:kern w:val="0"/>
          <w:sz w:val="28"/>
          <w:szCs w:val="28"/>
          <w:highlight w:val="none"/>
        </w:rPr>
      </w:pPr>
      <w:r>
        <w:rPr>
          <w:rFonts w:hint="eastAsia" w:ascii="仿宋_GB2312" w:hAnsi="仿宋" w:eastAsia="仿宋_GB2312" w:cs="宋体"/>
          <w:color w:val="auto"/>
          <w:kern w:val="0"/>
          <w:sz w:val="28"/>
          <w:szCs w:val="28"/>
          <w:highlight w:val="none"/>
        </w:rPr>
        <w:t>邮编：210008</w:t>
      </w:r>
    </w:p>
    <w:bookmarkEnd w:id="24"/>
    <w:p>
      <w:pPr>
        <w:widowControl/>
        <w:shd w:val="clear" w:color="auto" w:fill="FFFFFF"/>
        <w:spacing w:before="54" w:after="54" w:line="560" w:lineRule="exact"/>
        <w:ind w:firstLine="560" w:firstLineChars="200"/>
        <w:jc w:val="left"/>
        <w:rPr>
          <w:rFonts w:ascii="仿宋_GB2312" w:hAnsi="仿宋" w:eastAsia="仿宋_GB2312"/>
          <w:color w:val="FF0000"/>
          <w:kern w:val="0"/>
          <w:sz w:val="28"/>
          <w:szCs w:val="28"/>
        </w:rPr>
      </w:pPr>
    </w:p>
    <w:p>
      <w:pPr>
        <w:widowControl/>
        <w:shd w:val="clear" w:color="auto" w:fill="FFFFFF"/>
        <w:spacing w:before="54" w:after="54" w:line="560" w:lineRule="exact"/>
        <w:ind w:firstLine="560" w:firstLineChars="200"/>
        <w:jc w:val="left"/>
        <w:rPr>
          <w:rFonts w:ascii="仿宋_GB2312" w:hAnsi="仿宋" w:eastAsia="仿宋_GB2312"/>
          <w:color w:val="FF0000"/>
          <w:kern w:val="0"/>
          <w:sz w:val="28"/>
          <w:szCs w:val="28"/>
        </w:rPr>
      </w:pPr>
    </w:p>
    <w:p>
      <w:pPr>
        <w:widowControl/>
        <w:shd w:val="clear" w:color="auto" w:fill="FFFFFF"/>
        <w:spacing w:before="54" w:after="54" w:line="560" w:lineRule="exact"/>
        <w:ind w:firstLine="560" w:firstLineChars="200"/>
        <w:jc w:val="left"/>
        <w:rPr>
          <w:rFonts w:ascii="仿宋_GB2312" w:hAnsi="仿宋" w:eastAsia="仿宋_GB2312"/>
          <w:color w:val="FF0000"/>
          <w:kern w:val="0"/>
          <w:sz w:val="28"/>
          <w:szCs w:val="28"/>
        </w:rPr>
      </w:pPr>
    </w:p>
    <w:p>
      <w:pPr>
        <w:widowControl/>
        <w:shd w:val="clear" w:color="auto" w:fill="FFFFFF"/>
        <w:spacing w:before="54" w:after="54" w:line="560" w:lineRule="exact"/>
        <w:ind w:firstLine="560" w:firstLineChars="200"/>
        <w:jc w:val="left"/>
        <w:rPr>
          <w:rFonts w:ascii="仿宋_GB2312" w:hAnsi="仿宋" w:eastAsia="仿宋_GB2312"/>
          <w:color w:val="FF0000"/>
          <w:kern w:val="0"/>
          <w:sz w:val="28"/>
          <w:szCs w:val="28"/>
        </w:rPr>
      </w:pPr>
    </w:p>
    <w:p>
      <w:pPr>
        <w:widowControl/>
        <w:shd w:val="clear" w:color="auto" w:fill="FFFFFF"/>
        <w:spacing w:before="54" w:after="54" w:line="560" w:lineRule="exact"/>
        <w:ind w:firstLine="560" w:firstLineChars="200"/>
        <w:jc w:val="left"/>
        <w:rPr>
          <w:rFonts w:ascii="仿宋_GB2312" w:hAnsi="仿宋" w:eastAsia="仿宋_GB2312"/>
          <w:color w:val="FF0000"/>
          <w:kern w:val="0"/>
          <w:sz w:val="28"/>
          <w:szCs w:val="28"/>
        </w:rPr>
      </w:pPr>
    </w:p>
    <w:p>
      <w:pPr>
        <w:widowControl/>
        <w:shd w:val="clear" w:color="auto" w:fill="FFFFFF"/>
        <w:spacing w:before="54" w:after="54" w:line="560" w:lineRule="exact"/>
        <w:ind w:firstLine="560" w:firstLineChars="200"/>
        <w:jc w:val="left"/>
        <w:rPr>
          <w:rFonts w:ascii="仿宋_GB2312" w:hAnsi="仿宋" w:eastAsia="仿宋_GB2312"/>
          <w:color w:val="FF0000"/>
          <w:kern w:val="0"/>
          <w:sz w:val="28"/>
          <w:szCs w:val="28"/>
        </w:rPr>
      </w:pPr>
    </w:p>
    <w:p>
      <w:pPr>
        <w:widowControl/>
        <w:shd w:val="clear" w:color="auto" w:fill="FFFFFF"/>
        <w:spacing w:before="54" w:after="54" w:line="560" w:lineRule="exact"/>
        <w:ind w:firstLine="560" w:firstLineChars="200"/>
        <w:jc w:val="left"/>
        <w:rPr>
          <w:rFonts w:ascii="仿宋_GB2312" w:hAnsi="仿宋" w:eastAsia="仿宋_GB2312"/>
          <w:color w:val="FF0000"/>
          <w:kern w:val="0"/>
          <w:sz w:val="28"/>
          <w:szCs w:val="28"/>
        </w:rPr>
      </w:pPr>
    </w:p>
    <w:p>
      <w:pPr>
        <w:widowControl/>
        <w:shd w:val="clear" w:color="auto" w:fill="FFFFFF"/>
        <w:spacing w:before="54" w:after="54" w:line="560" w:lineRule="exact"/>
        <w:ind w:firstLine="560" w:firstLineChars="200"/>
        <w:jc w:val="left"/>
        <w:rPr>
          <w:rFonts w:ascii="仿宋_GB2312" w:hAnsi="仿宋" w:eastAsia="仿宋_GB2312"/>
          <w:color w:val="FF0000"/>
          <w:kern w:val="0"/>
          <w:sz w:val="28"/>
          <w:szCs w:val="28"/>
        </w:rPr>
      </w:pPr>
    </w:p>
    <w:p>
      <w:pPr>
        <w:widowControl/>
        <w:shd w:val="clear" w:color="auto" w:fill="FFFFFF"/>
        <w:spacing w:before="54" w:after="54" w:line="560" w:lineRule="exact"/>
        <w:ind w:firstLine="560" w:firstLineChars="200"/>
        <w:jc w:val="left"/>
        <w:rPr>
          <w:rFonts w:ascii="仿宋_GB2312" w:hAnsi="仿宋" w:eastAsia="仿宋_GB2312"/>
          <w:color w:val="FF0000"/>
          <w:kern w:val="0"/>
          <w:sz w:val="28"/>
          <w:szCs w:val="28"/>
        </w:rPr>
      </w:pPr>
    </w:p>
    <w:p>
      <w:pPr>
        <w:widowControl/>
        <w:shd w:val="clear" w:color="auto" w:fill="FFFFFF"/>
        <w:spacing w:before="54" w:after="54" w:line="560" w:lineRule="exact"/>
        <w:ind w:firstLine="560" w:firstLineChars="200"/>
        <w:jc w:val="left"/>
        <w:rPr>
          <w:rFonts w:ascii="仿宋_GB2312" w:hAnsi="仿宋" w:eastAsia="仿宋_GB2312"/>
          <w:color w:val="FF0000"/>
          <w:kern w:val="0"/>
          <w:sz w:val="28"/>
          <w:szCs w:val="28"/>
        </w:rPr>
      </w:pPr>
    </w:p>
    <w:p>
      <w:pPr>
        <w:pStyle w:val="3"/>
        <w:jc w:val="center"/>
        <w:rPr>
          <w:lang w:val="zh-CN"/>
        </w:rPr>
      </w:pPr>
      <w:bookmarkStart w:id="1" w:name="_Toc475883510"/>
      <w:r>
        <w:rPr>
          <w:rFonts w:hint="eastAsia"/>
          <w:lang w:val="zh-CN"/>
        </w:rPr>
        <w:t>第二章 应 标 人 须 知</w:t>
      </w:r>
      <w:bookmarkEnd w:id="1"/>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一、总    则</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1、适用制度</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1.1 根据南京市玄武区民政局有关规定办法，遵循公平、公正、公开原则。</w:t>
      </w:r>
    </w:p>
    <w:p>
      <w:pPr>
        <w:widowControl/>
        <w:shd w:val="clear" w:color="auto" w:fill="FFFFFF"/>
        <w:tabs>
          <w:tab w:val="left" w:pos="3705"/>
        </w:tabs>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2、定义</w:t>
      </w:r>
      <w:r>
        <w:rPr>
          <w:rFonts w:hint="eastAsia" w:ascii="仿宋_GB2312" w:hAnsi="仿宋" w:eastAsia="仿宋_GB2312" w:cs="宋体"/>
          <w:kern w:val="0"/>
          <w:sz w:val="28"/>
          <w:szCs w:val="28"/>
        </w:rPr>
        <w:tab/>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2.1 “应标人”是指参加南京市玄武区民政局购买服务项目应争，并符合采购文件规定资格条件的法人。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2.2 “服务”指本采购文件中所述项目及相关服务。</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2.3 “用户”是指直接使用或接受服务的单位、个人。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3、应标费用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3.1 应标人应承担所有与准备和参加应标有关的费用，无论采购结果如何，代理机构和采购人在任何情况下均无义务和责任承担这些费用;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二、响应文件编制</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1、应标人应当按照竞标文件的要求编制响应文件，并对其提交的响应文件真实性、合法性承担法律责任。</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2、响应文件的语言、计量单位、货币和编制</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2.1 提交的响应文件、技术文件和资料，包括图纸中的说明，以及应标人与代理机构就有关竞标的所有来往函电均应使用中文。响应文件中若有英文或其他语言文字的资料，应提供相应的中文翻译资料。对不同文本响应文件的解释发生异议的，以中文文本为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2.2 应标人所使用的计量单位应为国家法定计量单位。</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2.3 应标人应用人民币报价。</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2.4 响应文件应字迹清楚、内容齐全、不得涂改。如有修改，修改处须有应标人公章或法定代表人或其授权应标代表签字。</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2.5 响应文件应按照应标文件规定的顺序，统一用A4规格幅面打印、装订成册并编制目录，由于编排混乱导致响应文件被误读或查找不到，责任由应标人承担。</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2.6 应标人应在响应文件中写清相应的项目编号、项目名称、应标人名称、地址、电话、传真等。</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2.7 响应文件同时应提交文件的电子版本。</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3、响应文件的组成</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3.1 应标人应当根据应标文件要求编制响应文件，并根据自己的商务能力、技术水平对应标文件提出的要求和条件逐条标明是否响应。响应文件由商务部分、技术部分、价格部分，以及其他部分组成。</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3.2 响应文件的商务部分。商务部分是证明应标人有资格参加应标和成交后有能力履行合同的文件，这些文件应能满足竞标采购文件的要求，包括但不限于下列文件，其中加※项目不得有缺失或无效：</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 应标申请及声明；</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 xml:space="preserve">（2）※法定代表人授权委托书及委托代理人的身份证明文件的复印件； </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（3）※第一章竞标公告中第 2项规定的资格证明文件；</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（4）应标人认为需要提供的其他资格证明文件和商务资料。</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三、应标须知</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1、在提交响应文件时间截止后，代理机构在规定的时间和地点组织评审小组进行评审。</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 评审工作由代理机构负责组织，具体评审事务由依法组建的评审小组负责。</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3、应标单位提交的应标书及相关资料，均应使用中文，计量单位应为国家法定计量单位，应用人民币报价，报价单位为“元”。</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4、应标书应字迹清楚、内容齐全、不得涂改。如有修改，修改处须有应标单位公章或应标专用章和法定代表人或其授权的应标单位代表签字。</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5、应标书应按照项目应标书要求的格式顺序，统一用A4规格幅面打印、装订成册并编制目录，由于编排混乱导致应标书被误读或查找不到，责任由应标单位承担。应标单位应在应标书中写清相应的项目编号、项目名称、应标单位全称、地址、电话、传真等。</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6、本次应标活动不收取任何费用。应标单位应承担所有与准备和参加应标有关的费用，无论采购结果如何，采购单位在任何情况下均无义务和责任承担这些费用。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7、应标单位应当根据项目应标书要求编制应标书，应标书应对项目应标书提出的要求和条件作出实质性响应，提供相关资料（如白皮书、彩页、手册、评估报告等），未提供资料的，评标时不予认可。</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8、应标单位根据项目应标书载明的采购项目实际情况，拟在成交后将成交项目的非主体、非关键性工作交由他人完成的，应当在应标书中载明。</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9、应标书的正本和副本均由应标单位法定代表人或经正式授权并对应标单位有约束力的委托代理人签字。</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10、应标单位应当将应标书密封，密封不当，做废标处理，在项目要求提交应标书的截止时间前，将密封的应标书送达应标地点。不接受电话、邮寄、传真。</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11、应标单位在应标截止时间前，可以对所递交的应标书进行补充、修改或撤回。补充、修改的内容应当按照项目应标书要求签署、盖章，并作为应标书的组成部分。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12、应标截止时间之后，应标书不得撤回，截止时间之后送达的不予受理；如果撤回的，两年内不得承接采购单位购买服务项目。</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四、应标程序</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评审小组评审应标人所递交的响应性文件，并根据应标文件规定的程序、评定成交的标准等事项与实质性响应竞标文件要求的应标人进行评审。未实质性响应竞标文件的响应文件按无效处理，评审小组将告知有关应标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 评审过程中，评审小组根据应标文件和竞标情况可能实质性变动采购需求中的技术、服务要求以及合同草案条款。实质性变动是应标文件的有效组成部分，评审小组将以书面形式通知所有参加竞标的应标人。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 应标人应当按照应标文件的变动情况和评审小组的要求重新提交响应文件，并由其法定代表人或授权代表签字或者加盖公章。</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4、出现下列情形之一的响应文件按照无效处理：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（1）不具备竞标文件中规定资格条件的；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（2）未实质性响应应标文件要求的；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（3）不符合法律、法规和应标文件规定的其他实质性要求的。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5、出现下列情形之一的，竞标终止：</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（1）因情况变化，不再符合规定的竞标采购方式适用情形的；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（2）所有应标人的响应文件被评审小组认定为无效的；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（3）出现影响采购公正的违法、违规行为的；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（4）应标人的最终报价超过采购预算的；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（5）因重大变故，采购任务取消的；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（6）采购人需求发生重大变化暂时不能确定或应标人提供的服务不能满足需求等。</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6、评定成交方法和标准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6.1 采用综合评分法。即在最大限度地满足竞标文件实质性要求前提下，按照竞标文件中规定的各项因素进行综合评审后，以评审总得分最高的应标人作为成交候选应标人或者成交应标人的评审方法。</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6.2 综合评审的主要因素是：技术、服务、业绩、财务状况、信誉等。</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6.3 评审标准详见文件第四章。</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7、确定成交应标人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7.1 在综合比较与评价后按照得分高低顺序对应标人进行排列。得分相同的，按报价由低到高顺序排列。得分且报价相同的，由评审小组成员票决。评审小组将严格按照采购文件的要求和条件进行比较,根据评审办法直接确定成交单位或推荐出成交候选应标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7.2 成交应标人确定后，将在采购信息发布媒体上公告，成交应标人及时到代理机构领取成交通知书。</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7.3 成交通知书对采购人和成交应标人具有同等法律效力。</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7.4 成交通知书发出后，成交应标人除发生法律规定的不能预见、不能避免并不能克服的客观情况外不得放弃或拒绝签订合同的。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7.5 代理机构对未成交的应标人不作未成交原因的解释。</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7.6 所有响应文件都将作为档案保存，不论成交与否，代理机构均不退回。</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五、关于评审</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1、代理机构将组织评审工作。应标单位应派代表准时参加，须签名报到。</w:t>
      </w:r>
    </w:p>
    <w:p>
      <w:pPr>
        <w:widowControl/>
        <w:shd w:val="clear" w:color="auto" w:fill="FFFFFF"/>
        <w:spacing w:before="54" w:after="54" w:line="560" w:lineRule="exact"/>
        <w:ind w:firstLine="560" w:firstLineChars="200"/>
        <w:jc w:val="left"/>
        <w:rPr>
          <w:rFonts w:ascii="仿宋_GB2312" w:hAnsi="仿宋" w:eastAsia="仿宋_GB2312" w:cs="宋体"/>
          <w:color w:val="000000" w:themeColor="text1"/>
          <w:kern w:val="0"/>
          <w:sz w:val="28"/>
          <w:szCs w:val="28"/>
        </w:rPr>
      </w:pPr>
      <w:r>
        <w:rPr>
          <w:rFonts w:hint="eastAsia" w:ascii="仿宋_GB2312" w:hAnsi="仿宋" w:eastAsia="仿宋_GB2312" w:cs="宋体"/>
          <w:kern w:val="0"/>
          <w:sz w:val="28"/>
          <w:szCs w:val="28"/>
        </w:rPr>
        <w:t>2、评审时，代理机构将邀请评委检查应标书的密封情况，经确认无误后，由代</w:t>
      </w:r>
      <w:r>
        <w:rPr>
          <w:rFonts w:hint="eastAsia" w:ascii="仿宋_GB2312" w:hAnsi="仿宋" w:eastAsia="仿宋_GB2312" w:cs="宋体"/>
          <w:color w:val="000000" w:themeColor="text1"/>
          <w:kern w:val="0"/>
          <w:sz w:val="28"/>
          <w:szCs w:val="28"/>
        </w:rPr>
        <w:t>理机构工作人员当众拆封。</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color w:val="000000" w:themeColor="text1"/>
          <w:kern w:val="0"/>
          <w:sz w:val="28"/>
          <w:szCs w:val="28"/>
        </w:rPr>
        <w:t>3、评标委员会将就应标书及应标单位代表陈述有关内容进行质疑，应标单位代表应如实应答</w:t>
      </w:r>
      <w:r>
        <w:rPr>
          <w:rFonts w:hint="eastAsia" w:ascii="仿宋_GB2312" w:hAnsi="仿宋" w:eastAsia="仿宋_GB2312" w:cs="宋体"/>
          <w:kern w:val="0"/>
          <w:sz w:val="28"/>
          <w:szCs w:val="28"/>
        </w:rPr>
        <w:t>（时间共15分钟，陈述5分钟，超时影响分值，质疑10分钟）。</w:t>
      </w:r>
    </w:p>
    <w:p>
      <w:pPr>
        <w:widowControl/>
        <w:shd w:val="clear" w:color="auto" w:fill="FFFFFF"/>
        <w:spacing w:before="54" w:after="54" w:line="560" w:lineRule="exact"/>
        <w:ind w:firstLine="560" w:firstLineChars="200"/>
        <w:jc w:val="left"/>
        <w:rPr>
          <w:rFonts w:ascii="仿宋_GB2312" w:hAnsi="仿宋" w:eastAsia="仿宋_GB2312" w:cs="宋体"/>
          <w:color w:val="000000" w:themeColor="text1"/>
          <w:kern w:val="0"/>
          <w:sz w:val="28"/>
          <w:szCs w:val="28"/>
        </w:rPr>
      </w:pPr>
      <w:r>
        <w:rPr>
          <w:rFonts w:hint="eastAsia" w:ascii="仿宋_GB2312" w:hAnsi="仿宋" w:eastAsia="仿宋_GB2312" w:cs="宋体"/>
          <w:color w:val="000000" w:themeColor="text1"/>
          <w:kern w:val="0"/>
          <w:sz w:val="28"/>
          <w:szCs w:val="28"/>
        </w:rPr>
        <w:t>4、应标书的大写金额与小写金额不一致的，以大写金额为准；总价金额与按单价金额不一致的，以单价金额计算为准；单价金额小数点有明显错位的，应以总价为准，并修改单价。</w:t>
      </w:r>
    </w:p>
    <w:p>
      <w:pPr>
        <w:widowControl/>
        <w:shd w:val="clear" w:color="auto" w:fill="FFFFFF"/>
        <w:spacing w:before="54" w:after="54" w:line="560" w:lineRule="exact"/>
        <w:ind w:firstLine="560" w:firstLineChars="200"/>
        <w:jc w:val="left"/>
        <w:rPr>
          <w:rFonts w:ascii="仿宋_GB2312" w:hAnsi="仿宋" w:eastAsia="仿宋_GB2312" w:cs="宋体"/>
          <w:color w:val="000000" w:themeColor="text1"/>
          <w:kern w:val="0"/>
          <w:sz w:val="28"/>
          <w:szCs w:val="28"/>
        </w:rPr>
      </w:pPr>
      <w:r>
        <w:rPr>
          <w:rFonts w:hint="eastAsia" w:ascii="仿宋_GB2312" w:hAnsi="仿宋" w:eastAsia="仿宋_GB2312" w:cs="宋体"/>
          <w:color w:val="000000" w:themeColor="text1"/>
          <w:kern w:val="0"/>
          <w:sz w:val="28"/>
          <w:szCs w:val="28"/>
        </w:rPr>
        <w:t>5、由代理机构负责组建评标委员会履行下列职责：</w:t>
      </w:r>
    </w:p>
    <w:p>
      <w:pPr>
        <w:widowControl/>
        <w:shd w:val="clear" w:color="auto" w:fill="FFFFFF"/>
        <w:spacing w:before="54" w:after="54" w:line="560" w:lineRule="exact"/>
        <w:ind w:firstLine="560" w:firstLineChars="200"/>
        <w:jc w:val="left"/>
        <w:rPr>
          <w:rFonts w:ascii="仿宋_GB2312" w:hAnsi="仿宋" w:eastAsia="仿宋_GB2312" w:cs="宋体"/>
          <w:color w:val="000000" w:themeColor="text1"/>
          <w:kern w:val="0"/>
          <w:sz w:val="28"/>
          <w:szCs w:val="28"/>
        </w:rPr>
      </w:pPr>
      <w:r>
        <w:rPr>
          <w:rFonts w:hint="eastAsia" w:ascii="仿宋_GB2312" w:hAnsi="仿宋" w:eastAsia="仿宋_GB2312" w:cs="宋体"/>
          <w:color w:val="000000" w:themeColor="text1"/>
          <w:kern w:val="0"/>
          <w:sz w:val="28"/>
          <w:szCs w:val="28"/>
        </w:rPr>
        <w:t>（1）审查应标书是否符合项目应标书要求，并做出评价；</w:t>
      </w:r>
    </w:p>
    <w:p>
      <w:pPr>
        <w:widowControl/>
        <w:shd w:val="clear" w:color="auto" w:fill="FFFFFF"/>
        <w:spacing w:before="54" w:after="54" w:line="560" w:lineRule="exact"/>
        <w:ind w:firstLine="560" w:firstLineChars="200"/>
        <w:jc w:val="left"/>
        <w:rPr>
          <w:rFonts w:ascii="仿宋_GB2312" w:hAnsi="仿宋" w:eastAsia="仿宋_GB2312" w:cs="宋体"/>
          <w:color w:val="000000" w:themeColor="text1"/>
          <w:kern w:val="0"/>
          <w:sz w:val="28"/>
          <w:szCs w:val="28"/>
        </w:rPr>
      </w:pPr>
      <w:r>
        <w:rPr>
          <w:rFonts w:hint="eastAsia" w:ascii="仿宋_GB2312" w:hAnsi="仿宋" w:eastAsia="仿宋_GB2312" w:cs="宋体"/>
          <w:color w:val="000000" w:themeColor="text1"/>
          <w:kern w:val="0"/>
          <w:sz w:val="28"/>
          <w:szCs w:val="28"/>
        </w:rPr>
        <w:t>（2）要求应标单位对应标书有关事项做出解释或者澄清；</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（3）推荐成交候选应标单位名单，或者按照项目自主采购文件规定直接确定成交单位；</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（4）报告非法干预评标工作的行为。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6、评审小组由采购单位代表、有关专家、业内代表等组成，独立开展评审工作。</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7、应标书的资格性检查。依据法律法规和项目应标书的规定，对应标书中资格证明等进行审查，以确定应标单位是否具备应标资格。应标书有下列情况之一的，在资格性、符合性检查时按照无效应标处理：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（1）未按照项目应标书规定要求密封、签署、盖章的；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（2）不具备项目应标书中规定资格要求的（仅审查采购单位根据采购项目的特殊要求规定的特定条件）；</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（3）应标的计划服务总指标量低过本项目规定的服务总指标（最低限量）；</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（4）只对本项目部分内容进行应标；</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（5）不同应标单位的应标书载明的项目管理成员为同一人；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（6）不同应标单位的应标书异常一致或者应标报价呈规律性差异；</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（7）不同应标单位的应标书相互混装；</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（8）服务承诺和付款条件未响应应标要求的；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（9）不符合法律、法规和项目应标书规定的其他实质性要求的。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8、应标书的符合性检查。依据项目应标书规定，从应标书的有效性、完整性和对项目应标书的响应程度进行审查，以确定是否对项目应标书的实质性要求作出响应。实质性要求是指本项目应标书中用 “必须”或“应（应当）”等其他文字说明的要求。</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9、有下列情形之一的予以废标，同时将废标理由通知所有应标单位：</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（1）无应标单位或应标单位的评分均低于75分；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（2）应标单位的报价均超过了采购预算；</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（3）因重大变故等不可抗力原因，采购任务取消的。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10、澄清有关问题。对应标书中含义不明确、同类问题表述不一致或者明显文字和计算错误的内容，评标委员会可以要求应标单位作出必要的澄清、说明或者补正。应标单位的澄清、说明、补正应当采用书面形式，由其授权代表签字，但不得超出应标书的范围或者改变应标书的实质性内容。</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11、原则上采用综合评分法。即在最大限度地满足项目应标书实质性要求前提下，按照项目应标书中规定的各项因素进行综合评审后，以评标总得分最高的应标单位作为成交候选应标单位或者成交单位的评审方法。</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12、综合评分的主要因素由项目应标书确定。</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13、经采购单位同意，可采用其他评分方法。</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六、关于确定成交单位或成交候选单位</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1、按照项目评审规定直接确定成交单位或成交候选单位确定后，将成交结果发布媒体进行公示，公示期为三个工作日，公示期内无应标单位质疑的，向成交候选单位发出成交通知书。</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2、成交通知书发出后，成交单位无正当理由不与采购单位签订合同的，将其列入不良行为记录名单，在一至三年内禁止参加</w:t>
      </w:r>
      <w:r>
        <w:rPr>
          <w:rFonts w:hint="eastAsia" w:ascii="仿宋_GB2312" w:hAnsi="仿宋" w:eastAsia="仿宋_GB2312" w:cs="宋体"/>
          <w:color w:val="FF0000"/>
          <w:kern w:val="0"/>
          <w:sz w:val="28"/>
          <w:szCs w:val="28"/>
        </w:rPr>
        <w:t>南京市玄武区民政局</w:t>
      </w:r>
      <w:r>
        <w:rPr>
          <w:rFonts w:hint="eastAsia" w:ascii="仿宋_GB2312" w:hAnsi="仿宋" w:eastAsia="仿宋_GB2312" w:cs="宋体"/>
          <w:kern w:val="0"/>
          <w:sz w:val="28"/>
          <w:szCs w:val="28"/>
        </w:rPr>
        <w:t>采购活动。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3、评审小组根据全体评审成员签字的原始评审记录和评审结果编写评审报告。</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4、代理机构将采取必要措施，保证评标在严格保密的情况下进行。任何单位和个人不得干预影响评标。</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5、凡是与审查、澄清、评价和比较应标的有关资料等，均不向应标单位及与评标无关的其他人员透露。</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七、签订合同</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1、成交单位应当自成交通知书发出之日起三十日内，按照约定与采购单位签订合同。</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2、采购单位不得向成交单位提出任何不合理的要求作为签订合同的条件，不得与成交单位私下订立背离合同实质性内容的协议。</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3、成交单位因不可抗力或者自身原因不能履行合同的，采购单位可以视情与排位在成交单位之后第一位的成交候选应标单位签订合同，以此类推。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合同履行中，项目有关经费使用应参照南京市财政部门有关规定执行，并接受采购单位委托的第三方机构进行抽查审计。采购单位需追加金额时，在不改变合同其他条款的前提下，可以与成交单位协商签订补充合同，但所有补充合同的采购金额不得超过原合同采购金额的百分之十。成交单位项目执行最终金额超过竞标金额，超出部分资金由应标人自行承担，采购单位不予追加经费。</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5、合同履行中，成交单位应与采购单位保持联系，及时向采购单位报告项目进展情况，接受采购单位委托的第三方机构对项目实施情况进行评估。</w:t>
      </w:r>
    </w:p>
    <w:p>
      <w:pPr>
        <w:spacing w:line="560" w:lineRule="exact"/>
        <w:ind w:firstLine="560" w:firstLineChars="200"/>
        <w:rPr>
          <w:rFonts w:ascii="仿宋_GB2312" w:hAnsi="宋体" w:eastAsia="仿宋_GB2312"/>
          <w:bCs/>
          <w:color w:val="FF0000"/>
          <w:sz w:val="28"/>
          <w:szCs w:val="28"/>
        </w:rPr>
      </w:pPr>
      <w:r>
        <w:rPr>
          <w:rFonts w:hint="eastAsia" w:ascii="仿宋_GB2312" w:hAnsi="仿宋" w:eastAsia="仿宋_GB2312" w:cs="宋体"/>
          <w:color w:val="FF0000"/>
          <w:kern w:val="0"/>
          <w:sz w:val="28"/>
          <w:szCs w:val="28"/>
        </w:rPr>
        <w:t>6、付款方式：</w:t>
      </w:r>
      <w:r>
        <w:rPr>
          <w:rFonts w:hint="eastAsia" w:ascii="仿宋_GB2312" w:hAnsi="宋体" w:eastAsia="仿宋_GB2312" w:cs="宋体"/>
          <w:bCs/>
          <w:color w:val="FF0000"/>
          <w:kern w:val="0"/>
          <w:sz w:val="28"/>
          <w:szCs w:val="28"/>
          <w:lang w:val="zh-CN"/>
        </w:rPr>
        <w:t>合同签订20个工作日内支付合同价的50%作为预付款；待项目中期评估合格后，付清余款。</w:t>
      </w:r>
      <w:r>
        <w:rPr>
          <w:rFonts w:hint="eastAsia" w:ascii="仿宋_GB2312" w:hAnsi="宋体" w:eastAsia="仿宋_GB2312"/>
          <w:bCs/>
          <w:color w:val="FF0000"/>
          <w:sz w:val="28"/>
          <w:szCs w:val="28"/>
        </w:rPr>
        <w:t>每次付款时需提供等额发票。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八、咨询和诚信</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1、询问</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1.1 应标人对采购活动事项有疑问的，可以向代理机构提出询问，代理机构将在两个工作日内作出答复，但答复的内容不涉及商业秘密。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2、质疑</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2.1 应标人认为采购文件、采购过程和成交结果使自己的合法权益受到损害的，可以在知道或者应当知道其权益受到损害之日起七个工作日内，将质疑文件原件送达代理公司。</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2.2 质疑文件应包括以下主要内容，并按照“谁主张、谁举证”的原则，附上相关证明材料。否则，代理机构不予受理：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（1）质疑项目名称、项目编号、包号、采购公告发布时间、评审时间；</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（2）提起质疑的日期、具体的质疑事项及事实根据（具体条款）；</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（3）认为自己合法权益受到损害或可能受到损害的相关证据材料。</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（4）质疑应标人名称、地址、邮编、联系人、联系电话（包括座机、手机、传真号码等）；</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（5）质疑函应当署名，质疑人为自然人的，应当由本人签字并附有效身份证明；质疑人为法人或其他组织的，应当由法定代表人签字并加盖单位公章。</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（6）应标人委托代理质疑的，应当提交授权委托书，并载明委托代理的具体权限和事项。</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2.3质疑应标人是指直接参加本项目采购活动的应标人；对采购文件提出质疑的，应自应标人获得采购文件之日起计算，且应当在提交响应截止之日前提出；对采购过程提出质疑的，自采购程序环节结束之日起计算；对采购结果提出质疑的，自采购结果公告之日起计算。</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2.4 代理机构在收到应标人的书面质疑后将及时组织调查核实，在七个工作日内作出答复，并以书面通知质疑应标人和其他有关应标人，答复的内容不涉及商业秘密。代理机构遵循“谁过错谁负担”的原则，有过错的一方承担调查论证费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3、投诉</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3.1 质疑应标人对代理机构的答复不满意，或代理机构未在规定的时间内作出答复的，可以在答复期满后十五个工作日内向采购项目同级行政主管部门投诉。</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4、诚实信用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4.1 应标人之间不得相互串通报价，不得妨碍其他应标人的公平应争，不得损害采购人和其他应标人的合法权益。</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4.2 应标人不得以向代理机构工作人员、评审小组成员行贿或者采取其他不正当手段谋取成交。</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4.3 应标人不得虚假质疑和恶意质疑，并对质疑内容的真实性承担责任。应标人或者其他利害关系人通过捏造事实、伪造证明材料等方式提出异议或投诉，阻碍采购活动正常进行的，属于严重不良行为，代理机构将提请行政主管部门将其列入不良行为记录名单，并依法予以处罚</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4.4 应标人不得虚假承诺，否则，按照提供虚假材料谋取成交处理。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4.5 应标人应自觉遵守竞标、评审纪律，扰乱评审、评审现场秩序的，属于失信行为。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九、其他</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1、应标单位递交应标书后视同确认并接受以上内容。</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2、关于项目的未尽事宜由采购联系人负责。</w:t>
      </w:r>
    </w:p>
    <w:p>
      <w:pPr>
        <w:jc w:val="center"/>
        <w:rPr>
          <w:rFonts w:ascii="仿宋_GB2312" w:eastAsia="仿宋_GB2312"/>
          <w:sz w:val="44"/>
          <w:szCs w:val="44"/>
        </w:rPr>
      </w:pPr>
    </w:p>
    <w:p>
      <w:pPr>
        <w:jc w:val="center"/>
        <w:rPr>
          <w:rFonts w:ascii="仿宋_GB2312" w:eastAsia="仿宋_GB2312"/>
          <w:sz w:val="44"/>
          <w:szCs w:val="44"/>
        </w:rPr>
      </w:pPr>
    </w:p>
    <w:p>
      <w:pPr>
        <w:pStyle w:val="3"/>
        <w:jc w:val="center"/>
        <w:rPr>
          <w:lang w:val="zh-CN"/>
        </w:rPr>
      </w:pPr>
      <w:bookmarkStart w:id="2" w:name="_Toc475883511"/>
      <w:r>
        <w:rPr>
          <w:rFonts w:hint="eastAsia"/>
          <w:lang w:val="zh-CN"/>
        </w:rPr>
        <w:t>第三章 项 目 需 求</w:t>
      </w:r>
      <w:bookmarkEnd w:id="2"/>
    </w:p>
    <w:p>
      <w:pPr>
        <w:spacing w:line="560" w:lineRule="exact"/>
        <w:ind w:firstLine="562" w:firstLineChars="200"/>
        <w:rPr>
          <w:rFonts w:ascii="仿宋_GB2312" w:eastAsia="仿宋_GB2312"/>
          <w:b/>
          <w:sz w:val="28"/>
          <w:szCs w:val="28"/>
        </w:rPr>
      </w:pPr>
      <w:r>
        <w:rPr>
          <w:rFonts w:hint="eastAsia" w:ascii="仿宋_GB2312" w:eastAsia="仿宋_GB2312"/>
          <w:b/>
          <w:sz w:val="28"/>
          <w:szCs w:val="28"/>
        </w:rPr>
        <w:t>一、项目说明：</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（一）项目简介</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本项目为2018年度南京市玄武区公益创投养老服务项目（第一批），共计5个分包项目，扶持资金共42万元。</w:t>
      </w:r>
    </w:p>
    <w:p>
      <w:pPr>
        <w:spacing w:line="560" w:lineRule="exact"/>
        <w:ind w:firstLine="562" w:firstLineChars="200"/>
        <w:rPr>
          <w:rFonts w:ascii="仿宋_GB2312" w:eastAsia="仿宋_GB2312"/>
          <w:b/>
          <w:bCs/>
          <w:color w:val="000000" w:themeColor="text1"/>
          <w:kern w:val="0"/>
          <w:sz w:val="28"/>
          <w:szCs w:val="28"/>
        </w:rPr>
      </w:pPr>
      <w:r>
        <w:rPr>
          <w:rFonts w:hint="eastAsia" w:ascii="仿宋_GB2312" w:eastAsia="仿宋_GB2312"/>
          <w:b/>
          <w:bCs/>
          <w:color w:val="000000" w:themeColor="text1"/>
          <w:kern w:val="0"/>
          <w:sz w:val="28"/>
          <w:szCs w:val="28"/>
        </w:rPr>
        <w:t>（二）服务内容</w:t>
      </w:r>
    </w:p>
    <w:p>
      <w:pPr>
        <w:spacing w:line="560" w:lineRule="exact"/>
        <w:ind w:firstLine="562" w:firstLineChars="200"/>
        <w:rPr>
          <w:rFonts w:ascii="仿宋_GB2312" w:eastAsia="仿宋_GB2312"/>
          <w:bCs/>
          <w:kern w:val="0"/>
          <w:sz w:val="28"/>
          <w:szCs w:val="28"/>
        </w:rPr>
      </w:pPr>
      <w:r>
        <w:rPr>
          <w:rFonts w:hint="eastAsia" w:ascii="仿宋_GB2312" w:eastAsia="仿宋_GB2312"/>
          <w:b/>
          <w:bCs/>
          <w:kern w:val="0"/>
          <w:sz w:val="28"/>
          <w:szCs w:val="28"/>
        </w:rPr>
        <w:t>1、</w:t>
      </w:r>
      <w:r>
        <w:rPr>
          <w:rFonts w:hint="eastAsia" w:ascii="仿宋_GB2312" w:eastAsia="仿宋_GB2312"/>
          <w:bCs/>
          <w:kern w:val="0"/>
          <w:sz w:val="28"/>
          <w:szCs w:val="28"/>
        </w:rPr>
        <w:t>养老服务内容指引清单：</w:t>
      </w:r>
    </w:p>
    <w:tbl>
      <w:tblPr>
        <w:tblStyle w:val="50"/>
        <w:tblW w:w="9750" w:type="dxa"/>
        <w:tblInd w:w="-7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200"/>
        <w:gridCol w:w="3570"/>
        <w:gridCol w:w="1980"/>
        <w:gridCol w:w="1560"/>
        <w:gridCol w:w="144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200" w:type="dxa"/>
            <w:vAlign w:val="center"/>
          </w:tcPr>
          <w:p>
            <w:pPr>
              <w:spacing w:line="560" w:lineRule="exact"/>
              <w:jc w:val="center"/>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分包号</w:t>
            </w:r>
          </w:p>
        </w:tc>
        <w:tc>
          <w:tcPr>
            <w:tcW w:w="3570" w:type="dxa"/>
            <w:vAlign w:val="center"/>
          </w:tcPr>
          <w:p>
            <w:pPr>
              <w:spacing w:line="560" w:lineRule="exact"/>
              <w:jc w:val="center"/>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项目服务范围</w:t>
            </w:r>
          </w:p>
        </w:tc>
        <w:tc>
          <w:tcPr>
            <w:tcW w:w="1980" w:type="dxa"/>
            <w:vAlign w:val="center"/>
          </w:tcPr>
          <w:p>
            <w:pPr>
              <w:spacing w:line="560" w:lineRule="exact"/>
              <w:jc w:val="center"/>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实施区域范围</w:t>
            </w:r>
          </w:p>
        </w:tc>
        <w:tc>
          <w:tcPr>
            <w:tcW w:w="1560" w:type="dxa"/>
            <w:vAlign w:val="center"/>
          </w:tcPr>
          <w:p>
            <w:pPr>
              <w:widowControl/>
              <w:spacing w:line="440" w:lineRule="exact"/>
              <w:jc w:val="center"/>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服务对象</w:t>
            </w:r>
          </w:p>
          <w:p>
            <w:pPr>
              <w:widowControl/>
              <w:spacing w:line="440" w:lineRule="exact"/>
              <w:jc w:val="center"/>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（人数）</w:t>
            </w:r>
          </w:p>
        </w:tc>
        <w:tc>
          <w:tcPr>
            <w:tcW w:w="1440" w:type="dxa"/>
            <w:vAlign w:val="center"/>
          </w:tcPr>
          <w:p>
            <w:pPr>
              <w:widowControl/>
              <w:spacing w:line="440" w:lineRule="exact"/>
              <w:jc w:val="center"/>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资助金额</w:t>
            </w:r>
          </w:p>
          <w:p>
            <w:pPr>
              <w:widowControl/>
              <w:spacing w:line="440" w:lineRule="exact"/>
              <w:jc w:val="center"/>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（万元）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200" w:type="dxa"/>
            <w:vAlign w:val="center"/>
          </w:tcPr>
          <w:p>
            <w:pPr>
              <w:spacing w:line="56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分包1</w:t>
            </w:r>
          </w:p>
        </w:tc>
        <w:tc>
          <w:tcPr>
            <w:tcW w:w="3570" w:type="dxa"/>
            <w:vAlign w:val="center"/>
          </w:tcPr>
          <w:p>
            <w:pPr>
              <w:spacing w:line="56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困难独居老人健康指导服务</w:t>
            </w:r>
          </w:p>
        </w:tc>
        <w:tc>
          <w:tcPr>
            <w:tcW w:w="1980" w:type="dxa"/>
            <w:vAlign w:val="center"/>
          </w:tcPr>
          <w:p>
            <w:pPr>
              <w:spacing w:line="56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紫金小营社区</w:t>
            </w:r>
          </w:p>
        </w:tc>
        <w:tc>
          <w:tcPr>
            <w:tcW w:w="1560" w:type="dxa"/>
            <w:vAlign w:val="center"/>
          </w:tcPr>
          <w:p>
            <w:pPr>
              <w:spacing w:line="56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50—80人</w:t>
            </w:r>
          </w:p>
        </w:tc>
        <w:tc>
          <w:tcPr>
            <w:tcW w:w="1440" w:type="dxa"/>
            <w:vAlign w:val="center"/>
          </w:tcPr>
          <w:p>
            <w:pPr>
              <w:spacing w:line="56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200" w:type="dxa"/>
            <w:vAlign w:val="center"/>
          </w:tcPr>
          <w:p>
            <w:pPr>
              <w:spacing w:line="56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分包2</w:t>
            </w:r>
          </w:p>
        </w:tc>
        <w:tc>
          <w:tcPr>
            <w:tcW w:w="3570" w:type="dxa"/>
            <w:vAlign w:val="center"/>
          </w:tcPr>
          <w:p>
            <w:pPr>
              <w:spacing w:line="56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高齢独居（失能和半失能）困难老人居家精神关爱</w:t>
            </w:r>
          </w:p>
        </w:tc>
        <w:tc>
          <w:tcPr>
            <w:tcW w:w="1980" w:type="dxa"/>
            <w:vAlign w:val="center"/>
          </w:tcPr>
          <w:p>
            <w:pPr>
              <w:spacing w:line="56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锁金村全街道</w:t>
            </w:r>
          </w:p>
        </w:tc>
        <w:tc>
          <w:tcPr>
            <w:tcW w:w="1560" w:type="dxa"/>
            <w:vAlign w:val="center"/>
          </w:tcPr>
          <w:p>
            <w:pPr>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80人</w:t>
            </w:r>
          </w:p>
        </w:tc>
        <w:tc>
          <w:tcPr>
            <w:tcW w:w="1440" w:type="dxa"/>
            <w:vAlign w:val="center"/>
          </w:tcPr>
          <w:p>
            <w:pPr>
              <w:spacing w:line="56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200" w:type="dxa"/>
            <w:vAlign w:val="center"/>
          </w:tcPr>
          <w:p>
            <w:pPr>
              <w:spacing w:line="56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分包3</w:t>
            </w:r>
          </w:p>
        </w:tc>
        <w:tc>
          <w:tcPr>
            <w:tcW w:w="3570" w:type="dxa"/>
            <w:vAlign w:val="center"/>
          </w:tcPr>
          <w:p>
            <w:pPr>
              <w:spacing w:line="56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高龄（独居、失能半失能）困难老人居家看护或精神关爱服务</w:t>
            </w:r>
          </w:p>
        </w:tc>
        <w:tc>
          <w:tcPr>
            <w:tcW w:w="1980" w:type="dxa"/>
            <w:vAlign w:val="center"/>
          </w:tcPr>
          <w:p>
            <w:pPr>
              <w:spacing w:line="56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玄武门全街道</w:t>
            </w:r>
          </w:p>
        </w:tc>
        <w:tc>
          <w:tcPr>
            <w:tcW w:w="1560" w:type="dxa"/>
            <w:vAlign w:val="center"/>
          </w:tcPr>
          <w:p>
            <w:pPr>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50-100人</w:t>
            </w:r>
          </w:p>
        </w:tc>
        <w:tc>
          <w:tcPr>
            <w:tcW w:w="1440" w:type="dxa"/>
            <w:vAlign w:val="center"/>
          </w:tcPr>
          <w:p>
            <w:pPr>
              <w:spacing w:line="56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200" w:type="dxa"/>
            <w:vAlign w:val="center"/>
          </w:tcPr>
          <w:p>
            <w:pPr>
              <w:spacing w:line="56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分包4</w:t>
            </w:r>
          </w:p>
        </w:tc>
        <w:tc>
          <w:tcPr>
            <w:tcW w:w="3570" w:type="dxa"/>
            <w:vAlign w:val="center"/>
          </w:tcPr>
          <w:p>
            <w:pPr>
              <w:spacing w:line="56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高龄独居（或失能半失能）困难老人居家看护或精神关爱服务</w:t>
            </w:r>
          </w:p>
        </w:tc>
        <w:tc>
          <w:tcPr>
            <w:tcW w:w="1980" w:type="dxa"/>
            <w:vAlign w:val="center"/>
          </w:tcPr>
          <w:p>
            <w:pPr>
              <w:spacing w:line="56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玄武区内（不限定区域）</w:t>
            </w:r>
          </w:p>
        </w:tc>
        <w:tc>
          <w:tcPr>
            <w:tcW w:w="1560" w:type="dxa"/>
            <w:vAlign w:val="center"/>
          </w:tcPr>
          <w:p>
            <w:pP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50-100人</w:t>
            </w:r>
          </w:p>
        </w:tc>
        <w:tc>
          <w:tcPr>
            <w:tcW w:w="1440" w:type="dxa"/>
            <w:vAlign w:val="center"/>
          </w:tcPr>
          <w:p>
            <w:pPr>
              <w:spacing w:line="56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200" w:type="dxa"/>
            <w:vAlign w:val="center"/>
          </w:tcPr>
          <w:p>
            <w:pPr>
              <w:spacing w:line="56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分包5</w:t>
            </w:r>
          </w:p>
        </w:tc>
        <w:tc>
          <w:tcPr>
            <w:tcW w:w="3570" w:type="dxa"/>
            <w:vAlign w:val="center"/>
          </w:tcPr>
          <w:p>
            <w:pPr>
              <w:spacing w:line="56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失能失智半失能困难家庭养老床位</w:t>
            </w:r>
          </w:p>
        </w:tc>
        <w:tc>
          <w:tcPr>
            <w:tcW w:w="1980" w:type="dxa"/>
            <w:vAlign w:val="center"/>
          </w:tcPr>
          <w:p>
            <w:pPr>
              <w:spacing w:line="56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玄武区内（不限定区域）</w:t>
            </w:r>
          </w:p>
        </w:tc>
        <w:tc>
          <w:tcPr>
            <w:tcW w:w="1560" w:type="dxa"/>
            <w:vAlign w:val="center"/>
          </w:tcPr>
          <w:p>
            <w:pPr>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30人</w:t>
            </w:r>
          </w:p>
        </w:tc>
        <w:tc>
          <w:tcPr>
            <w:tcW w:w="1440" w:type="dxa"/>
            <w:vAlign w:val="center"/>
          </w:tcPr>
          <w:p>
            <w:pPr>
              <w:spacing w:line="56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w:t>
            </w:r>
          </w:p>
        </w:tc>
      </w:tr>
    </w:tbl>
    <w:p>
      <w:pPr>
        <w:spacing w:line="560" w:lineRule="exact"/>
        <w:ind w:firstLine="562" w:firstLineChars="200"/>
        <w:rPr>
          <w:rFonts w:ascii="仿宋_GB2312" w:hAnsi="仿宋_GB2312" w:eastAsia="仿宋_GB2312" w:cs="仿宋_GB2312"/>
          <w:b/>
          <w:bCs/>
          <w:color w:val="000000" w:themeColor="text1"/>
          <w:kern w:val="0"/>
          <w:sz w:val="28"/>
          <w:szCs w:val="28"/>
        </w:rPr>
      </w:pPr>
      <w:r>
        <w:rPr>
          <w:rFonts w:hint="eastAsia" w:ascii="仿宋_GB2312" w:hAnsi="仿宋_GB2312" w:eastAsia="仿宋_GB2312" w:cs="仿宋_GB2312"/>
          <w:b/>
          <w:bCs/>
          <w:color w:val="000000" w:themeColor="text1"/>
          <w:kern w:val="0"/>
          <w:sz w:val="28"/>
          <w:szCs w:val="28"/>
        </w:rPr>
        <w:t>2、具体需求</w:t>
      </w:r>
    </w:p>
    <w:tbl>
      <w:tblPr>
        <w:tblStyle w:val="49"/>
        <w:tblpPr w:leftFromText="180" w:rightFromText="180" w:vertAnchor="text" w:horzAnchor="margin" w:tblpXSpec="center" w:tblpY="38"/>
        <w:tblW w:w="9763" w:type="dxa"/>
        <w:tblInd w:w="844" w:type="dxa"/>
        <w:tblLayout w:type="fixed"/>
        <w:tblCellMar>
          <w:top w:w="0" w:type="dxa"/>
          <w:left w:w="30" w:type="dxa"/>
          <w:bottom w:w="0" w:type="dxa"/>
          <w:right w:w="30" w:type="dxa"/>
        </w:tblCellMar>
      </w:tblPr>
      <w:tblGrid>
        <w:gridCol w:w="913"/>
        <w:gridCol w:w="3570"/>
        <w:gridCol w:w="5280"/>
      </w:tblGrid>
      <w:tr>
        <w:tblPrEx>
          <w:tblLayout w:type="fixed"/>
          <w:tblCellMar>
            <w:top w:w="0" w:type="dxa"/>
            <w:left w:w="30" w:type="dxa"/>
            <w:bottom w:w="0" w:type="dxa"/>
            <w:right w:w="30" w:type="dxa"/>
          </w:tblCellMar>
        </w:tblPrEx>
        <w:trPr>
          <w:trHeight w:val="860" w:hRule="atLeast"/>
        </w:trPr>
        <w:tc>
          <w:tcPr>
            <w:tcW w:w="91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分包号</w:t>
            </w:r>
          </w:p>
        </w:tc>
        <w:tc>
          <w:tcPr>
            <w:tcW w:w="357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项目目标</w:t>
            </w:r>
          </w:p>
        </w:tc>
        <w:tc>
          <w:tcPr>
            <w:tcW w:w="52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项目服务指标（包括但不限于以下指标，鼓励创新项目运作形式）</w:t>
            </w:r>
          </w:p>
        </w:tc>
      </w:tr>
      <w:tr>
        <w:tblPrEx>
          <w:tblLayout w:type="fixed"/>
          <w:tblCellMar>
            <w:top w:w="0" w:type="dxa"/>
            <w:left w:w="30" w:type="dxa"/>
            <w:bottom w:w="0" w:type="dxa"/>
            <w:right w:w="30" w:type="dxa"/>
          </w:tblCellMar>
        </w:tblPrEx>
        <w:trPr>
          <w:trHeight w:val="2511" w:hRule="atLeast"/>
        </w:trPr>
        <w:tc>
          <w:tcPr>
            <w:tcW w:w="91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分包1</w:t>
            </w:r>
          </w:p>
        </w:tc>
        <w:tc>
          <w:tcPr>
            <w:tcW w:w="3570" w:type="dxa"/>
            <w:tcBorders>
              <w:top w:val="single" w:color="auto" w:sz="6" w:space="0"/>
              <w:left w:val="single" w:color="auto" w:sz="6" w:space="0"/>
              <w:bottom w:val="single" w:color="auto" w:sz="6" w:space="0"/>
              <w:right w:val="single" w:color="auto" w:sz="6" w:space="0"/>
            </w:tcBorders>
            <w:vAlign w:val="center"/>
          </w:tcPr>
          <w:p>
            <w:pPr>
              <w:widowControl/>
              <w:jc w:val="left"/>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本项目将体检、讲座、指导、咨询等服务进行整合，为服务对象提供系列性、专业性服务，满足他们的健康需求，最终达到提高生活质量的目标。</w:t>
            </w:r>
          </w:p>
        </w:tc>
        <w:tc>
          <w:tcPr>
            <w:tcW w:w="5280" w:type="dxa"/>
            <w:tcBorders>
              <w:top w:val="single" w:color="auto" w:sz="6" w:space="0"/>
              <w:left w:val="single" w:color="auto" w:sz="6" w:space="0"/>
              <w:bottom w:val="single" w:color="auto" w:sz="6" w:space="0"/>
              <w:right w:val="single" w:color="auto" w:sz="6" w:space="0"/>
            </w:tcBorders>
            <w:vAlign w:val="center"/>
          </w:tcPr>
          <w:p>
            <w:pPr>
              <w:widowControl/>
              <w:numPr>
                <w:ilvl w:val="0"/>
                <w:numId w:val="1"/>
              </w:numPr>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通过系列活动向受益老人普及慢性病及心脑血管疾病的预防知识，使80%受益对象掌握所学知识。</w:t>
            </w:r>
          </w:p>
          <w:p>
            <w:pPr>
              <w:widowControl/>
              <w:numPr>
                <w:ilvl w:val="0"/>
                <w:numId w:val="1"/>
              </w:numPr>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通过每周一次的上门入户服务，依照社工+志愿者+医生的模式上门为受益老人进行专业医护及用药指导，让老人学会正确用药；</w:t>
            </w:r>
          </w:p>
          <w:p>
            <w:pPr>
              <w:widowControl/>
              <w:numPr>
                <w:ilvl w:val="0"/>
                <w:numId w:val="1"/>
              </w:numPr>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开展大型咨询宣传或义诊活动，每月一次；</w:t>
            </w:r>
          </w:p>
          <w:p>
            <w:pPr>
              <w:widowControl/>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4、建立健康互助小组30对，引导开展自助互助。 </w:t>
            </w:r>
          </w:p>
        </w:tc>
      </w:tr>
      <w:tr>
        <w:tblPrEx>
          <w:tblLayout w:type="fixed"/>
          <w:tblCellMar>
            <w:top w:w="0" w:type="dxa"/>
            <w:left w:w="30" w:type="dxa"/>
            <w:bottom w:w="0" w:type="dxa"/>
            <w:right w:w="30" w:type="dxa"/>
          </w:tblCellMar>
        </w:tblPrEx>
        <w:trPr>
          <w:trHeight w:val="2163" w:hRule="atLeast"/>
        </w:trPr>
        <w:tc>
          <w:tcPr>
            <w:tcW w:w="91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分包2</w:t>
            </w:r>
          </w:p>
        </w:tc>
        <w:tc>
          <w:tcPr>
            <w:tcW w:w="3570" w:type="dxa"/>
            <w:tcBorders>
              <w:top w:val="single" w:color="auto" w:sz="6" w:space="0"/>
              <w:left w:val="single" w:color="auto" w:sz="6" w:space="0"/>
              <w:bottom w:val="single" w:color="auto" w:sz="6" w:space="0"/>
              <w:right w:val="single" w:color="auto" w:sz="6" w:space="0"/>
            </w:tcBorders>
            <w:vAlign w:val="center"/>
          </w:tcPr>
          <w:p>
            <w:pPr>
              <w:widowControl/>
              <w:jc w:val="left"/>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通过老人邻里守望互助活动和专业服，丰富老人的精神生活，提升老人生活的质量。</w:t>
            </w:r>
          </w:p>
        </w:tc>
        <w:tc>
          <w:tcPr>
            <w:tcW w:w="5280" w:type="dxa"/>
            <w:tcBorders>
              <w:top w:val="single" w:color="auto" w:sz="6" w:space="0"/>
              <w:left w:val="single" w:color="auto" w:sz="6" w:space="0"/>
              <w:bottom w:val="single" w:color="auto" w:sz="6" w:space="0"/>
              <w:right w:val="single" w:color="auto" w:sz="6" w:space="0"/>
            </w:tcBorders>
            <w:vAlign w:val="center"/>
          </w:tcPr>
          <w:p>
            <w:pPr>
              <w:widowControl/>
              <w:numPr>
                <w:ilvl w:val="0"/>
                <w:numId w:val="2"/>
              </w:numPr>
              <w:jc w:val="left"/>
              <w:textAlignment w:val="center"/>
              <w:rPr>
                <w:rStyle w:val="250"/>
                <w:rFonts w:hint="default" w:ascii="仿宋_GB2312" w:hAnsi="仿宋_GB2312" w:eastAsia="仿宋_GB2312" w:cs="仿宋_GB2312"/>
                <w:color w:val="auto"/>
                <w:sz w:val="24"/>
                <w:szCs w:val="24"/>
              </w:rPr>
            </w:pPr>
            <w:r>
              <w:rPr>
                <w:rStyle w:val="250"/>
                <w:rFonts w:hint="default" w:ascii="仿宋_GB2312" w:hAnsi="仿宋_GB2312" w:eastAsia="仿宋_GB2312" w:cs="仿宋_GB2312"/>
                <w:color w:val="auto"/>
                <w:sz w:val="24"/>
                <w:szCs w:val="24"/>
              </w:rPr>
              <w:t>低龄老人对高齢独居老人开展每天邻里守望互助；</w:t>
            </w:r>
          </w:p>
          <w:p>
            <w:pPr>
              <w:widowControl/>
              <w:numPr>
                <w:ilvl w:val="0"/>
                <w:numId w:val="2"/>
              </w:numPr>
              <w:jc w:val="left"/>
              <w:textAlignment w:val="center"/>
              <w:rPr>
                <w:rStyle w:val="250"/>
                <w:rFonts w:hint="default" w:ascii="仿宋_GB2312" w:hAnsi="仿宋_GB2312" w:eastAsia="仿宋_GB2312" w:cs="仿宋_GB2312"/>
                <w:color w:val="auto"/>
                <w:sz w:val="24"/>
                <w:szCs w:val="24"/>
              </w:rPr>
            </w:pPr>
            <w:r>
              <w:rPr>
                <w:rStyle w:val="250"/>
                <w:rFonts w:hint="default" w:ascii="仿宋_GB2312" w:hAnsi="仿宋_GB2312" w:eastAsia="仿宋_GB2312" w:cs="仿宋_GB2312"/>
                <w:color w:val="auto"/>
                <w:sz w:val="24"/>
                <w:szCs w:val="24"/>
              </w:rPr>
              <w:t>每周上门1次对老人护理照护服务以及精神慰藉服务；</w:t>
            </w:r>
          </w:p>
          <w:p>
            <w:pPr>
              <w:widowControl/>
              <w:numPr>
                <w:ilvl w:val="0"/>
                <w:numId w:val="2"/>
              </w:numPr>
              <w:jc w:val="left"/>
              <w:textAlignment w:val="center"/>
              <w:rPr>
                <w:rStyle w:val="250"/>
                <w:rFonts w:hint="default" w:ascii="仿宋_GB2312" w:hAnsi="仿宋_GB2312" w:eastAsia="仿宋_GB2312" w:cs="仿宋_GB2312"/>
                <w:color w:val="auto"/>
                <w:sz w:val="24"/>
                <w:szCs w:val="24"/>
              </w:rPr>
            </w:pPr>
            <w:r>
              <w:rPr>
                <w:rStyle w:val="250"/>
                <w:rFonts w:hint="default" w:ascii="仿宋_GB2312" w:hAnsi="仿宋_GB2312" w:eastAsia="仿宋_GB2312" w:cs="仿宋_GB2312"/>
                <w:color w:val="auto"/>
                <w:sz w:val="24"/>
                <w:szCs w:val="24"/>
              </w:rPr>
              <w:t>每月组织老人举办一次集体活动；</w:t>
            </w:r>
          </w:p>
          <w:p>
            <w:pPr>
              <w:widowControl/>
              <w:numPr>
                <w:ilvl w:val="0"/>
                <w:numId w:val="2"/>
              </w:numPr>
              <w:jc w:val="left"/>
              <w:textAlignment w:val="center"/>
              <w:rPr>
                <w:rStyle w:val="250"/>
                <w:rFonts w:hint="default" w:ascii="仿宋_GB2312" w:hAnsi="仿宋_GB2312" w:eastAsia="仿宋_GB2312" w:cs="仿宋_GB2312"/>
                <w:color w:val="auto"/>
                <w:sz w:val="24"/>
                <w:szCs w:val="24"/>
              </w:rPr>
            </w:pPr>
            <w:r>
              <w:rPr>
                <w:rStyle w:val="250"/>
                <w:rFonts w:hint="default" w:ascii="仿宋_GB2312" w:hAnsi="仿宋_GB2312" w:eastAsia="仿宋_GB2312" w:cs="仿宋_GB2312"/>
                <w:color w:val="auto"/>
                <w:sz w:val="24"/>
                <w:szCs w:val="24"/>
              </w:rPr>
              <w:t>根据各位老人不同的需求，为他们提供需求服务；</w:t>
            </w:r>
          </w:p>
          <w:p>
            <w:pPr>
              <w:widowControl/>
              <w:jc w:val="left"/>
              <w:textAlignment w:val="center"/>
              <w:rPr>
                <w:rFonts w:ascii="仿宋_GB2312" w:hAnsi="仿宋_GB2312" w:eastAsia="仿宋_GB2312" w:cs="仿宋_GB2312"/>
                <w:kern w:val="0"/>
                <w:sz w:val="24"/>
                <w:szCs w:val="24"/>
              </w:rPr>
            </w:pPr>
            <w:r>
              <w:rPr>
                <w:rStyle w:val="250"/>
                <w:rFonts w:hint="default" w:ascii="仿宋_GB2312" w:hAnsi="仿宋_GB2312" w:eastAsia="仿宋_GB2312" w:cs="仿宋_GB2312"/>
                <w:color w:val="auto"/>
                <w:sz w:val="24"/>
                <w:szCs w:val="24"/>
              </w:rPr>
              <w:t xml:space="preserve">5、对失能或半失能老人开展基本的护理服务，做到老人的满意率不低于85%。 </w:t>
            </w:r>
          </w:p>
        </w:tc>
      </w:tr>
      <w:tr>
        <w:tblPrEx>
          <w:tblLayout w:type="fixed"/>
          <w:tblCellMar>
            <w:top w:w="0" w:type="dxa"/>
            <w:left w:w="30" w:type="dxa"/>
            <w:bottom w:w="0" w:type="dxa"/>
            <w:right w:w="30" w:type="dxa"/>
          </w:tblCellMar>
        </w:tblPrEx>
        <w:trPr>
          <w:trHeight w:val="985" w:hRule="atLeast"/>
        </w:trPr>
        <w:tc>
          <w:tcPr>
            <w:tcW w:w="91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分包3</w:t>
            </w:r>
          </w:p>
        </w:tc>
        <w:tc>
          <w:tcPr>
            <w:tcW w:w="3570" w:type="dxa"/>
            <w:tcBorders>
              <w:top w:val="single" w:color="auto" w:sz="6" w:space="0"/>
              <w:left w:val="single" w:color="auto" w:sz="6" w:space="0"/>
              <w:bottom w:val="single" w:color="auto" w:sz="6" w:space="0"/>
              <w:right w:val="single" w:color="auto" w:sz="6" w:space="0"/>
            </w:tcBorders>
            <w:vAlign w:val="center"/>
          </w:tcPr>
          <w:p>
            <w:pPr>
              <w:widowControl/>
              <w:jc w:val="left"/>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通过专业养老组织的服务，让高龄独居、空巢老人在家就能享受居家养老顾护，提高老年人生活质量，同时，加强对重点老人的关注力度。</w:t>
            </w:r>
          </w:p>
        </w:tc>
        <w:tc>
          <w:tcPr>
            <w:tcW w:w="5280" w:type="dxa"/>
            <w:tcBorders>
              <w:top w:val="single" w:color="auto" w:sz="6" w:space="0"/>
              <w:left w:val="single" w:color="auto" w:sz="6" w:space="0"/>
              <w:bottom w:val="single" w:color="auto" w:sz="6" w:space="0"/>
              <w:right w:val="single" w:color="auto" w:sz="6" w:space="0"/>
            </w:tcBorders>
            <w:vAlign w:val="center"/>
          </w:tcPr>
          <w:p>
            <w:pPr>
              <w:widowControl/>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1、服务全街道高龄独居、空巢老人不少于50人；</w:t>
            </w:r>
          </w:p>
          <w:p>
            <w:pPr>
              <w:widowControl/>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2、每周至少1次上门照料或精神慰藉服务；</w:t>
            </w:r>
          </w:p>
          <w:p>
            <w:pPr>
              <w:widowControl/>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3、每月至少1次集体活动，为服务对象搭建社区交流平台; </w:t>
            </w:r>
          </w:p>
          <w:p>
            <w:pPr>
              <w:widowControl/>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4、根据服务对象需求，因地制宜地提供个性化服务；</w:t>
            </w:r>
          </w:p>
          <w:p>
            <w:pPr>
              <w:widowControl/>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5、提高高龄独居、空巢老人的生活质量，服务对象满意度不低于85%。 </w:t>
            </w:r>
          </w:p>
        </w:tc>
      </w:tr>
      <w:tr>
        <w:tblPrEx>
          <w:tblLayout w:type="fixed"/>
          <w:tblCellMar>
            <w:top w:w="0" w:type="dxa"/>
            <w:left w:w="30" w:type="dxa"/>
            <w:bottom w:w="0" w:type="dxa"/>
            <w:right w:w="30" w:type="dxa"/>
          </w:tblCellMar>
        </w:tblPrEx>
        <w:trPr>
          <w:trHeight w:val="985" w:hRule="atLeast"/>
        </w:trPr>
        <w:tc>
          <w:tcPr>
            <w:tcW w:w="91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分包4</w:t>
            </w:r>
          </w:p>
        </w:tc>
        <w:tc>
          <w:tcPr>
            <w:tcW w:w="3570" w:type="dxa"/>
            <w:tcBorders>
              <w:top w:val="single" w:color="auto" w:sz="6" w:space="0"/>
              <w:left w:val="single" w:color="auto" w:sz="6" w:space="0"/>
              <w:bottom w:val="single" w:color="auto" w:sz="6" w:space="0"/>
              <w:right w:val="single" w:color="auto" w:sz="6" w:space="0"/>
            </w:tcBorders>
            <w:vAlign w:val="center"/>
          </w:tcPr>
          <w:p>
            <w:pPr>
              <w:widowControl/>
              <w:jc w:val="left"/>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本项目通过为高龄独居（或失能半失能）困难老人提供健康管理、上门看护等，提高老人生活质量，同时吸引更多的社会人士关心、关注高龄独居（或失能半失能）困难老人的生活状态，投入到为老服务中来</w:t>
            </w:r>
          </w:p>
        </w:tc>
        <w:tc>
          <w:tcPr>
            <w:tcW w:w="5280" w:type="dxa"/>
            <w:tcBorders>
              <w:top w:val="single" w:color="auto" w:sz="6" w:space="0"/>
              <w:left w:val="single" w:color="auto" w:sz="6" w:space="0"/>
              <w:bottom w:val="single" w:color="auto" w:sz="6" w:space="0"/>
              <w:right w:val="single" w:color="auto" w:sz="6" w:space="0"/>
            </w:tcBorders>
            <w:vAlign w:val="center"/>
          </w:tcPr>
          <w:p>
            <w:pPr>
              <w:widowControl/>
              <w:numPr>
                <w:ilvl w:val="0"/>
                <w:numId w:val="3"/>
              </w:numPr>
              <w:textAlignment w:val="center"/>
              <w:rPr>
                <w:rStyle w:val="252"/>
                <w:rFonts w:hint="default" w:ascii="仿宋_GB2312" w:hAnsi="仿宋_GB2312" w:eastAsia="仿宋_GB2312" w:cs="仿宋_GB2312"/>
                <w:color w:val="auto"/>
                <w:sz w:val="24"/>
                <w:szCs w:val="24"/>
              </w:rPr>
            </w:pPr>
            <w:r>
              <w:rPr>
                <w:rStyle w:val="252"/>
                <w:rFonts w:hint="default" w:ascii="仿宋_GB2312" w:hAnsi="仿宋_GB2312" w:eastAsia="仿宋_GB2312" w:cs="仿宋_GB2312"/>
                <w:color w:val="auto"/>
                <w:sz w:val="24"/>
                <w:szCs w:val="24"/>
              </w:rPr>
              <w:t>组织志愿定期上门为高龄独居（或失能半失能）困难老人开展健康管理活动、健全健康档案。</w:t>
            </w:r>
          </w:p>
          <w:p>
            <w:pPr>
              <w:widowControl/>
              <w:numPr>
                <w:ilvl w:val="0"/>
                <w:numId w:val="3"/>
              </w:numPr>
              <w:textAlignment w:val="center"/>
              <w:rPr>
                <w:rStyle w:val="252"/>
                <w:rFonts w:hint="default" w:ascii="仿宋_GB2312" w:hAnsi="仿宋_GB2312" w:eastAsia="仿宋_GB2312" w:cs="仿宋_GB2312"/>
                <w:color w:val="auto"/>
                <w:sz w:val="24"/>
                <w:szCs w:val="24"/>
              </w:rPr>
            </w:pPr>
            <w:r>
              <w:rPr>
                <w:rStyle w:val="252"/>
                <w:rFonts w:hint="default" w:ascii="仿宋_GB2312" w:hAnsi="仿宋_GB2312" w:eastAsia="仿宋_GB2312" w:cs="仿宋_GB2312"/>
                <w:color w:val="auto"/>
                <w:sz w:val="24"/>
                <w:szCs w:val="24"/>
              </w:rPr>
              <w:t>每周上门入户探访高龄独居（或失能半失能）困难老人，关注老人生活和精神健康。</w:t>
            </w:r>
          </w:p>
          <w:p>
            <w:pPr>
              <w:widowControl/>
              <w:textAlignment w:val="center"/>
              <w:rPr>
                <w:rFonts w:ascii="仿宋_GB2312" w:hAnsi="仿宋_GB2312" w:eastAsia="仿宋_GB2312" w:cs="仿宋_GB2312"/>
                <w:kern w:val="0"/>
                <w:sz w:val="24"/>
                <w:szCs w:val="24"/>
              </w:rPr>
            </w:pPr>
            <w:r>
              <w:rPr>
                <w:rStyle w:val="251"/>
                <w:rFonts w:hint="eastAsia" w:ascii="仿宋_GB2312" w:hAnsi="仿宋_GB2312" w:eastAsia="仿宋_GB2312" w:cs="仿宋_GB2312"/>
                <w:color w:val="auto"/>
                <w:sz w:val="24"/>
                <w:szCs w:val="24"/>
              </w:rPr>
              <w:t>3</w:t>
            </w:r>
            <w:r>
              <w:rPr>
                <w:rStyle w:val="252"/>
                <w:rFonts w:hint="default" w:ascii="仿宋_GB2312" w:hAnsi="仿宋_GB2312" w:eastAsia="仿宋_GB2312" w:cs="仿宋_GB2312"/>
                <w:color w:val="auto"/>
                <w:sz w:val="24"/>
                <w:szCs w:val="24"/>
              </w:rPr>
              <w:t>、组织专业人员每月上门为社区高龄独居（或失能半失能）困难老人开展“五助”及精神慰藉等居家养老服务。</w:t>
            </w:r>
            <w:r>
              <w:rPr>
                <w:rStyle w:val="251"/>
                <w:rFonts w:hint="eastAsia" w:ascii="仿宋_GB2312" w:hAnsi="仿宋_GB2312" w:eastAsia="仿宋_GB2312" w:cs="仿宋_GB2312"/>
                <w:color w:val="auto"/>
                <w:sz w:val="24"/>
                <w:szCs w:val="24"/>
              </w:rPr>
              <w:t xml:space="preserve"> </w:t>
            </w:r>
          </w:p>
        </w:tc>
      </w:tr>
      <w:tr>
        <w:tblPrEx>
          <w:tblLayout w:type="fixed"/>
          <w:tblCellMar>
            <w:top w:w="0" w:type="dxa"/>
            <w:left w:w="30" w:type="dxa"/>
            <w:bottom w:w="0" w:type="dxa"/>
            <w:right w:w="30" w:type="dxa"/>
          </w:tblCellMar>
        </w:tblPrEx>
        <w:trPr>
          <w:trHeight w:val="985" w:hRule="atLeast"/>
        </w:trPr>
        <w:tc>
          <w:tcPr>
            <w:tcW w:w="91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分包5</w:t>
            </w:r>
          </w:p>
        </w:tc>
        <w:tc>
          <w:tcPr>
            <w:tcW w:w="3570" w:type="dxa"/>
            <w:tcBorders>
              <w:top w:val="single" w:color="auto" w:sz="6" w:space="0"/>
              <w:left w:val="single" w:color="auto" w:sz="6" w:space="0"/>
              <w:bottom w:val="single" w:color="auto" w:sz="6" w:space="0"/>
              <w:right w:val="single" w:color="auto" w:sz="6" w:space="0"/>
            </w:tcBorders>
            <w:vAlign w:val="center"/>
          </w:tcPr>
          <w:p>
            <w:pPr>
              <w:widowControl/>
              <w:jc w:val="left"/>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本项目通过为失能失智半失能老人开展家庭养老床位服务，解决这部分群体的照护需求，缓解家庭照护的负担。</w:t>
            </w:r>
          </w:p>
        </w:tc>
        <w:tc>
          <w:tcPr>
            <w:tcW w:w="5280" w:type="dxa"/>
            <w:tcBorders>
              <w:top w:val="single" w:color="auto" w:sz="6" w:space="0"/>
              <w:left w:val="single" w:color="auto" w:sz="6" w:space="0"/>
              <w:bottom w:val="single" w:color="auto" w:sz="6" w:space="0"/>
              <w:right w:val="single" w:color="auto" w:sz="6" w:space="0"/>
            </w:tcBorders>
            <w:vAlign w:val="center"/>
          </w:tcPr>
          <w:p>
            <w:pPr>
              <w:widowControl/>
              <w:textAlignment w:val="center"/>
              <w:rPr>
                <w:rStyle w:val="252"/>
                <w:rFonts w:hint="default" w:ascii="仿宋_GB2312" w:hAnsi="仿宋_GB2312" w:eastAsia="仿宋_GB2312" w:cs="仿宋_GB2312"/>
                <w:color w:val="auto"/>
                <w:sz w:val="24"/>
                <w:szCs w:val="24"/>
              </w:rPr>
            </w:pPr>
            <w:r>
              <w:rPr>
                <w:rStyle w:val="252"/>
                <w:rFonts w:hint="default" w:ascii="仿宋_GB2312" w:hAnsi="仿宋_GB2312" w:eastAsia="仿宋_GB2312" w:cs="仿宋_GB2312"/>
                <w:color w:val="auto"/>
                <w:sz w:val="24"/>
                <w:szCs w:val="24"/>
              </w:rPr>
              <w:t>为有失能失智半失能老人的困难家庭提供上门或老人入驻机构照料服务全年累计不少于</w:t>
            </w:r>
            <w:r>
              <w:rPr>
                <w:rStyle w:val="251"/>
                <w:rFonts w:hint="eastAsia" w:ascii="仿宋_GB2312" w:hAnsi="仿宋_GB2312" w:eastAsia="仿宋_GB2312" w:cs="仿宋_GB2312"/>
                <w:color w:val="auto"/>
                <w:sz w:val="24"/>
                <w:szCs w:val="24"/>
              </w:rPr>
              <w:t>15</w:t>
            </w:r>
            <w:r>
              <w:rPr>
                <w:rStyle w:val="252"/>
                <w:rFonts w:hint="default" w:ascii="仿宋_GB2312" w:hAnsi="仿宋_GB2312" w:eastAsia="仿宋_GB2312" w:cs="仿宋_GB2312"/>
                <w:color w:val="auto"/>
                <w:sz w:val="24"/>
                <w:szCs w:val="24"/>
              </w:rPr>
              <w:t>天，且提供以下服务：</w:t>
            </w:r>
            <w:r>
              <w:rPr>
                <w:rStyle w:val="251"/>
                <w:rFonts w:hint="eastAsia" w:ascii="仿宋_GB2312" w:hAnsi="仿宋_GB2312" w:eastAsia="仿宋_GB2312" w:cs="仿宋_GB2312"/>
                <w:color w:val="auto"/>
                <w:sz w:val="24"/>
                <w:szCs w:val="24"/>
              </w:rPr>
              <w:t>1</w:t>
            </w:r>
            <w:r>
              <w:rPr>
                <w:rStyle w:val="252"/>
                <w:rFonts w:hint="default" w:ascii="仿宋_GB2312" w:hAnsi="仿宋_GB2312" w:eastAsia="仿宋_GB2312" w:cs="仿宋_GB2312"/>
                <w:color w:val="auto"/>
                <w:sz w:val="24"/>
                <w:szCs w:val="24"/>
              </w:rPr>
              <w:t>、生活照料服务：助餐、清洁、照料护理等基本生活照料服务；</w:t>
            </w:r>
          </w:p>
          <w:p>
            <w:pPr>
              <w:widowControl/>
              <w:textAlignment w:val="center"/>
              <w:rPr>
                <w:rStyle w:val="252"/>
                <w:rFonts w:hint="default" w:ascii="仿宋_GB2312" w:hAnsi="仿宋_GB2312" w:eastAsia="仿宋_GB2312" w:cs="仿宋_GB2312"/>
                <w:color w:val="auto"/>
                <w:sz w:val="24"/>
                <w:szCs w:val="24"/>
              </w:rPr>
            </w:pPr>
            <w:r>
              <w:rPr>
                <w:rStyle w:val="252"/>
                <w:rFonts w:hint="default" w:ascii="仿宋_GB2312" w:hAnsi="仿宋_GB2312" w:eastAsia="仿宋_GB2312" w:cs="仿宋_GB2312"/>
                <w:color w:val="auto"/>
                <w:sz w:val="24"/>
                <w:szCs w:val="24"/>
              </w:rPr>
              <w:t>2、电子信息化服务：安装紧急呼叫服务、紧急呼叫及时上门，常态掌握老人生理及活动情况</w:t>
            </w:r>
            <w:r>
              <w:rPr>
                <w:rStyle w:val="251"/>
                <w:rFonts w:hint="eastAsia" w:ascii="仿宋_GB2312" w:hAnsi="仿宋_GB2312" w:eastAsia="仿宋_GB2312" w:cs="仿宋_GB2312"/>
                <w:color w:val="auto"/>
                <w:sz w:val="24"/>
                <w:szCs w:val="24"/>
              </w:rPr>
              <w:t xml:space="preserve"> </w:t>
            </w:r>
            <w:r>
              <w:rPr>
                <w:rStyle w:val="252"/>
                <w:rFonts w:hint="default" w:ascii="仿宋_GB2312" w:hAnsi="仿宋_GB2312" w:eastAsia="仿宋_GB2312" w:cs="仿宋_GB2312"/>
                <w:color w:val="auto"/>
                <w:sz w:val="24"/>
                <w:szCs w:val="24"/>
              </w:rPr>
              <w:t>；</w:t>
            </w:r>
          </w:p>
          <w:p>
            <w:pPr>
              <w:widowControl/>
              <w:numPr>
                <w:ilvl w:val="0"/>
                <w:numId w:val="3"/>
              </w:numPr>
              <w:textAlignment w:val="center"/>
              <w:rPr>
                <w:rStyle w:val="252"/>
                <w:rFonts w:hint="default" w:ascii="仿宋_GB2312" w:hAnsi="仿宋_GB2312" w:eastAsia="仿宋_GB2312" w:cs="仿宋_GB2312"/>
                <w:color w:val="auto"/>
                <w:sz w:val="24"/>
                <w:szCs w:val="24"/>
              </w:rPr>
            </w:pPr>
            <w:r>
              <w:rPr>
                <w:rStyle w:val="252"/>
                <w:rFonts w:hint="default" w:ascii="仿宋_GB2312" w:hAnsi="仿宋_GB2312" w:eastAsia="仿宋_GB2312" w:cs="仿宋_GB2312"/>
                <w:color w:val="auto"/>
                <w:sz w:val="24"/>
                <w:szCs w:val="24"/>
              </w:rPr>
              <w:t>康复护理服务：建立健康服务档案，测量血压、测量血糖，根据老人病情提供康复理疗：</w:t>
            </w:r>
          </w:p>
          <w:p>
            <w:pPr>
              <w:widowControl/>
              <w:textAlignment w:val="center"/>
              <w:rPr>
                <w:rFonts w:ascii="仿宋_GB2312" w:hAnsi="仿宋_GB2312" w:eastAsia="仿宋_GB2312" w:cs="仿宋_GB2312"/>
                <w:kern w:val="0"/>
                <w:sz w:val="24"/>
                <w:szCs w:val="24"/>
              </w:rPr>
            </w:pPr>
            <w:r>
              <w:rPr>
                <w:rStyle w:val="251"/>
                <w:rFonts w:hint="eastAsia" w:ascii="仿宋_GB2312" w:hAnsi="仿宋_GB2312" w:eastAsia="仿宋_GB2312" w:cs="仿宋_GB2312"/>
                <w:color w:val="auto"/>
                <w:sz w:val="24"/>
                <w:szCs w:val="24"/>
              </w:rPr>
              <w:t>4</w:t>
            </w:r>
            <w:r>
              <w:rPr>
                <w:rStyle w:val="252"/>
                <w:rFonts w:hint="default" w:ascii="仿宋_GB2312" w:hAnsi="仿宋_GB2312" w:eastAsia="仿宋_GB2312" w:cs="仿宋_GB2312"/>
                <w:color w:val="auto"/>
                <w:sz w:val="24"/>
                <w:szCs w:val="24"/>
              </w:rPr>
              <w:t>、医疗护理服务：提供医疗照护服务。</w:t>
            </w:r>
            <w:r>
              <w:rPr>
                <w:rStyle w:val="251"/>
                <w:rFonts w:hint="eastAsia" w:ascii="仿宋_GB2312" w:hAnsi="仿宋_GB2312" w:eastAsia="仿宋_GB2312" w:cs="仿宋_GB2312"/>
                <w:color w:val="auto"/>
                <w:sz w:val="24"/>
                <w:szCs w:val="24"/>
              </w:rPr>
              <w:t xml:space="preserve"> </w:t>
            </w:r>
          </w:p>
        </w:tc>
      </w:tr>
    </w:tbl>
    <w:p>
      <w:pPr>
        <w:spacing w:line="560" w:lineRule="exact"/>
        <w:ind w:firstLine="560" w:firstLineChars="200"/>
        <w:rPr>
          <w:rFonts w:ascii="仿宋_GB2312" w:eastAsia="仿宋_GB2312"/>
          <w:sz w:val="28"/>
          <w:szCs w:val="28"/>
        </w:rPr>
      </w:pPr>
      <w:r>
        <w:rPr>
          <w:rFonts w:hint="eastAsia" w:ascii="仿宋_GB2312" w:eastAsia="仿宋_GB2312"/>
          <w:sz w:val="28"/>
          <w:szCs w:val="28"/>
        </w:rPr>
        <w:t>注：（1）应标人须根据服务内容指引清单及具体需求表中所规定的实施地域、服务内容等要求设计项目实施方案。</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（2）“实施区域范围”一栏中，若为“不限定”，应标单位可根据项目预算及方案设计在该区划任意街道或社区实施服务项目。</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（3）“实施区域范围”的最小单位为社区。</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3、实施周期及服务对象：</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实施周期：1年</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服务对象：服务对象为实施区域内的老年人群体，原则每个项目直接受益人不得少于50人（特殊情况不少于30人），项目需求表中有特殊要求的，以需求表要求为准。</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4、项目标准：</w:t>
      </w:r>
    </w:p>
    <w:p>
      <w:pPr>
        <w:snapToGrid w:val="0"/>
        <w:spacing w:afterLines="50" w:line="560" w:lineRule="exact"/>
        <w:ind w:firstLine="560" w:firstLineChars="200"/>
        <w:rPr>
          <w:rFonts w:ascii="仿宋_GB2312" w:eastAsia="仿宋_GB2312"/>
          <w:sz w:val="28"/>
          <w:szCs w:val="28"/>
        </w:rPr>
      </w:pPr>
      <w:r>
        <w:rPr>
          <w:rFonts w:hint="eastAsia" w:ascii="仿宋_GB2312" w:eastAsia="仿宋_GB2312"/>
          <w:sz w:val="28"/>
          <w:szCs w:val="28"/>
        </w:rPr>
        <w:t>（1）广泛性：项目所回应的问题是广大城乡社区居民共同面临的，具有普遍推广的必要性。</w:t>
      </w:r>
    </w:p>
    <w:p>
      <w:pPr>
        <w:snapToGrid w:val="0"/>
        <w:spacing w:afterLines="50" w:line="560" w:lineRule="exact"/>
        <w:ind w:firstLine="560" w:firstLineChars="200"/>
        <w:rPr>
          <w:rFonts w:ascii="仿宋_GB2312" w:eastAsia="仿宋_GB2312"/>
          <w:sz w:val="28"/>
          <w:szCs w:val="28"/>
        </w:rPr>
      </w:pPr>
      <w:r>
        <w:rPr>
          <w:rFonts w:hint="eastAsia" w:ascii="仿宋_GB2312" w:eastAsia="仿宋_GB2312"/>
          <w:sz w:val="28"/>
          <w:szCs w:val="28"/>
        </w:rPr>
        <w:t>（2）针对性：设计针对明确的受益群体，有精准的定位，直接受益人数不少于50人。</w:t>
      </w:r>
    </w:p>
    <w:p>
      <w:pPr>
        <w:snapToGrid w:val="0"/>
        <w:spacing w:afterLines="50" w:line="560" w:lineRule="exact"/>
        <w:ind w:firstLine="560" w:firstLineChars="200"/>
        <w:rPr>
          <w:rFonts w:ascii="仿宋_GB2312" w:eastAsia="仿宋_GB2312"/>
          <w:sz w:val="28"/>
          <w:szCs w:val="28"/>
        </w:rPr>
      </w:pPr>
      <w:r>
        <w:rPr>
          <w:rFonts w:hint="eastAsia" w:ascii="仿宋_GB2312" w:eastAsia="仿宋_GB2312"/>
          <w:sz w:val="28"/>
          <w:szCs w:val="28"/>
        </w:rPr>
        <w:t>（3）公益性：以服务民生和追求社会效益为主要目的，符合公共利益，项目服务指向明确，公益色彩突出。</w:t>
      </w:r>
    </w:p>
    <w:p>
      <w:pPr>
        <w:snapToGrid w:val="0"/>
        <w:spacing w:afterLines="50" w:line="560" w:lineRule="exact"/>
        <w:ind w:firstLine="560" w:firstLineChars="200"/>
        <w:rPr>
          <w:rFonts w:ascii="仿宋_GB2312" w:eastAsia="仿宋_GB2312"/>
          <w:sz w:val="28"/>
          <w:szCs w:val="28"/>
        </w:rPr>
      </w:pPr>
      <w:r>
        <w:rPr>
          <w:rFonts w:hint="eastAsia" w:ascii="仿宋_GB2312" w:eastAsia="仿宋_GB2312"/>
          <w:sz w:val="28"/>
          <w:szCs w:val="28"/>
        </w:rPr>
        <w:t>（4）可操作性：项目具备良好的社区基础和群众基础，符合政府相关政策导向，资金投入可以产生预期的社会效益。</w:t>
      </w:r>
    </w:p>
    <w:p>
      <w:pPr>
        <w:snapToGrid w:val="0"/>
        <w:spacing w:afterLines="50" w:line="560" w:lineRule="exact"/>
        <w:ind w:firstLine="560" w:firstLineChars="200"/>
        <w:rPr>
          <w:rFonts w:ascii="仿宋_GB2312" w:eastAsia="仿宋_GB2312"/>
          <w:sz w:val="28"/>
          <w:szCs w:val="28"/>
        </w:rPr>
      </w:pPr>
      <w:r>
        <w:rPr>
          <w:rFonts w:hint="eastAsia" w:ascii="仿宋_GB2312" w:eastAsia="仿宋_GB2312"/>
          <w:sz w:val="28"/>
          <w:szCs w:val="28"/>
        </w:rPr>
        <w:t>（5）可持续性：项目具有清晰的发展模式，在资助期结束后有持续运作的可能，可在条件类似的地区推广、复制。</w:t>
      </w:r>
    </w:p>
    <w:p>
      <w:pPr>
        <w:spacing w:line="560" w:lineRule="exact"/>
        <w:ind w:firstLine="562" w:firstLineChars="200"/>
        <w:rPr>
          <w:rFonts w:ascii="仿宋_GB2312" w:hAnsi="黑体" w:eastAsia="仿宋_GB2312"/>
          <w:b/>
          <w:bCs/>
          <w:color w:val="000000" w:themeColor="text1"/>
          <w:kern w:val="0"/>
          <w:sz w:val="28"/>
          <w:szCs w:val="28"/>
        </w:rPr>
      </w:pPr>
      <w:r>
        <w:rPr>
          <w:rFonts w:hint="eastAsia" w:ascii="仿宋_GB2312" w:hAnsi="黑体" w:eastAsia="仿宋_GB2312"/>
          <w:b/>
          <w:bCs/>
          <w:color w:val="000000" w:themeColor="text1"/>
          <w:kern w:val="0"/>
          <w:sz w:val="28"/>
          <w:szCs w:val="28"/>
        </w:rPr>
        <w:t>二、执行要求</w:t>
      </w:r>
    </w:p>
    <w:p>
      <w:pPr>
        <w:spacing w:line="560" w:lineRule="exact"/>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（一）项目实施方案要求</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应重点围绕以下6个方面以概述的方式提供说明材料：</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1、项目的需求分析；</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2、项目目标和内容；</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3、项目进度安排；</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4、项目实施人员力量构成；</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5、项目资金的详细安排；</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6、项目实施中可能遇到的风险预测及应对方案。</w:t>
      </w:r>
    </w:p>
    <w:p>
      <w:pPr>
        <w:spacing w:line="560" w:lineRule="exact"/>
        <w:ind w:firstLine="560" w:firstLineChars="200"/>
        <w:rPr>
          <w:rFonts w:ascii="仿宋_GB2312" w:eastAsia="仿宋_GB2312"/>
          <w:color w:val="000000" w:themeColor="text1"/>
          <w:sz w:val="28"/>
          <w:szCs w:val="28"/>
        </w:rPr>
      </w:pPr>
      <w:r>
        <w:rPr>
          <w:rFonts w:hint="eastAsia" w:ascii="仿宋_GB2312" w:eastAsia="仿宋_GB2312"/>
          <w:bCs/>
          <w:color w:val="000000" w:themeColor="text1"/>
          <w:kern w:val="0"/>
          <w:sz w:val="28"/>
          <w:szCs w:val="28"/>
        </w:rPr>
        <w:t>（二）</w:t>
      </w:r>
      <w:r>
        <w:rPr>
          <w:rFonts w:hint="eastAsia" w:ascii="仿宋_GB2312" w:eastAsia="仿宋_GB2312"/>
          <w:color w:val="000000" w:themeColor="text1"/>
          <w:sz w:val="28"/>
          <w:szCs w:val="28"/>
        </w:rPr>
        <w:t>项目经费使用要求</w:t>
      </w:r>
    </w:p>
    <w:p>
      <w:pPr>
        <w:spacing w:line="560" w:lineRule="exact"/>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本项目经费为固定金额扶持，应标单位须根据项目方案设计认真编制项目经费预算，主要用于：</w:t>
      </w:r>
    </w:p>
    <w:p>
      <w:pPr>
        <w:spacing w:line="560" w:lineRule="exact"/>
        <w:ind w:firstLine="560" w:firstLineChars="200"/>
        <w:rPr>
          <w:rFonts w:ascii="仿宋_GB2312" w:hAnsi="Times New Roman" w:eastAsia="仿宋_GB2312" w:cs="Times New Roman"/>
          <w:sz w:val="28"/>
          <w:szCs w:val="28"/>
        </w:rPr>
      </w:pPr>
      <w:r>
        <w:rPr>
          <w:rFonts w:hint="eastAsia" w:ascii="仿宋_GB2312" w:hAnsi="仿宋_GB2312" w:eastAsia="仿宋_GB2312" w:cs="Times New Roman"/>
          <w:sz w:val="28"/>
          <w:szCs w:val="28"/>
        </w:rPr>
        <w:t>1、为实现项目预期目标而付出的直接相关成本。</w:t>
      </w:r>
    </w:p>
    <w:p>
      <w:pPr>
        <w:spacing w:line="560" w:lineRule="exact"/>
        <w:ind w:firstLine="560" w:firstLineChars="200"/>
        <w:rPr>
          <w:rFonts w:ascii="仿宋_GB2312" w:hAnsi="Times New Roman" w:eastAsia="仿宋_GB2312" w:cs="Times New Roman"/>
          <w:sz w:val="28"/>
          <w:szCs w:val="28"/>
        </w:rPr>
      </w:pPr>
      <w:r>
        <w:rPr>
          <w:rFonts w:hint="eastAsia" w:ascii="仿宋_GB2312" w:hAnsi="仿宋_GB2312" w:eastAsia="仿宋_GB2312" w:cs="Times New Roman"/>
          <w:sz w:val="28"/>
          <w:szCs w:val="28"/>
        </w:rPr>
        <w:t>2、行政管理费用且不超过项目总金额10%。</w:t>
      </w:r>
    </w:p>
    <w:p>
      <w:pPr>
        <w:widowControl/>
        <w:spacing w:line="560" w:lineRule="exact"/>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3、项目资金不用于固定资产购置，不得直接向受益对象发放现金，不得发生其他捐赠、赞助支出。</w:t>
      </w:r>
    </w:p>
    <w:p>
      <w:pPr>
        <w:widowControl/>
        <w:spacing w:line="560" w:lineRule="exact"/>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4、其他从财政性资金使用以及市公益创投相关文件规定。</w:t>
      </w:r>
    </w:p>
    <w:p>
      <w:pPr>
        <w:spacing w:line="560" w:lineRule="exact"/>
        <w:ind w:firstLine="560" w:firstLineChars="200"/>
        <w:rPr>
          <w:rFonts w:ascii="仿宋_GB2312" w:hAnsi="仿宋_GB2312" w:eastAsia="仿宋_GB2312" w:cs="Times New Roman"/>
          <w:sz w:val="28"/>
          <w:szCs w:val="28"/>
          <w:lang w:val="zh-CN"/>
        </w:rPr>
      </w:pPr>
      <w:r>
        <w:rPr>
          <w:rFonts w:hint="eastAsia" w:ascii="仿宋_GB2312" w:hAnsi="仿宋_GB2312" w:eastAsia="仿宋_GB2312" w:cs="Times New Roman"/>
          <w:sz w:val="28"/>
          <w:szCs w:val="28"/>
          <w:lang w:val="zh-CN"/>
        </w:rPr>
        <w:t>对项目资金使用、管理中存在擅自改变专项资金用途，或者骗取、挪用专项资金等行为，按有关规定进行处理并追究有关单位及其相关人员法律责任。</w:t>
      </w:r>
    </w:p>
    <w:p>
      <w:pPr>
        <w:spacing w:line="560" w:lineRule="exact"/>
        <w:ind w:firstLine="560" w:firstLineChars="200"/>
        <w:rPr>
          <w:rFonts w:ascii="仿宋_GB2312" w:hAnsi="仿宋_GB2312" w:eastAsia="仿宋_GB2312" w:cs="Times New Roman"/>
          <w:sz w:val="28"/>
          <w:szCs w:val="28"/>
          <w:lang w:val="zh-CN"/>
        </w:rPr>
      </w:pPr>
    </w:p>
    <w:p>
      <w:pPr>
        <w:spacing w:line="560" w:lineRule="exact"/>
        <w:ind w:firstLine="560" w:firstLineChars="200"/>
        <w:rPr>
          <w:rFonts w:ascii="仿宋_GB2312" w:hAnsi="仿宋_GB2312" w:eastAsia="仿宋_GB2312" w:cs="Times New Roman"/>
          <w:sz w:val="28"/>
          <w:szCs w:val="28"/>
          <w:lang w:val="zh-CN"/>
        </w:rPr>
      </w:pPr>
    </w:p>
    <w:p>
      <w:pPr>
        <w:spacing w:line="560" w:lineRule="exact"/>
        <w:ind w:firstLine="560" w:firstLineChars="200"/>
        <w:rPr>
          <w:rFonts w:ascii="仿宋_GB2312" w:hAnsi="仿宋_GB2312" w:eastAsia="仿宋_GB2312" w:cs="Times New Roman"/>
          <w:sz w:val="28"/>
          <w:szCs w:val="28"/>
          <w:lang w:val="zh-CN"/>
        </w:rPr>
      </w:pPr>
    </w:p>
    <w:p>
      <w:pPr>
        <w:pStyle w:val="3"/>
        <w:jc w:val="center"/>
        <w:rPr>
          <w:lang w:val="zh-CN"/>
        </w:rPr>
      </w:pPr>
      <w:bookmarkStart w:id="3" w:name="_Toc475883512"/>
      <w:r>
        <w:rPr>
          <w:rFonts w:hint="eastAsia"/>
          <w:lang w:val="zh-CN"/>
        </w:rPr>
        <w:t>第四章 项目评审标准</w:t>
      </w:r>
      <w:bookmarkEnd w:id="3"/>
    </w:p>
    <w:tbl>
      <w:tblPr>
        <w:tblStyle w:val="49"/>
        <w:tblW w:w="962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17"/>
        <w:gridCol w:w="1418"/>
        <w:gridCol w:w="708"/>
        <w:gridCol w:w="6028"/>
        <w:gridCol w:w="64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43" w:hRule="atLeast"/>
          <w:tblHeader/>
        </w:trPr>
        <w:tc>
          <w:tcPr>
            <w:tcW w:w="817"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一级指标</w:t>
            </w:r>
          </w:p>
        </w:tc>
        <w:tc>
          <w:tcPr>
            <w:tcW w:w="1418" w:type="dxa"/>
            <w:vAlign w:val="center"/>
          </w:tcPr>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二级指标</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编号</w:t>
            </w:r>
          </w:p>
        </w:tc>
        <w:tc>
          <w:tcPr>
            <w:tcW w:w="602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三级指标（酌情评分：取小数点后一位）</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分值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4" w:hRule="atLeast"/>
        </w:trPr>
        <w:tc>
          <w:tcPr>
            <w:tcW w:w="817" w:type="dxa"/>
            <w:vMerge w:val="restart"/>
            <w:vAlign w:val="center"/>
          </w:tcPr>
          <w:p>
            <w:pPr>
              <w:widowControl/>
              <w:jc w:val="center"/>
              <w:rPr>
                <w:rFonts w:ascii="仿宋_GB2312" w:hAnsi="Times New Roman" w:eastAsia="仿宋_GB2312" w:cs="Times New Roman"/>
                <w:b/>
                <w:color w:val="000000" w:themeColor="text1"/>
                <w:kern w:val="0"/>
                <w:sz w:val="24"/>
              </w:rPr>
            </w:pPr>
            <w:r>
              <w:rPr>
                <w:rFonts w:hint="eastAsia" w:ascii="仿宋_GB2312" w:hAnsi="Times New Roman" w:eastAsia="仿宋_GB2312" w:cs="Times New Roman"/>
                <w:b/>
                <w:color w:val="000000" w:themeColor="text1"/>
                <w:kern w:val="0"/>
                <w:sz w:val="24"/>
              </w:rPr>
              <w:t>机构资质27</w:t>
            </w:r>
          </w:p>
        </w:tc>
        <w:tc>
          <w:tcPr>
            <w:tcW w:w="1418" w:type="dxa"/>
            <w:vMerge w:val="restart"/>
            <w:vAlign w:val="center"/>
          </w:tcPr>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组织机构（12）</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w:t>
            </w:r>
          </w:p>
        </w:tc>
        <w:tc>
          <w:tcPr>
            <w:tcW w:w="6028" w:type="dxa"/>
            <w:vAlign w:val="center"/>
          </w:tcPr>
          <w:p>
            <w:pPr>
              <w:widowControl/>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机构组织架构和管理制度健全，最优为5分，其他酌情评分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4" w:hRule="atLeast"/>
        </w:trPr>
        <w:tc>
          <w:tcPr>
            <w:tcW w:w="817" w:type="dxa"/>
            <w:vMerge w:val="continue"/>
            <w:vAlign w:val="center"/>
          </w:tcPr>
          <w:p>
            <w:pPr>
              <w:widowControl/>
              <w:jc w:val="center"/>
              <w:rPr>
                <w:rFonts w:ascii="仿宋_GB2312" w:hAnsi="Times New Roman" w:eastAsia="仿宋_GB2312" w:cs="Times New Roman"/>
                <w:b/>
                <w:color w:val="000000" w:themeColor="text1"/>
                <w:kern w:val="0"/>
                <w:sz w:val="24"/>
              </w:rPr>
            </w:pPr>
          </w:p>
        </w:tc>
        <w:tc>
          <w:tcPr>
            <w:tcW w:w="1418" w:type="dxa"/>
            <w:vMerge w:val="continue"/>
            <w:vAlign w:val="center"/>
          </w:tcPr>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2</w:t>
            </w:r>
          </w:p>
        </w:tc>
        <w:tc>
          <w:tcPr>
            <w:tcW w:w="6028" w:type="dxa"/>
            <w:vAlign w:val="center"/>
          </w:tcPr>
          <w:p>
            <w:pPr>
              <w:widowControl/>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成立时间，2年以下2分，2-3年3分，3年以上4分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4" w:hRule="atLeast"/>
        </w:trPr>
        <w:tc>
          <w:tcPr>
            <w:tcW w:w="817" w:type="dxa"/>
            <w:vMerge w:val="continue"/>
            <w:vAlign w:val="center"/>
          </w:tcPr>
          <w:p>
            <w:pPr>
              <w:widowControl/>
              <w:jc w:val="center"/>
              <w:rPr>
                <w:rFonts w:ascii="仿宋_GB2312" w:hAnsi="Times New Roman" w:eastAsia="仿宋_GB2312" w:cs="Times New Roman"/>
                <w:b/>
                <w:color w:val="000000" w:themeColor="text1"/>
                <w:kern w:val="0"/>
                <w:sz w:val="24"/>
              </w:rPr>
            </w:pPr>
          </w:p>
        </w:tc>
        <w:tc>
          <w:tcPr>
            <w:tcW w:w="1418" w:type="dxa"/>
            <w:vMerge w:val="continue"/>
            <w:vAlign w:val="center"/>
          </w:tcPr>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3</w:t>
            </w:r>
          </w:p>
        </w:tc>
        <w:tc>
          <w:tcPr>
            <w:tcW w:w="6028" w:type="dxa"/>
            <w:vAlign w:val="center"/>
          </w:tcPr>
          <w:p>
            <w:pPr>
              <w:widowControl/>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评估等级在4A级以上的3分，3A级2分，3A级以下1分，未参加评估的0分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82" w:hRule="atLeast"/>
        </w:trPr>
        <w:tc>
          <w:tcPr>
            <w:tcW w:w="817" w:type="dxa"/>
            <w:vMerge w:val="continue"/>
            <w:vAlign w:val="center"/>
          </w:tcPr>
          <w:p>
            <w:pPr>
              <w:widowControl/>
              <w:jc w:val="center"/>
              <w:rPr>
                <w:rFonts w:ascii="仿宋_GB2312" w:hAnsi="Times New Roman" w:eastAsia="仿宋_GB2312" w:cs="Times New Roman"/>
                <w:color w:val="000000" w:themeColor="text1"/>
                <w:kern w:val="0"/>
                <w:sz w:val="24"/>
              </w:rPr>
            </w:pPr>
          </w:p>
        </w:tc>
        <w:tc>
          <w:tcPr>
            <w:tcW w:w="1418" w:type="dxa"/>
            <w:vMerge w:val="restart"/>
            <w:vAlign w:val="center"/>
          </w:tcPr>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业务能力</w:t>
            </w:r>
          </w:p>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（10）</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4</w:t>
            </w:r>
          </w:p>
        </w:tc>
        <w:tc>
          <w:tcPr>
            <w:tcW w:w="6028" w:type="dxa"/>
            <w:vAlign w:val="center"/>
          </w:tcPr>
          <w:p>
            <w:pPr>
              <w:widowControl/>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有实施中央支持项目以及省、市级公益创投项目的经验，2个以上2分，1个1分，没有的0分。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2" w:hRule="atLeast"/>
        </w:trPr>
        <w:tc>
          <w:tcPr>
            <w:tcW w:w="817" w:type="dxa"/>
            <w:vMerge w:val="continue"/>
            <w:vAlign w:val="center"/>
          </w:tcPr>
          <w:p>
            <w:pPr>
              <w:widowControl/>
              <w:jc w:val="center"/>
              <w:rPr>
                <w:rFonts w:ascii="仿宋_GB2312" w:hAnsi="Times New Roman" w:eastAsia="仿宋_GB2312" w:cs="Times New Roman"/>
                <w:color w:val="000000" w:themeColor="text1"/>
                <w:kern w:val="0"/>
                <w:sz w:val="24"/>
              </w:rPr>
            </w:pPr>
          </w:p>
        </w:tc>
        <w:tc>
          <w:tcPr>
            <w:tcW w:w="1418" w:type="dxa"/>
            <w:vMerge w:val="continue"/>
            <w:vAlign w:val="center"/>
          </w:tcPr>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5</w:t>
            </w:r>
          </w:p>
        </w:tc>
        <w:tc>
          <w:tcPr>
            <w:tcW w:w="6028" w:type="dxa"/>
            <w:vAlign w:val="center"/>
          </w:tcPr>
          <w:p>
            <w:pPr>
              <w:widowControl/>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市级以上行政部门表彰（提供证明材料），有则得分，没有0分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2" w:hRule="atLeast"/>
        </w:trPr>
        <w:tc>
          <w:tcPr>
            <w:tcW w:w="817" w:type="dxa"/>
            <w:vMerge w:val="continue"/>
            <w:vAlign w:val="center"/>
          </w:tcPr>
          <w:p>
            <w:pPr>
              <w:widowControl/>
              <w:jc w:val="center"/>
              <w:rPr>
                <w:rFonts w:ascii="仿宋_GB2312" w:hAnsi="Times New Roman" w:eastAsia="仿宋_GB2312" w:cs="Times New Roman"/>
                <w:color w:val="000000" w:themeColor="text1"/>
                <w:kern w:val="0"/>
                <w:sz w:val="24"/>
              </w:rPr>
            </w:pPr>
          </w:p>
        </w:tc>
        <w:tc>
          <w:tcPr>
            <w:tcW w:w="1418" w:type="dxa"/>
            <w:vMerge w:val="continue"/>
            <w:vAlign w:val="center"/>
          </w:tcPr>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6</w:t>
            </w:r>
          </w:p>
        </w:tc>
        <w:tc>
          <w:tcPr>
            <w:tcW w:w="6028" w:type="dxa"/>
            <w:vAlign w:val="center"/>
          </w:tcPr>
          <w:p>
            <w:pPr>
              <w:widowControl/>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项目实施能够整合专业服务支持性资源，为项目运作提供相应专业服务或具有相应的技术支持条件。提供具体说明材料，酌情评分，最高不超过3分；机构具备一定的劝募或合作劝募能力（提供相关证明），酌情评分，最高不超过3分。本项合计不超过6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37" w:hRule="atLeast"/>
        </w:trPr>
        <w:tc>
          <w:tcPr>
            <w:tcW w:w="817" w:type="dxa"/>
            <w:vMerge w:val="continue"/>
            <w:vAlign w:val="center"/>
          </w:tcPr>
          <w:p>
            <w:pPr>
              <w:widowControl/>
              <w:jc w:val="center"/>
              <w:rPr>
                <w:rFonts w:ascii="仿宋_GB2312" w:hAnsi="Times New Roman" w:eastAsia="仿宋_GB2312" w:cs="Times New Roman"/>
                <w:color w:val="000000" w:themeColor="text1"/>
                <w:kern w:val="0"/>
                <w:sz w:val="24"/>
              </w:rPr>
            </w:pPr>
          </w:p>
        </w:tc>
        <w:tc>
          <w:tcPr>
            <w:tcW w:w="1418" w:type="dxa"/>
            <w:vAlign w:val="center"/>
          </w:tcPr>
          <w:p>
            <w:pP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财务规范（5）</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7</w:t>
            </w:r>
          </w:p>
        </w:tc>
        <w:tc>
          <w:tcPr>
            <w:tcW w:w="6028" w:type="dxa"/>
            <w:vAlign w:val="center"/>
          </w:tcPr>
          <w:p>
            <w:pPr>
              <w:widowControl/>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财务制度健全，对比最优得3分，其他酌情评分；有会计人员（提供证明材料），得2分，没有不得分。本项合计不超过5分。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42" w:hRule="exact"/>
        </w:trPr>
        <w:tc>
          <w:tcPr>
            <w:tcW w:w="817" w:type="dxa"/>
            <w:tcBorders>
              <w:top w:val="single" w:color="auto" w:sz="4" w:space="0"/>
            </w:tcBorders>
            <w:vAlign w:val="center"/>
          </w:tcPr>
          <w:p>
            <w:pPr>
              <w:widowControl/>
              <w:jc w:val="center"/>
              <w:rPr>
                <w:rFonts w:ascii="仿宋_GB2312" w:hAnsi="Times New Roman" w:eastAsia="仿宋_GB2312" w:cs="Times New Roman"/>
                <w:b/>
                <w:color w:val="000000" w:themeColor="text1"/>
                <w:kern w:val="0"/>
                <w:sz w:val="24"/>
              </w:rPr>
            </w:pPr>
            <w:r>
              <w:rPr>
                <w:rFonts w:hint="eastAsia" w:ascii="仿宋_GB2312" w:hAnsi="Times New Roman" w:eastAsia="仿宋_GB2312" w:cs="Times New Roman"/>
                <w:b/>
                <w:color w:val="000000" w:themeColor="text1"/>
                <w:kern w:val="0"/>
                <w:sz w:val="24"/>
              </w:rPr>
              <w:t>经费编制</w:t>
            </w:r>
          </w:p>
          <w:p>
            <w:pPr>
              <w:widowControl/>
              <w:jc w:val="center"/>
              <w:rPr>
                <w:rFonts w:ascii="仿宋_GB2312" w:hAnsi="Times New Roman" w:eastAsia="仿宋_GB2312" w:cs="Times New Roman"/>
                <w:b/>
                <w:color w:val="000000" w:themeColor="text1"/>
                <w:kern w:val="0"/>
                <w:sz w:val="24"/>
              </w:rPr>
            </w:pPr>
            <w:r>
              <w:rPr>
                <w:rFonts w:hint="eastAsia" w:ascii="仿宋_GB2312" w:hAnsi="Times New Roman" w:eastAsia="仿宋_GB2312" w:cs="Times New Roman"/>
                <w:b/>
                <w:color w:val="000000" w:themeColor="text1"/>
                <w:kern w:val="0"/>
                <w:sz w:val="24"/>
              </w:rPr>
              <w:t>10</w:t>
            </w:r>
          </w:p>
        </w:tc>
        <w:tc>
          <w:tcPr>
            <w:tcW w:w="1418" w:type="dxa"/>
            <w:tcBorders>
              <w:top w:val="single" w:color="auto" w:sz="4" w:space="0"/>
            </w:tcBorders>
            <w:vAlign w:val="center"/>
          </w:tcPr>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经费编制（10）</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8</w:t>
            </w:r>
          </w:p>
        </w:tc>
        <w:tc>
          <w:tcPr>
            <w:tcW w:w="6028" w:type="dxa"/>
            <w:vAlign w:val="center"/>
          </w:tcPr>
          <w:p>
            <w:pPr>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经费预算以受益对象和公益活动为基础编列，酌情评分，最高不超过7分；项目有配套资金并提供相应证明材料，酌情评分，最高不超过3分。本项合计不超过10分。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046" w:hRule="exact"/>
        </w:trPr>
        <w:tc>
          <w:tcPr>
            <w:tcW w:w="817" w:type="dxa"/>
            <w:vMerge w:val="restart"/>
            <w:vAlign w:val="center"/>
          </w:tcPr>
          <w:p>
            <w:pPr>
              <w:jc w:val="center"/>
              <w:rPr>
                <w:rFonts w:ascii="仿宋_GB2312" w:hAnsi="Times New Roman" w:eastAsia="仿宋_GB2312" w:cs="Times New Roman"/>
                <w:color w:val="000000" w:themeColor="text1"/>
                <w:kern w:val="0"/>
                <w:sz w:val="24"/>
              </w:rPr>
            </w:pPr>
          </w:p>
          <w:p>
            <w:pPr>
              <w:jc w:val="center"/>
              <w:rPr>
                <w:rFonts w:ascii="仿宋_GB2312" w:hAnsi="Times New Roman" w:eastAsia="仿宋_GB2312" w:cs="Times New Roman"/>
                <w:b/>
                <w:color w:val="000000" w:themeColor="text1"/>
                <w:kern w:val="0"/>
                <w:sz w:val="24"/>
              </w:rPr>
            </w:pPr>
            <w:r>
              <w:rPr>
                <w:rFonts w:hint="eastAsia" w:ascii="仿宋_GB2312" w:hAnsi="Times New Roman" w:eastAsia="仿宋_GB2312" w:cs="Times New Roman"/>
                <w:b/>
                <w:color w:val="000000" w:themeColor="text1"/>
                <w:kern w:val="0"/>
                <w:sz w:val="24"/>
              </w:rPr>
              <w:t>实施方案</w:t>
            </w:r>
          </w:p>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b/>
                <w:color w:val="000000" w:themeColor="text1"/>
                <w:kern w:val="0"/>
                <w:sz w:val="24"/>
              </w:rPr>
              <w:t>58</w:t>
            </w:r>
          </w:p>
        </w:tc>
        <w:tc>
          <w:tcPr>
            <w:tcW w:w="1418" w:type="dxa"/>
            <w:vMerge w:val="restart"/>
            <w:vAlign w:val="center"/>
          </w:tcPr>
          <w:p>
            <w:pPr>
              <w:jc w:val="center"/>
              <w:rPr>
                <w:rFonts w:ascii="仿宋_GB2312" w:hAnsi="Times New Roman" w:eastAsia="仿宋_GB2312" w:cs="Times New Roman"/>
                <w:color w:val="000000" w:themeColor="text1"/>
                <w:kern w:val="0"/>
                <w:sz w:val="24"/>
              </w:rPr>
            </w:pPr>
          </w:p>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设计合理</w:t>
            </w:r>
          </w:p>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（14）</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9</w:t>
            </w:r>
          </w:p>
        </w:tc>
        <w:tc>
          <w:tcPr>
            <w:tcW w:w="6028" w:type="dxa"/>
            <w:vAlign w:val="center"/>
          </w:tcPr>
          <w:p>
            <w:pPr>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预算编制符合项目经费使用要求，支出合理，考虑全面，明细清晰，一般2分，较好4分，很好6分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22" w:hRule="exact"/>
        </w:trPr>
        <w:tc>
          <w:tcPr>
            <w:tcW w:w="817" w:type="dxa"/>
            <w:vMerge w:val="continue"/>
            <w:vAlign w:val="center"/>
          </w:tcPr>
          <w:p>
            <w:pPr>
              <w:jc w:val="center"/>
              <w:rPr>
                <w:rFonts w:ascii="仿宋_GB2312" w:hAnsi="Times New Roman" w:eastAsia="仿宋_GB2312" w:cs="Times New Roman"/>
                <w:b/>
                <w:color w:val="000000" w:themeColor="text1"/>
                <w:kern w:val="0"/>
                <w:sz w:val="24"/>
              </w:rPr>
            </w:pPr>
          </w:p>
        </w:tc>
        <w:tc>
          <w:tcPr>
            <w:tcW w:w="1418" w:type="dxa"/>
            <w:vMerge w:val="continue"/>
            <w:vAlign w:val="center"/>
          </w:tcPr>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10</w:t>
            </w:r>
          </w:p>
        </w:tc>
        <w:tc>
          <w:tcPr>
            <w:tcW w:w="6028" w:type="dxa"/>
            <w:vAlign w:val="center"/>
          </w:tcPr>
          <w:p>
            <w:pPr>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陈述答疑共15分钟，陈述时间为5分钟，答疑时间10分钟，陈述超时不得分。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2" w:hRule="exact"/>
        </w:trPr>
        <w:tc>
          <w:tcPr>
            <w:tcW w:w="817" w:type="dxa"/>
            <w:vMerge w:val="continue"/>
            <w:vAlign w:val="center"/>
          </w:tcPr>
          <w:p>
            <w:pPr>
              <w:jc w:val="center"/>
              <w:rPr>
                <w:rFonts w:ascii="仿宋_GB2312" w:hAnsi="Times New Roman" w:eastAsia="仿宋_GB2312" w:cs="Times New Roman"/>
                <w:b/>
                <w:color w:val="000000" w:themeColor="text1"/>
                <w:kern w:val="0"/>
                <w:sz w:val="24"/>
              </w:rPr>
            </w:pPr>
          </w:p>
        </w:tc>
        <w:tc>
          <w:tcPr>
            <w:tcW w:w="1418" w:type="dxa"/>
            <w:vMerge w:val="continue"/>
            <w:vAlign w:val="center"/>
          </w:tcPr>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11</w:t>
            </w:r>
          </w:p>
        </w:tc>
        <w:tc>
          <w:tcPr>
            <w:tcW w:w="6028" w:type="dxa"/>
            <w:vAlign w:val="center"/>
          </w:tcPr>
          <w:p>
            <w:pPr>
              <w:jc w:val="left"/>
              <w:rPr>
                <w:rFonts w:ascii="仿宋_GB2312" w:hAnsi="Times New Roman" w:eastAsia="仿宋_GB2312" w:cs="Times New Roman"/>
                <w:color w:val="000000" w:themeColor="text1"/>
                <w:kern w:val="0"/>
                <w:sz w:val="24"/>
                <w:szCs w:val="24"/>
              </w:rPr>
            </w:pPr>
            <w:r>
              <w:rPr>
                <w:rFonts w:hint="eastAsia" w:ascii="仿宋_GB2312" w:hAnsi="Times New Roman" w:eastAsia="仿宋_GB2312" w:cs="Times New Roman"/>
                <w:color w:val="000000" w:themeColor="text1"/>
                <w:kern w:val="0"/>
                <w:sz w:val="24"/>
                <w:szCs w:val="24"/>
              </w:rPr>
              <w:t>项目实施方案对现状、需求分析准确，酌情评分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89" w:hRule="exact"/>
        </w:trPr>
        <w:tc>
          <w:tcPr>
            <w:tcW w:w="817" w:type="dxa"/>
            <w:vMerge w:val="continue"/>
            <w:vAlign w:val="center"/>
          </w:tcPr>
          <w:p>
            <w:pPr>
              <w:jc w:val="center"/>
              <w:rPr>
                <w:rFonts w:ascii="仿宋_GB2312" w:hAnsi="Times New Roman" w:eastAsia="仿宋_GB2312" w:cs="Times New Roman"/>
                <w:color w:val="000000" w:themeColor="text1"/>
                <w:kern w:val="0"/>
                <w:sz w:val="24"/>
              </w:rPr>
            </w:pPr>
          </w:p>
        </w:tc>
        <w:tc>
          <w:tcPr>
            <w:tcW w:w="1418" w:type="dxa"/>
            <w:vMerge w:val="restart"/>
            <w:vAlign w:val="center"/>
          </w:tcPr>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创新推广（22）</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12</w:t>
            </w:r>
          </w:p>
        </w:tc>
        <w:tc>
          <w:tcPr>
            <w:tcW w:w="6028" w:type="dxa"/>
            <w:vAlign w:val="center"/>
          </w:tcPr>
          <w:p>
            <w:pPr>
              <w:jc w:val="left"/>
              <w:rPr>
                <w:rFonts w:ascii="仿宋_GB2312" w:hAnsi="Times New Roman" w:eastAsia="仿宋_GB2312" w:cs="Times New Roman"/>
                <w:color w:val="000000" w:themeColor="text1"/>
                <w:kern w:val="0"/>
                <w:sz w:val="24"/>
                <w:szCs w:val="24"/>
              </w:rPr>
            </w:pPr>
            <w:r>
              <w:rPr>
                <w:rFonts w:hint="eastAsia" w:ascii="仿宋_GB2312" w:hAnsi="Times New Roman" w:eastAsia="仿宋_GB2312" w:cs="Times New Roman"/>
                <w:color w:val="000000" w:themeColor="text1"/>
                <w:kern w:val="0"/>
                <w:sz w:val="24"/>
                <w:szCs w:val="24"/>
              </w:rPr>
              <w:t>项目实施方案主题突出、中期、结项项目评估验收目标设定合理，量化明确、可操作性强、能够有效响应项目需求，</w:t>
            </w:r>
            <w:r>
              <w:rPr>
                <w:rFonts w:hint="eastAsia" w:ascii="仿宋_GB2312" w:hAnsi="Times New Roman" w:eastAsia="仿宋_GB2312" w:cs="Times New Roman"/>
                <w:color w:val="000000" w:themeColor="text1"/>
                <w:kern w:val="0"/>
                <w:sz w:val="24"/>
              </w:rPr>
              <w:t>很好为15分，较好为10分，一般为5分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78" w:hRule="exact"/>
        </w:trPr>
        <w:tc>
          <w:tcPr>
            <w:tcW w:w="817" w:type="dxa"/>
            <w:vMerge w:val="continue"/>
            <w:vAlign w:val="center"/>
          </w:tcPr>
          <w:p>
            <w:pPr>
              <w:jc w:val="center"/>
              <w:rPr>
                <w:rFonts w:ascii="仿宋_GB2312" w:hAnsi="Times New Roman" w:eastAsia="仿宋_GB2312" w:cs="Times New Roman"/>
                <w:color w:val="000000" w:themeColor="text1"/>
                <w:kern w:val="0"/>
                <w:sz w:val="24"/>
              </w:rPr>
            </w:pPr>
          </w:p>
        </w:tc>
        <w:tc>
          <w:tcPr>
            <w:tcW w:w="1418" w:type="dxa"/>
            <w:vMerge w:val="continue"/>
            <w:vAlign w:val="center"/>
          </w:tcPr>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13</w:t>
            </w:r>
          </w:p>
        </w:tc>
        <w:tc>
          <w:tcPr>
            <w:tcW w:w="6028" w:type="dxa"/>
            <w:vAlign w:val="center"/>
          </w:tcPr>
          <w:p>
            <w:pPr>
              <w:jc w:val="left"/>
              <w:rPr>
                <w:rFonts w:ascii="仿宋_GB2312" w:hAnsi="Times New Roman" w:eastAsia="仿宋_GB2312" w:cs="Times New Roman"/>
                <w:color w:val="000000" w:themeColor="text1"/>
                <w:kern w:val="0"/>
                <w:sz w:val="24"/>
                <w:szCs w:val="24"/>
              </w:rPr>
            </w:pPr>
            <w:r>
              <w:rPr>
                <w:rFonts w:hint="eastAsia" w:ascii="仿宋_GB2312" w:hAnsi="Times New Roman" w:eastAsia="仿宋_GB2312" w:cs="Times New Roman"/>
                <w:color w:val="000000" w:themeColor="text1"/>
                <w:kern w:val="0"/>
                <w:sz w:val="24"/>
                <w:szCs w:val="24"/>
              </w:rPr>
              <w:t>项目实施方案专业性强，紧扣社区实际，具有创新性和示范性，</w:t>
            </w:r>
            <w:r>
              <w:rPr>
                <w:rFonts w:hint="eastAsia" w:ascii="仿宋_GB2312" w:hAnsi="Times New Roman" w:eastAsia="仿宋_GB2312" w:cs="Times New Roman"/>
                <w:color w:val="000000" w:themeColor="text1"/>
                <w:kern w:val="0"/>
                <w:sz w:val="24"/>
              </w:rPr>
              <w:t>很好为7分，较好为4分，一般为2分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70" w:hRule="atLeast"/>
        </w:trPr>
        <w:tc>
          <w:tcPr>
            <w:tcW w:w="817" w:type="dxa"/>
            <w:vMerge w:val="continue"/>
            <w:vAlign w:val="center"/>
          </w:tcPr>
          <w:p>
            <w:pPr>
              <w:jc w:val="center"/>
              <w:rPr>
                <w:rFonts w:ascii="仿宋_GB2312" w:hAnsi="Times New Roman" w:eastAsia="仿宋_GB2312" w:cs="Times New Roman"/>
                <w:color w:val="000000" w:themeColor="text1"/>
                <w:kern w:val="0"/>
                <w:sz w:val="24"/>
              </w:rPr>
            </w:pPr>
          </w:p>
        </w:tc>
        <w:tc>
          <w:tcPr>
            <w:tcW w:w="1418" w:type="dxa"/>
            <w:vAlign w:val="center"/>
          </w:tcPr>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信息公开（7）</w:t>
            </w:r>
          </w:p>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14</w:t>
            </w:r>
          </w:p>
        </w:tc>
        <w:tc>
          <w:tcPr>
            <w:tcW w:w="6028" w:type="dxa"/>
            <w:vAlign w:val="center"/>
          </w:tcPr>
          <w:p>
            <w:pPr>
              <w:jc w:val="left"/>
              <w:rPr>
                <w:rFonts w:ascii="仿宋_GB2312" w:hAnsi="Times New Roman" w:eastAsia="仿宋_GB2312" w:cs="Times New Roman"/>
                <w:color w:val="000000" w:themeColor="text1"/>
                <w:kern w:val="0"/>
                <w:sz w:val="24"/>
                <w:szCs w:val="24"/>
              </w:rPr>
            </w:pPr>
            <w:r>
              <w:rPr>
                <w:rFonts w:hint="eastAsia" w:ascii="仿宋_GB2312" w:hAnsi="Times New Roman" w:eastAsia="仿宋_GB2312" w:cs="Times New Roman"/>
                <w:color w:val="000000" w:themeColor="text1"/>
                <w:kern w:val="0"/>
                <w:sz w:val="24"/>
              </w:rPr>
              <w:t>项目有面向服务对象的信息公开联系反馈机制以及服务质量标准承诺机制，</w:t>
            </w:r>
            <w:r>
              <w:rPr>
                <w:rFonts w:hint="eastAsia" w:ascii="仿宋_GB2312" w:hAnsi="Times New Roman" w:eastAsia="仿宋_GB2312" w:cs="Times New Roman"/>
                <w:color w:val="000000" w:themeColor="text1"/>
                <w:kern w:val="0"/>
                <w:sz w:val="24"/>
                <w:szCs w:val="24"/>
              </w:rPr>
              <w:t xml:space="preserve"> 最高得7分，其他酌情给分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70" w:hRule="exact"/>
        </w:trPr>
        <w:tc>
          <w:tcPr>
            <w:tcW w:w="817" w:type="dxa"/>
            <w:vMerge w:val="continue"/>
            <w:vAlign w:val="center"/>
          </w:tcPr>
          <w:p>
            <w:pPr>
              <w:jc w:val="center"/>
              <w:rPr>
                <w:rFonts w:ascii="仿宋_GB2312" w:hAnsi="Times New Roman" w:eastAsia="仿宋_GB2312" w:cs="Times New Roman"/>
                <w:color w:val="000000" w:themeColor="text1"/>
                <w:kern w:val="0"/>
                <w:sz w:val="24"/>
              </w:rPr>
            </w:pPr>
          </w:p>
        </w:tc>
        <w:tc>
          <w:tcPr>
            <w:tcW w:w="1418" w:type="dxa"/>
            <w:vMerge w:val="restart"/>
            <w:vAlign w:val="center"/>
          </w:tcPr>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执行团队</w:t>
            </w:r>
          </w:p>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（15）</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15</w:t>
            </w:r>
          </w:p>
        </w:tc>
        <w:tc>
          <w:tcPr>
            <w:tcW w:w="6028" w:type="dxa"/>
            <w:vAlign w:val="center"/>
          </w:tcPr>
          <w:p>
            <w:pPr>
              <w:jc w:val="left"/>
              <w:rPr>
                <w:rFonts w:ascii="仿宋_GB2312" w:hAnsi="Times New Roman" w:eastAsia="仿宋_GB2312" w:cs="Times New Roman"/>
                <w:color w:val="000000" w:themeColor="text1"/>
                <w:kern w:val="0"/>
                <w:sz w:val="24"/>
                <w:szCs w:val="24"/>
              </w:rPr>
            </w:pPr>
            <w:r>
              <w:rPr>
                <w:rFonts w:hint="eastAsia" w:ascii="仿宋_GB2312" w:hAnsi="Times New Roman" w:eastAsia="仿宋_GB2312" w:cs="Times New Roman"/>
                <w:color w:val="000000" w:themeColor="text1"/>
                <w:kern w:val="0"/>
                <w:sz w:val="24"/>
                <w:szCs w:val="24"/>
              </w:rPr>
              <w:t>项目执行人员职业资格、学历和相关项目经验与项目要求相适应，酌情评分，最高不超过5分；项目执行人员岗位工作要求描述具体明确，责任清晰，团队人员稳定，酌情评分，最高不超过7分。本项最高不超过12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05" w:hRule="exact"/>
        </w:trPr>
        <w:tc>
          <w:tcPr>
            <w:tcW w:w="817" w:type="dxa"/>
            <w:vMerge w:val="continue"/>
            <w:vAlign w:val="center"/>
          </w:tcPr>
          <w:p>
            <w:pPr>
              <w:widowControl/>
              <w:jc w:val="center"/>
              <w:rPr>
                <w:rFonts w:ascii="仿宋_GB2312" w:hAnsi="Times New Roman" w:eastAsia="仿宋_GB2312" w:cs="Times New Roman"/>
                <w:color w:val="000000" w:themeColor="text1"/>
                <w:kern w:val="0"/>
                <w:sz w:val="24"/>
              </w:rPr>
            </w:pPr>
          </w:p>
        </w:tc>
        <w:tc>
          <w:tcPr>
            <w:tcW w:w="1418" w:type="dxa"/>
            <w:vMerge w:val="continue"/>
            <w:vAlign w:val="center"/>
          </w:tcPr>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16</w:t>
            </w:r>
          </w:p>
        </w:tc>
        <w:tc>
          <w:tcPr>
            <w:tcW w:w="6028" w:type="dxa"/>
            <w:vAlign w:val="center"/>
          </w:tcPr>
          <w:p>
            <w:pPr>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szCs w:val="24"/>
              </w:rPr>
              <w:t>项目主管管理经验丰富，有较好地与政府部门沟通协商能力</w:t>
            </w:r>
            <w:r>
              <w:rPr>
                <w:rFonts w:hint="eastAsia" w:ascii="仿宋_GB2312" w:hAnsi="Times New Roman" w:eastAsia="仿宋_GB2312" w:cs="Times New Roman"/>
                <w:color w:val="000000" w:themeColor="text1"/>
                <w:kern w:val="0"/>
                <w:sz w:val="24"/>
              </w:rPr>
              <w:t>，酌情给分。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27" w:hRule="exact"/>
        </w:trPr>
        <w:tc>
          <w:tcPr>
            <w:tcW w:w="817" w:type="dxa"/>
            <w:vAlign w:val="center"/>
          </w:tcPr>
          <w:p>
            <w:pPr>
              <w:widowControl/>
              <w:jc w:val="center"/>
              <w:rPr>
                <w:rFonts w:ascii="仿宋_GB2312" w:hAnsi="Times New Roman" w:eastAsia="仿宋_GB2312" w:cs="Times New Roman"/>
                <w:b/>
                <w:color w:val="000000" w:themeColor="text1"/>
                <w:kern w:val="0"/>
                <w:sz w:val="24"/>
              </w:rPr>
            </w:pPr>
            <w:r>
              <w:rPr>
                <w:rFonts w:hint="eastAsia" w:ascii="仿宋_GB2312" w:hAnsi="Times New Roman" w:eastAsia="仿宋_GB2312" w:cs="Times New Roman"/>
                <w:b/>
                <w:color w:val="000000" w:themeColor="text1"/>
                <w:kern w:val="0"/>
                <w:sz w:val="24"/>
              </w:rPr>
              <w:t>风险管理</w:t>
            </w:r>
          </w:p>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b/>
                <w:color w:val="000000" w:themeColor="text1"/>
                <w:kern w:val="0"/>
                <w:sz w:val="24"/>
              </w:rPr>
              <w:t>5</w:t>
            </w:r>
          </w:p>
        </w:tc>
        <w:tc>
          <w:tcPr>
            <w:tcW w:w="141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风险管理</w:t>
            </w:r>
          </w:p>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（5）</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17</w:t>
            </w:r>
          </w:p>
        </w:tc>
        <w:tc>
          <w:tcPr>
            <w:tcW w:w="6028" w:type="dxa"/>
            <w:vAlign w:val="center"/>
          </w:tcPr>
          <w:p>
            <w:pPr>
              <w:jc w:val="left"/>
              <w:rPr>
                <w:rFonts w:ascii="仿宋_GB2312" w:hAnsi="Times New Roman" w:eastAsia="仿宋_GB2312" w:cs="Times New Roman"/>
                <w:color w:val="000000" w:themeColor="text1"/>
                <w:kern w:val="0"/>
                <w:sz w:val="24"/>
                <w:szCs w:val="24"/>
              </w:rPr>
            </w:pPr>
            <w:r>
              <w:rPr>
                <w:rFonts w:hint="eastAsia" w:ascii="仿宋_GB2312" w:hAnsi="Times New Roman" w:eastAsia="仿宋_GB2312" w:cs="Times New Roman"/>
                <w:color w:val="000000" w:themeColor="text1"/>
                <w:kern w:val="0"/>
                <w:sz w:val="24"/>
              </w:rPr>
              <w:t>对服务内容的质量控制和安全情况有明确的监督检查机制以及应急预案，对比优得5分，对比良好得3分，对比一般得1分，其他酌情评分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5</w:t>
            </w:r>
          </w:p>
        </w:tc>
      </w:tr>
    </w:tbl>
    <w:p>
      <w:pPr>
        <w:spacing w:line="480" w:lineRule="auto"/>
        <w:jc w:val="center"/>
        <w:rPr>
          <w:rFonts w:ascii="仿宋_GB2312" w:eastAsia="仿宋_GB2312"/>
          <w:color w:val="000000" w:themeColor="text1"/>
          <w:sz w:val="24"/>
        </w:rPr>
      </w:pPr>
    </w:p>
    <w:p>
      <w:pPr>
        <w:rPr>
          <w:rFonts w:ascii="仿宋_GB2312" w:eastAsia="仿宋_GB2312"/>
          <w:color w:val="000000" w:themeColor="text1"/>
          <w:kern w:val="0"/>
          <w:sz w:val="24"/>
        </w:rPr>
      </w:pPr>
      <w:r>
        <w:rPr>
          <w:rFonts w:hint="eastAsia" w:ascii="仿宋_GB2312" w:eastAsia="仿宋_GB2312"/>
          <w:b/>
          <w:color w:val="000000" w:themeColor="text1"/>
          <w:sz w:val="24"/>
        </w:rPr>
        <w:t>说明 ：</w:t>
      </w:r>
    </w:p>
    <w:p>
      <w:pPr>
        <w:ind w:firstLine="482" w:firstLineChars="200"/>
        <w:rPr>
          <w:rFonts w:ascii="仿宋_GB2312" w:eastAsia="仿宋_GB2312"/>
          <w:b/>
          <w:color w:val="000000"/>
          <w:sz w:val="24"/>
          <w:szCs w:val="24"/>
        </w:rPr>
      </w:pPr>
      <w:r>
        <w:rPr>
          <w:rFonts w:hint="eastAsia" w:ascii="仿宋_GB2312" w:eastAsia="仿宋_GB2312"/>
          <w:b/>
          <w:color w:val="000000" w:themeColor="text1"/>
          <w:sz w:val="24"/>
          <w:szCs w:val="24"/>
        </w:rPr>
        <w:t>1、评标分值以百分为算，评审标准内容不够可另</w:t>
      </w:r>
      <w:r>
        <w:rPr>
          <w:rFonts w:hint="eastAsia" w:ascii="仿宋_GB2312" w:eastAsia="仿宋_GB2312"/>
          <w:b/>
          <w:color w:val="000000"/>
          <w:sz w:val="24"/>
          <w:szCs w:val="24"/>
        </w:rPr>
        <w:t>附页。</w:t>
      </w:r>
    </w:p>
    <w:p>
      <w:pPr>
        <w:ind w:firstLine="482" w:firstLineChars="200"/>
        <w:rPr>
          <w:rFonts w:ascii="仿宋_GB2312" w:eastAsia="仿宋_GB2312"/>
          <w:b/>
          <w:color w:val="000000"/>
          <w:sz w:val="24"/>
          <w:szCs w:val="24"/>
        </w:rPr>
      </w:pPr>
      <w:r>
        <w:rPr>
          <w:rFonts w:hint="eastAsia" w:ascii="仿宋_GB2312" w:eastAsia="仿宋_GB2312"/>
          <w:b/>
          <w:color w:val="000000"/>
          <w:sz w:val="24"/>
          <w:szCs w:val="24"/>
        </w:rPr>
        <w:t>2、所有认证、证明和业绩均以有效的复印件为依据。</w:t>
      </w:r>
    </w:p>
    <w:p>
      <w:pPr>
        <w:ind w:firstLine="482" w:firstLineChars="200"/>
        <w:rPr>
          <w:rFonts w:ascii="仿宋_GB2312" w:eastAsia="仿宋_GB2312"/>
          <w:b/>
          <w:color w:val="000000"/>
          <w:sz w:val="24"/>
          <w:szCs w:val="24"/>
        </w:rPr>
      </w:pPr>
      <w:r>
        <w:rPr>
          <w:rFonts w:hint="eastAsia" w:ascii="仿宋_GB2312" w:eastAsia="仿宋_GB2312"/>
          <w:b/>
          <w:color w:val="000000"/>
          <w:sz w:val="24"/>
          <w:szCs w:val="24"/>
        </w:rPr>
        <w:t>3、连续三年获得市公益创投资助且评估等级3A以上可加2分。</w:t>
      </w:r>
    </w:p>
    <w:p>
      <w:pPr>
        <w:widowControl/>
        <w:ind w:firstLine="482" w:firstLineChars="200"/>
        <w:jc w:val="left"/>
        <w:rPr>
          <w:rFonts w:ascii="仿宋_GB2312" w:eastAsia="仿宋_GB2312"/>
          <w:b/>
          <w:color w:val="000000"/>
          <w:sz w:val="24"/>
          <w:szCs w:val="24"/>
        </w:rPr>
      </w:pPr>
      <w:r>
        <w:rPr>
          <w:rFonts w:ascii="仿宋_GB2312" w:eastAsia="仿宋_GB2312"/>
          <w:b/>
          <w:color w:val="000000"/>
          <w:sz w:val="24"/>
          <w:szCs w:val="24"/>
        </w:rPr>
        <w:t xml:space="preserve">4、项目实施地为经济薄弱社区（村）或欠发达社区（村），项目符合精准扶贫要求的，在最终评分基础上加3分，竞标单位须提供实施地为经济薄弱社区（村）或欠发达社区（村）的认定材料。 </w:t>
      </w:r>
    </w:p>
    <w:p>
      <w:pPr>
        <w:ind w:firstLine="482" w:firstLineChars="200"/>
        <w:rPr>
          <w:rFonts w:ascii="仿宋_GB2312" w:eastAsia="仿宋_GB2312"/>
          <w:b/>
          <w:color w:val="000000"/>
          <w:sz w:val="24"/>
          <w:szCs w:val="24"/>
        </w:rPr>
      </w:pPr>
    </w:p>
    <w:p>
      <w:pPr>
        <w:jc w:val="center"/>
        <w:rPr>
          <w:rFonts w:ascii="仿宋_GB2312" w:eastAsia="仿宋_GB2312"/>
          <w:sz w:val="28"/>
          <w:szCs w:val="28"/>
        </w:rPr>
      </w:pPr>
    </w:p>
    <w:p>
      <w:pPr>
        <w:tabs>
          <w:tab w:val="left" w:pos="4500"/>
        </w:tabs>
        <w:autoSpaceDE w:val="0"/>
        <w:autoSpaceDN w:val="0"/>
        <w:adjustRightInd w:val="0"/>
        <w:spacing w:line="480" w:lineRule="auto"/>
        <w:jc w:val="center"/>
        <w:rPr>
          <w:rFonts w:ascii="仿宋_GB2312" w:eastAsia="仿宋_GB2312"/>
          <w:color w:val="000000"/>
          <w:sz w:val="44"/>
          <w:szCs w:val="44"/>
          <w:lang w:val="zh-CN"/>
        </w:rPr>
      </w:pPr>
    </w:p>
    <w:p>
      <w:pPr>
        <w:tabs>
          <w:tab w:val="left" w:pos="4500"/>
        </w:tabs>
        <w:autoSpaceDE w:val="0"/>
        <w:autoSpaceDN w:val="0"/>
        <w:adjustRightInd w:val="0"/>
        <w:spacing w:line="480" w:lineRule="auto"/>
        <w:jc w:val="center"/>
        <w:rPr>
          <w:rFonts w:ascii="仿宋_GB2312" w:eastAsia="仿宋_GB2312"/>
          <w:color w:val="000000"/>
          <w:sz w:val="44"/>
          <w:szCs w:val="44"/>
          <w:lang w:val="zh-CN"/>
        </w:rPr>
      </w:pPr>
    </w:p>
    <w:p>
      <w:pPr>
        <w:tabs>
          <w:tab w:val="left" w:pos="4500"/>
        </w:tabs>
        <w:autoSpaceDE w:val="0"/>
        <w:autoSpaceDN w:val="0"/>
        <w:adjustRightInd w:val="0"/>
        <w:spacing w:line="480" w:lineRule="auto"/>
        <w:jc w:val="center"/>
        <w:rPr>
          <w:rFonts w:ascii="仿宋_GB2312" w:eastAsia="仿宋_GB2312"/>
          <w:color w:val="000000"/>
          <w:sz w:val="44"/>
          <w:szCs w:val="44"/>
          <w:lang w:val="zh-CN"/>
        </w:rPr>
      </w:pPr>
    </w:p>
    <w:p>
      <w:pPr>
        <w:tabs>
          <w:tab w:val="left" w:pos="4500"/>
        </w:tabs>
        <w:autoSpaceDE w:val="0"/>
        <w:autoSpaceDN w:val="0"/>
        <w:adjustRightInd w:val="0"/>
        <w:spacing w:line="480" w:lineRule="auto"/>
        <w:jc w:val="center"/>
        <w:rPr>
          <w:rFonts w:ascii="仿宋_GB2312" w:eastAsia="仿宋_GB2312"/>
          <w:color w:val="000000"/>
          <w:sz w:val="44"/>
          <w:szCs w:val="44"/>
          <w:lang w:val="zh-CN"/>
        </w:rPr>
      </w:pPr>
    </w:p>
    <w:p>
      <w:pPr>
        <w:tabs>
          <w:tab w:val="left" w:pos="4500"/>
        </w:tabs>
        <w:autoSpaceDE w:val="0"/>
        <w:autoSpaceDN w:val="0"/>
        <w:adjustRightInd w:val="0"/>
        <w:spacing w:line="480" w:lineRule="auto"/>
        <w:jc w:val="center"/>
        <w:rPr>
          <w:rFonts w:ascii="仿宋_GB2312" w:eastAsia="仿宋_GB2312"/>
          <w:color w:val="000000"/>
          <w:sz w:val="44"/>
          <w:szCs w:val="44"/>
          <w:lang w:val="zh-CN"/>
        </w:rPr>
      </w:pPr>
    </w:p>
    <w:p>
      <w:pPr>
        <w:tabs>
          <w:tab w:val="left" w:pos="4500"/>
        </w:tabs>
        <w:autoSpaceDE w:val="0"/>
        <w:autoSpaceDN w:val="0"/>
        <w:adjustRightInd w:val="0"/>
        <w:spacing w:line="480" w:lineRule="auto"/>
        <w:jc w:val="center"/>
        <w:rPr>
          <w:rFonts w:ascii="仿宋_GB2312" w:eastAsia="仿宋_GB2312"/>
          <w:color w:val="000000"/>
          <w:sz w:val="44"/>
          <w:szCs w:val="44"/>
          <w:lang w:val="zh-CN"/>
        </w:rPr>
      </w:pPr>
    </w:p>
    <w:p>
      <w:pPr>
        <w:tabs>
          <w:tab w:val="left" w:pos="4500"/>
        </w:tabs>
        <w:autoSpaceDE w:val="0"/>
        <w:autoSpaceDN w:val="0"/>
        <w:adjustRightInd w:val="0"/>
        <w:spacing w:line="480" w:lineRule="auto"/>
        <w:jc w:val="center"/>
        <w:rPr>
          <w:rFonts w:ascii="仿宋_GB2312" w:eastAsia="仿宋_GB2312"/>
          <w:color w:val="000000"/>
          <w:sz w:val="44"/>
          <w:szCs w:val="44"/>
          <w:lang w:val="zh-CN"/>
        </w:rPr>
      </w:pPr>
    </w:p>
    <w:p>
      <w:pPr>
        <w:tabs>
          <w:tab w:val="left" w:pos="4500"/>
        </w:tabs>
        <w:autoSpaceDE w:val="0"/>
        <w:autoSpaceDN w:val="0"/>
        <w:adjustRightInd w:val="0"/>
        <w:spacing w:line="480" w:lineRule="auto"/>
        <w:jc w:val="center"/>
        <w:rPr>
          <w:rFonts w:ascii="仿宋_GB2312" w:eastAsia="仿宋_GB2312"/>
          <w:color w:val="000000"/>
          <w:sz w:val="44"/>
          <w:szCs w:val="44"/>
          <w:lang w:val="zh-CN"/>
        </w:rPr>
      </w:pPr>
    </w:p>
    <w:p>
      <w:pPr>
        <w:tabs>
          <w:tab w:val="left" w:pos="4500"/>
        </w:tabs>
        <w:autoSpaceDE w:val="0"/>
        <w:autoSpaceDN w:val="0"/>
        <w:adjustRightInd w:val="0"/>
        <w:spacing w:line="480" w:lineRule="auto"/>
        <w:jc w:val="center"/>
        <w:rPr>
          <w:rFonts w:ascii="仿宋_GB2312" w:eastAsia="仿宋_GB2312"/>
          <w:color w:val="000000"/>
          <w:sz w:val="44"/>
          <w:szCs w:val="44"/>
          <w:lang w:val="zh-CN"/>
        </w:rPr>
      </w:pPr>
    </w:p>
    <w:p>
      <w:pPr>
        <w:tabs>
          <w:tab w:val="left" w:pos="4500"/>
        </w:tabs>
        <w:autoSpaceDE w:val="0"/>
        <w:autoSpaceDN w:val="0"/>
        <w:adjustRightInd w:val="0"/>
        <w:spacing w:line="480" w:lineRule="auto"/>
        <w:jc w:val="center"/>
        <w:rPr>
          <w:rFonts w:ascii="仿宋_GB2312" w:eastAsia="仿宋_GB2312"/>
          <w:color w:val="000000"/>
          <w:sz w:val="44"/>
          <w:szCs w:val="44"/>
          <w:lang w:val="zh-CN"/>
        </w:rPr>
      </w:pPr>
    </w:p>
    <w:p>
      <w:pPr>
        <w:tabs>
          <w:tab w:val="left" w:pos="4500"/>
        </w:tabs>
        <w:autoSpaceDE w:val="0"/>
        <w:autoSpaceDN w:val="0"/>
        <w:adjustRightInd w:val="0"/>
        <w:spacing w:line="480" w:lineRule="auto"/>
        <w:jc w:val="center"/>
        <w:rPr>
          <w:rFonts w:ascii="仿宋_GB2312" w:eastAsia="仿宋_GB2312"/>
          <w:color w:val="000000"/>
          <w:sz w:val="44"/>
          <w:szCs w:val="44"/>
          <w:lang w:val="zh-CN"/>
        </w:rPr>
      </w:pPr>
    </w:p>
    <w:p>
      <w:pPr>
        <w:tabs>
          <w:tab w:val="left" w:pos="4500"/>
        </w:tabs>
        <w:autoSpaceDE w:val="0"/>
        <w:autoSpaceDN w:val="0"/>
        <w:adjustRightInd w:val="0"/>
        <w:spacing w:line="480" w:lineRule="auto"/>
        <w:jc w:val="center"/>
        <w:rPr>
          <w:rFonts w:ascii="仿宋_GB2312" w:eastAsia="仿宋_GB2312"/>
          <w:color w:val="000000"/>
          <w:sz w:val="44"/>
          <w:szCs w:val="44"/>
          <w:lang w:val="zh-CN"/>
        </w:rPr>
      </w:pPr>
    </w:p>
    <w:p>
      <w:pPr>
        <w:tabs>
          <w:tab w:val="left" w:pos="4500"/>
        </w:tabs>
        <w:autoSpaceDE w:val="0"/>
        <w:autoSpaceDN w:val="0"/>
        <w:adjustRightInd w:val="0"/>
        <w:spacing w:line="480" w:lineRule="auto"/>
        <w:jc w:val="center"/>
        <w:rPr>
          <w:rFonts w:ascii="仿宋_GB2312" w:eastAsia="仿宋_GB2312"/>
          <w:color w:val="000000"/>
          <w:sz w:val="44"/>
          <w:szCs w:val="44"/>
          <w:lang w:val="zh-CN"/>
        </w:rPr>
      </w:pPr>
    </w:p>
    <w:p>
      <w:pPr>
        <w:tabs>
          <w:tab w:val="left" w:pos="4500"/>
        </w:tabs>
        <w:autoSpaceDE w:val="0"/>
        <w:autoSpaceDN w:val="0"/>
        <w:adjustRightInd w:val="0"/>
        <w:spacing w:line="480" w:lineRule="auto"/>
        <w:jc w:val="center"/>
        <w:rPr>
          <w:rFonts w:ascii="仿宋_GB2312" w:eastAsia="仿宋_GB2312"/>
          <w:color w:val="000000"/>
          <w:sz w:val="44"/>
          <w:szCs w:val="44"/>
          <w:lang w:val="zh-CN"/>
        </w:rPr>
      </w:pPr>
    </w:p>
    <w:p>
      <w:pPr>
        <w:tabs>
          <w:tab w:val="left" w:pos="4500"/>
        </w:tabs>
        <w:autoSpaceDE w:val="0"/>
        <w:autoSpaceDN w:val="0"/>
        <w:adjustRightInd w:val="0"/>
        <w:spacing w:line="480" w:lineRule="auto"/>
        <w:jc w:val="center"/>
        <w:rPr>
          <w:rFonts w:ascii="仿宋_GB2312" w:eastAsia="仿宋_GB2312"/>
          <w:color w:val="000000"/>
          <w:sz w:val="44"/>
          <w:szCs w:val="44"/>
          <w:lang w:val="zh-CN"/>
        </w:rPr>
      </w:pPr>
    </w:p>
    <w:p>
      <w:pPr>
        <w:pStyle w:val="3"/>
        <w:jc w:val="center"/>
        <w:rPr>
          <w:lang w:val="zh-CN"/>
        </w:rPr>
      </w:pPr>
      <w:bookmarkStart w:id="4" w:name="_Toc475883514"/>
      <w:r>
        <w:rPr>
          <w:rFonts w:hint="eastAsia"/>
          <w:lang w:val="zh-CN"/>
        </w:rPr>
        <w:t>第五章  应 标 文 件 格 式</w:t>
      </w:r>
      <w:bookmarkEnd w:id="4"/>
    </w:p>
    <w:p>
      <w:pPr>
        <w:spacing w:line="480" w:lineRule="auto"/>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应标人全称（加盖公章）：</w:t>
      </w:r>
    </w:p>
    <w:p>
      <w:pPr>
        <w:spacing w:line="480" w:lineRule="auto"/>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应标人性质：社会组织</w:t>
      </w:r>
    </w:p>
    <w:p>
      <w:pPr>
        <w:spacing w:line="480" w:lineRule="auto"/>
        <w:ind w:firstLine="560" w:firstLineChars="200"/>
        <w:rPr>
          <w:rFonts w:ascii="仿宋_GB2312" w:eastAsia="仿宋_GB2312"/>
          <w:color w:val="FF0000"/>
          <w:sz w:val="28"/>
          <w:szCs w:val="28"/>
        </w:rPr>
      </w:pPr>
      <w:r>
        <w:rPr>
          <w:rFonts w:hint="eastAsia" w:ascii="仿宋_GB2312" w:eastAsia="仿宋_GB2312"/>
          <w:color w:val="FF0000"/>
          <w:sz w:val="28"/>
          <w:szCs w:val="28"/>
        </w:rPr>
        <w:t>应标项目： (名称自拟)</w:t>
      </w:r>
    </w:p>
    <w:p>
      <w:pPr>
        <w:spacing w:line="480" w:lineRule="auto"/>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项目名称：2018年度南京市玄武区公益创投养老服务项目第一批</w:t>
      </w:r>
    </w:p>
    <w:p>
      <w:pPr>
        <w:spacing w:line="480" w:lineRule="auto"/>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分包号：</w:t>
      </w:r>
    </w:p>
    <w:p>
      <w:pPr>
        <w:pStyle w:val="211"/>
        <w:spacing w:line="480" w:lineRule="auto"/>
        <w:ind w:firstLine="560"/>
        <w:rPr>
          <w:rFonts w:ascii="仿宋_GB2312" w:eastAsia="仿宋_GB2312"/>
          <w:color w:val="000000" w:themeColor="text1"/>
          <w:sz w:val="28"/>
          <w:szCs w:val="28"/>
        </w:rPr>
      </w:pPr>
      <w:r>
        <w:rPr>
          <w:rFonts w:hint="eastAsia" w:ascii="仿宋_GB2312" w:eastAsia="仿宋_GB2312"/>
          <w:color w:val="000000" w:themeColor="text1"/>
          <w:sz w:val="28"/>
          <w:szCs w:val="28"/>
        </w:rPr>
        <w:t>项目编号：XWMZ-2018082702</w:t>
      </w:r>
    </w:p>
    <w:p>
      <w:pPr>
        <w:pStyle w:val="211"/>
        <w:spacing w:line="480" w:lineRule="auto"/>
        <w:ind w:firstLine="560"/>
        <w:rPr>
          <w:rFonts w:ascii="仿宋_GB2312" w:hAnsi="Times New Roman" w:eastAsia="仿宋_GB2312"/>
          <w:color w:val="000000" w:themeColor="text1"/>
          <w:kern w:val="2"/>
          <w:sz w:val="28"/>
          <w:szCs w:val="28"/>
        </w:rPr>
      </w:pPr>
      <w:r>
        <w:rPr>
          <w:rFonts w:hint="eastAsia" w:ascii="仿宋_GB2312" w:eastAsia="仿宋_GB2312"/>
          <w:color w:val="000000" w:themeColor="text1"/>
          <w:sz w:val="28"/>
          <w:szCs w:val="28"/>
        </w:rPr>
        <w:t>其他需要说明的内容：</w:t>
      </w:r>
    </w:p>
    <w:p>
      <w:pPr>
        <w:ind w:firstLine="480" w:firstLineChars="20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rPr>
          <w:rFonts w:ascii="仿宋_GB2312" w:eastAsia="仿宋_GB2312"/>
          <w:color w:val="000000" w:themeColor="text1"/>
          <w:sz w:val="24"/>
        </w:rPr>
      </w:pPr>
    </w:p>
    <w:p>
      <w:pPr>
        <w:ind w:firstLine="480"/>
        <w:rPr>
          <w:rFonts w:ascii="仿宋_GB2312" w:eastAsia="仿宋_GB2312"/>
          <w:b/>
          <w:color w:val="000000" w:themeColor="text1"/>
          <w:sz w:val="24"/>
        </w:rPr>
      </w:pPr>
      <w:r>
        <w:rPr>
          <w:rFonts w:hint="eastAsia" w:ascii="仿宋_GB2312" w:eastAsia="仿宋_GB2312"/>
          <w:b/>
          <w:color w:val="000000" w:themeColor="text1"/>
          <w:sz w:val="24"/>
        </w:rPr>
        <w:t>1、应标单位密封应标文件后须将该页内容打印黏贴在应标文件外封皮</w:t>
      </w:r>
    </w:p>
    <w:p>
      <w:pPr>
        <w:ind w:firstLine="480"/>
        <w:rPr>
          <w:rFonts w:ascii="仿宋_GB2312" w:eastAsia="仿宋_GB2312"/>
          <w:b/>
          <w:color w:val="000000" w:themeColor="text1"/>
          <w:sz w:val="72"/>
        </w:rPr>
      </w:pPr>
      <w:r>
        <w:rPr>
          <w:rFonts w:hint="eastAsia" w:ascii="仿宋_GB2312" w:eastAsia="仿宋_GB2312"/>
          <w:b/>
          <w:bCs/>
          <w:iCs/>
          <w:color w:val="000000" w:themeColor="text1"/>
          <w:sz w:val="24"/>
        </w:rPr>
        <w:t>2、应标人全称一栏必须加盖应标单位公章</w:t>
      </w:r>
      <w:r>
        <w:rPr>
          <w:rFonts w:hint="eastAsia" w:ascii="仿宋_GB2312" w:eastAsia="仿宋_GB2312"/>
          <w:b/>
          <w:color w:val="000000" w:themeColor="text1"/>
          <w:sz w:val="24"/>
        </w:rPr>
        <w:t>。</w:t>
      </w:r>
    </w:p>
    <w:p>
      <w:pPr>
        <w:rPr>
          <w:rFonts w:ascii="仿宋_GB2312" w:eastAsia="仿宋_GB2312"/>
          <w:b/>
          <w:color w:val="000000" w:themeColor="text1"/>
          <w:sz w:val="72"/>
        </w:rPr>
      </w:pPr>
    </w:p>
    <w:p>
      <w:pPr>
        <w:jc w:val="center"/>
        <w:rPr>
          <w:rFonts w:ascii="仿宋_GB2312" w:eastAsia="仿宋_GB2312"/>
          <w:b/>
          <w:color w:val="000000" w:themeColor="text1"/>
          <w:sz w:val="72"/>
        </w:rPr>
      </w:pPr>
      <w:r>
        <w:rPr>
          <w:rFonts w:hint="eastAsia" w:ascii="仿宋_GB2312" w:eastAsia="仿宋_GB2312"/>
          <w:b/>
          <w:color w:val="000000" w:themeColor="text1"/>
          <w:sz w:val="72"/>
        </w:rPr>
        <w:t>应  标  文  件</w:t>
      </w:r>
    </w:p>
    <w:p>
      <w:pPr>
        <w:ind w:firstLine="1446"/>
        <w:jc w:val="center"/>
        <w:rPr>
          <w:rFonts w:ascii="仿宋_GB2312" w:eastAsia="仿宋_GB2312"/>
          <w:b/>
          <w:color w:val="000000" w:themeColor="text1"/>
          <w:sz w:val="72"/>
        </w:rPr>
      </w:pPr>
    </w:p>
    <w:p>
      <w:pPr>
        <w:ind w:firstLine="723"/>
        <w:jc w:val="center"/>
        <w:rPr>
          <w:rFonts w:ascii="仿宋_GB2312" w:eastAsia="仿宋_GB2312"/>
          <w:b/>
          <w:color w:val="000000" w:themeColor="text1"/>
          <w:sz w:val="36"/>
        </w:rPr>
      </w:pPr>
    </w:p>
    <w:p>
      <w:pPr>
        <w:ind w:firstLine="723"/>
        <w:jc w:val="center"/>
        <w:rPr>
          <w:rFonts w:ascii="仿宋_GB2312" w:eastAsia="仿宋_GB2312"/>
          <w:b/>
          <w:color w:val="000000" w:themeColor="text1"/>
          <w:sz w:val="36"/>
        </w:rPr>
      </w:pPr>
    </w:p>
    <w:p>
      <w:pPr>
        <w:pStyle w:val="211"/>
        <w:ind w:firstLine="2406" w:firstLineChars="749"/>
        <w:rPr>
          <w:rFonts w:ascii="仿宋_GB2312" w:eastAsia="仿宋_GB2312"/>
          <w:b/>
          <w:color w:val="000000" w:themeColor="text1"/>
          <w:sz w:val="32"/>
          <w:szCs w:val="32"/>
        </w:rPr>
      </w:pPr>
      <w:r>
        <w:rPr>
          <w:rFonts w:hint="eastAsia" w:ascii="仿宋_GB2312" w:eastAsia="仿宋_GB2312"/>
          <w:b/>
          <w:color w:val="000000" w:themeColor="text1"/>
          <w:sz w:val="32"/>
          <w:szCs w:val="32"/>
        </w:rPr>
        <w:t>项目名称： 2018年度南京市玄武区公益创投养老服务项目第一批</w:t>
      </w:r>
    </w:p>
    <w:p>
      <w:pPr>
        <w:pStyle w:val="211"/>
        <w:ind w:firstLine="2406" w:firstLineChars="749"/>
        <w:rPr>
          <w:rFonts w:ascii="仿宋_GB2312" w:eastAsia="仿宋_GB2312"/>
          <w:b/>
          <w:color w:val="000000" w:themeColor="text1"/>
          <w:sz w:val="32"/>
          <w:szCs w:val="32"/>
        </w:rPr>
      </w:pPr>
      <w:r>
        <w:rPr>
          <w:rFonts w:hint="eastAsia" w:ascii="仿宋_GB2312" w:eastAsia="仿宋_GB2312"/>
          <w:b/>
          <w:color w:val="000000" w:themeColor="text1"/>
          <w:sz w:val="32"/>
          <w:szCs w:val="32"/>
        </w:rPr>
        <w:t>项目分包：</w:t>
      </w:r>
    </w:p>
    <w:p>
      <w:pPr>
        <w:pStyle w:val="211"/>
        <w:ind w:firstLine="2406" w:firstLineChars="749"/>
        <w:rPr>
          <w:rFonts w:ascii="仿宋_GB2312" w:eastAsia="仿宋_GB2312"/>
          <w:b/>
          <w:color w:val="000000" w:themeColor="text1"/>
          <w:sz w:val="32"/>
          <w:szCs w:val="32"/>
        </w:rPr>
      </w:pPr>
      <w:r>
        <w:rPr>
          <w:rFonts w:hint="eastAsia" w:ascii="仿宋_GB2312" w:eastAsia="仿宋_GB2312"/>
          <w:b/>
          <w:color w:val="000000" w:themeColor="text1"/>
          <w:sz w:val="32"/>
          <w:szCs w:val="32"/>
        </w:rPr>
        <w:t>项目编号：XWMZ-2018082702</w:t>
      </w:r>
    </w:p>
    <w:p>
      <w:pPr>
        <w:pStyle w:val="211"/>
        <w:ind w:firstLine="2406" w:firstLineChars="749"/>
        <w:rPr>
          <w:rFonts w:ascii="仿宋_GB2312" w:hAnsi="Times New Roman" w:eastAsia="仿宋_GB2312"/>
          <w:b/>
          <w:bCs/>
          <w:color w:val="FF0000"/>
          <w:sz w:val="84"/>
          <w:u w:val="single"/>
        </w:rPr>
      </w:pPr>
      <w:r>
        <w:rPr>
          <w:rFonts w:hint="eastAsia" w:ascii="仿宋_GB2312" w:eastAsia="仿宋_GB2312"/>
          <w:b/>
          <w:color w:val="FF0000"/>
          <w:sz w:val="32"/>
          <w:szCs w:val="32"/>
        </w:rPr>
        <w:t>应标项目：</w:t>
      </w:r>
    </w:p>
    <w:p>
      <w:pPr>
        <w:ind w:firstLine="1285" w:firstLineChars="400"/>
        <w:rPr>
          <w:rFonts w:ascii="仿宋_GB2312" w:eastAsia="仿宋_GB2312"/>
          <w:b/>
          <w:color w:val="000000" w:themeColor="text1"/>
          <w:sz w:val="32"/>
          <w:szCs w:val="32"/>
        </w:rPr>
      </w:pPr>
    </w:p>
    <w:p>
      <w:pPr>
        <w:ind w:firstLine="723"/>
        <w:rPr>
          <w:rFonts w:ascii="仿宋_GB2312" w:eastAsia="仿宋_GB2312"/>
          <w:b/>
          <w:color w:val="000000" w:themeColor="text1"/>
          <w:sz w:val="36"/>
        </w:rPr>
      </w:pPr>
    </w:p>
    <w:p>
      <w:pPr>
        <w:rPr>
          <w:rFonts w:ascii="仿宋_GB2312" w:eastAsia="仿宋_GB2312"/>
          <w:b/>
          <w:color w:val="000000" w:themeColor="text1"/>
          <w:sz w:val="36"/>
        </w:rPr>
      </w:pPr>
    </w:p>
    <w:p>
      <w:pPr>
        <w:rPr>
          <w:rFonts w:ascii="仿宋_GB2312" w:eastAsia="仿宋_GB2312"/>
          <w:b/>
          <w:color w:val="000000" w:themeColor="text1"/>
          <w:sz w:val="36"/>
        </w:rPr>
      </w:pPr>
    </w:p>
    <w:p>
      <w:pPr>
        <w:ind w:firstLine="723"/>
        <w:rPr>
          <w:rFonts w:ascii="仿宋_GB2312" w:eastAsia="仿宋_GB2312"/>
          <w:b/>
          <w:color w:val="000000" w:themeColor="text1"/>
          <w:sz w:val="36"/>
        </w:rPr>
      </w:pPr>
    </w:p>
    <w:p>
      <w:pPr>
        <w:ind w:firstLine="723"/>
        <w:rPr>
          <w:rFonts w:ascii="仿宋_GB2312" w:eastAsia="仿宋_GB2312"/>
          <w:b/>
          <w:color w:val="000000" w:themeColor="text1"/>
          <w:sz w:val="36"/>
        </w:rPr>
      </w:pPr>
    </w:p>
    <w:p>
      <w:pPr>
        <w:ind w:firstLine="2270" w:firstLineChars="628"/>
        <w:rPr>
          <w:rFonts w:ascii="仿宋_GB2312" w:eastAsia="仿宋_GB2312"/>
          <w:b/>
          <w:color w:val="000000" w:themeColor="text1"/>
          <w:sz w:val="36"/>
          <w:u w:val="single"/>
        </w:rPr>
      </w:pPr>
      <w:r>
        <w:rPr>
          <w:rFonts w:hint="eastAsia" w:ascii="仿宋_GB2312" w:eastAsia="仿宋_GB2312"/>
          <w:b/>
          <w:color w:val="000000" w:themeColor="text1"/>
          <w:sz w:val="36"/>
        </w:rPr>
        <w:t>应标人：</w:t>
      </w:r>
      <w:r>
        <w:rPr>
          <w:rFonts w:hint="eastAsia" w:ascii="仿宋_GB2312" w:eastAsia="仿宋_GB2312"/>
          <w:b/>
          <w:color w:val="000000" w:themeColor="text1"/>
          <w:sz w:val="36"/>
          <w:u w:val="single"/>
        </w:rPr>
        <w:t xml:space="preserve">                   </w:t>
      </w:r>
    </w:p>
    <w:p>
      <w:pPr>
        <w:ind w:firstLine="2270" w:firstLineChars="628"/>
        <w:rPr>
          <w:rFonts w:ascii="仿宋_GB2312" w:eastAsia="仿宋_GB2312"/>
          <w:b/>
          <w:color w:val="000000" w:themeColor="text1"/>
          <w:sz w:val="36"/>
          <w:u w:val="single"/>
        </w:rPr>
      </w:pPr>
      <w:r>
        <w:rPr>
          <w:rFonts w:hint="eastAsia" w:ascii="仿宋_GB2312" w:eastAsia="仿宋_GB2312"/>
          <w:b/>
          <w:color w:val="000000" w:themeColor="text1"/>
          <w:sz w:val="36"/>
        </w:rPr>
        <w:t>日  期：</w:t>
      </w:r>
      <w:r>
        <w:rPr>
          <w:rFonts w:hint="eastAsia" w:ascii="仿宋_GB2312" w:eastAsia="仿宋_GB2312"/>
          <w:b/>
          <w:color w:val="000000" w:themeColor="text1"/>
          <w:sz w:val="36"/>
          <w:u w:val="single"/>
        </w:rPr>
        <w:t xml:space="preserve">                   </w:t>
      </w:r>
    </w:p>
    <w:p>
      <w:pPr>
        <w:jc w:val="center"/>
        <w:rPr>
          <w:rFonts w:ascii="仿宋_GB2312" w:eastAsia="仿宋_GB2312"/>
          <w:sz w:val="28"/>
          <w:szCs w:val="28"/>
        </w:rPr>
      </w:pPr>
    </w:p>
    <w:p>
      <w:pPr>
        <w:jc w:val="center"/>
        <w:rPr>
          <w:rFonts w:ascii="仿宋_GB2312" w:eastAsia="仿宋_GB2312"/>
          <w:sz w:val="28"/>
          <w:szCs w:val="28"/>
        </w:rPr>
      </w:pPr>
    </w:p>
    <w:p>
      <w:pPr>
        <w:jc w:val="center"/>
        <w:rPr>
          <w:rFonts w:ascii="仿宋_GB2312" w:eastAsia="仿宋_GB2312"/>
          <w:b/>
          <w:sz w:val="28"/>
          <w:szCs w:val="28"/>
        </w:rPr>
      </w:pPr>
      <w:r>
        <w:rPr>
          <w:rFonts w:hint="eastAsia" w:ascii="仿宋_GB2312" w:eastAsia="仿宋_GB2312"/>
          <w:b/>
          <w:sz w:val="28"/>
          <w:szCs w:val="28"/>
        </w:rPr>
        <w:t>应标主要文件目录</w:t>
      </w:r>
    </w:p>
    <w:p>
      <w:pPr>
        <w:pStyle w:val="159"/>
        <w:ind w:firstLine="480"/>
      </w:pPr>
    </w:p>
    <w:p>
      <w:pPr>
        <w:pStyle w:val="159"/>
        <w:ind w:firstLine="0" w:firstLineChars="0"/>
        <w:rPr>
          <w:rFonts w:ascii="仿宋_GB2312" w:eastAsia="仿宋_GB2312"/>
          <w:sz w:val="28"/>
          <w:szCs w:val="28"/>
        </w:rPr>
      </w:pPr>
      <w:r>
        <w:rPr>
          <w:rFonts w:hint="eastAsia" w:ascii="仿宋_GB2312" w:eastAsia="仿宋_GB2312"/>
          <w:sz w:val="28"/>
          <w:szCs w:val="28"/>
        </w:rPr>
        <w:t>一、资信证明文件</w:t>
      </w:r>
    </w:p>
    <w:p>
      <w:pPr>
        <w:pStyle w:val="159"/>
        <w:ind w:firstLine="0" w:firstLineChars="0"/>
        <w:rPr>
          <w:rFonts w:ascii="仿宋_GB2312" w:eastAsia="仿宋_GB2312"/>
          <w:sz w:val="28"/>
          <w:szCs w:val="28"/>
        </w:rPr>
      </w:pPr>
      <w:r>
        <w:rPr>
          <w:rFonts w:hint="eastAsia" w:ascii="仿宋_GB2312" w:eastAsia="仿宋_GB2312"/>
          <w:sz w:val="28"/>
          <w:szCs w:val="28"/>
        </w:rPr>
        <w:t xml:space="preserve">二、资格性和符合性检查对照表 </w:t>
      </w:r>
    </w:p>
    <w:p>
      <w:pPr>
        <w:pStyle w:val="159"/>
        <w:ind w:firstLine="0" w:firstLineChars="0"/>
        <w:rPr>
          <w:rFonts w:ascii="仿宋_GB2312" w:eastAsia="仿宋_GB2312"/>
          <w:sz w:val="28"/>
          <w:szCs w:val="28"/>
        </w:rPr>
      </w:pPr>
      <w:r>
        <w:rPr>
          <w:rFonts w:hint="eastAsia" w:ascii="仿宋_GB2312" w:eastAsia="仿宋_GB2312"/>
          <w:sz w:val="28"/>
          <w:szCs w:val="28"/>
        </w:rPr>
        <w:t>三、法定代表人授权书（格式）</w:t>
      </w:r>
    </w:p>
    <w:p>
      <w:pPr>
        <w:pStyle w:val="159"/>
        <w:ind w:firstLine="0" w:firstLineChars="0"/>
        <w:rPr>
          <w:rFonts w:ascii="仿宋_GB2312" w:eastAsia="仿宋_GB2312"/>
          <w:sz w:val="28"/>
          <w:szCs w:val="28"/>
        </w:rPr>
      </w:pPr>
      <w:r>
        <w:rPr>
          <w:rFonts w:hint="eastAsia" w:ascii="仿宋_GB2312" w:eastAsia="仿宋_GB2312"/>
          <w:sz w:val="28"/>
          <w:szCs w:val="28"/>
        </w:rPr>
        <w:t>四、项目申报书</w:t>
      </w:r>
    </w:p>
    <w:p>
      <w:pPr>
        <w:pStyle w:val="159"/>
        <w:ind w:firstLineChars="182"/>
        <w:jc w:val="center"/>
        <w:rPr>
          <w:rFonts w:ascii="仿宋_GB2312" w:eastAsia="仿宋_GB2312"/>
          <w:b/>
          <w:sz w:val="28"/>
          <w:szCs w:val="28"/>
        </w:rPr>
      </w:pPr>
      <w:r>
        <w:rPr>
          <w:rFonts w:hint="eastAsia"/>
          <w:sz w:val="28"/>
          <w:szCs w:val="28"/>
        </w:rPr>
        <w:br w:type="page"/>
      </w:r>
      <w:r>
        <w:rPr>
          <w:rFonts w:hint="eastAsia" w:ascii="仿宋_GB2312" w:eastAsia="仿宋_GB2312"/>
          <w:b/>
          <w:sz w:val="28"/>
          <w:szCs w:val="28"/>
        </w:rPr>
        <w:t>资信证明文件</w:t>
      </w:r>
    </w:p>
    <w:p>
      <w:pPr>
        <w:snapToGrid w:val="0"/>
        <w:spacing w:before="50" w:afterLines="50"/>
        <w:ind w:firstLine="482"/>
        <w:jc w:val="left"/>
        <w:rPr>
          <w:rFonts w:ascii="仿宋_GB2312" w:eastAsia="仿宋_GB2312"/>
          <w:b/>
          <w:sz w:val="28"/>
          <w:szCs w:val="28"/>
        </w:rPr>
      </w:pPr>
      <w:r>
        <w:rPr>
          <w:rFonts w:hint="eastAsia" w:ascii="仿宋_GB2312" w:eastAsia="仿宋_GB2312"/>
          <w:b/>
          <w:sz w:val="28"/>
          <w:szCs w:val="28"/>
        </w:rPr>
        <w:t>一、实质性资格证明文件目录</w:t>
      </w:r>
    </w:p>
    <w:p>
      <w:pPr>
        <w:pStyle w:val="39"/>
        <w:spacing w:before="0" w:beforeAutospacing="0" w:after="0" w:afterAutospacing="0" w:line="48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（1）有独立的银行账户（提供银行开户许可证复印件）；</w:t>
      </w:r>
    </w:p>
    <w:p>
      <w:pPr>
        <w:pStyle w:val="39"/>
        <w:spacing w:before="0" w:beforeAutospacing="0" w:after="0" w:afterAutospacing="0" w:line="48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（2）具备提供服务所必需的场所、设备和专业执行团队（提供相应证明材料）；</w:t>
      </w:r>
    </w:p>
    <w:p>
      <w:pPr>
        <w:pStyle w:val="39"/>
        <w:spacing w:before="0" w:beforeAutospacing="0" w:after="0" w:afterAutospacing="0" w:line="48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（3）具备采购单位提出的其他专业方面资质要求（见竞标项目要求说明）。</w:t>
      </w:r>
    </w:p>
    <w:p>
      <w:pPr>
        <w:pStyle w:val="39"/>
        <w:spacing w:before="0" w:beforeAutospacing="0" w:after="0" w:afterAutospacing="0" w:line="480" w:lineRule="exact"/>
        <w:ind w:firstLine="281" w:firstLineChars="100"/>
        <w:rPr>
          <w:rFonts w:ascii="仿宋_GB2312" w:hAnsi="仿宋" w:eastAsia="仿宋_GB2312"/>
          <w:b/>
          <w:i/>
          <w:sz w:val="28"/>
          <w:szCs w:val="28"/>
          <w:u w:val="single"/>
        </w:rPr>
      </w:pPr>
      <w:r>
        <w:rPr>
          <w:rFonts w:hint="eastAsia" w:ascii="仿宋_GB2312" w:hAnsi="仿宋" w:eastAsia="仿宋_GB2312"/>
          <w:b/>
          <w:i/>
          <w:sz w:val="28"/>
          <w:szCs w:val="28"/>
          <w:u w:val="single"/>
        </w:rPr>
        <w:t>应标一览表和实质性资格证明文件一式四份，三份为应标文件正副本内材料，一份单独装在信封中与应标文件一同递交作为采购单位评审前资质审查依据。</w:t>
      </w:r>
    </w:p>
    <w:p>
      <w:pPr>
        <w:snapToGrid w:val="0"/>
        <w:spacing w:before="50" w:afterLines="50"/>
        <w:ind w:firstLine="482"/>
        <w:jc w:val="left"/>
        <w:rPr>
          <w:rFonts w:ascii="仿宋_GB2312" w:eastAsia="仿宋_GB2312"/>
          <w:b/>
          <w:sz w:val="28"/>
          <w:szCs w:val="28"/>
        </w:rPr>
      </w:pPr>
      <w:r>
        <w:rPr>
          <w:rFonts w:hint="eastAsia" w:ascii="仿宋_GB2312" w:eastAsia="仿宋_GB2312"/>
          <w:b/>
          <w:sz w:val="28"/>
          <w:szCs w:val="28"/>
        </w:rPr>
        <w:t>二、非实质性资格证明材料目录</w:t>
      </w:r>
    </w:p>
    <w:p>
      <w:pPr>
        <w:pStyle w:val="39"/>
        <w:spacing w:before="0" w:beforeAutospacing="0" w:after="0" w:afterAutospacing="0" w:line="48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（1）社会组织评估等级证明、受政府行政管理部门表彰的荣誉证书等相关材料复印件；</w:t>
      </w:r>
    </w:p>
    <w:p>
      <w:pPr>
        <w:snapToGrid w:val="0"/>
        <w:ind w:firstLine="480"/>
        <w:rPr>
          <w:rFonts w:ascii="仿宋_GB2312" w:eastAsia="仿宋_GB2312"/>
          <w:sz w:val="28"/>
          <w:szCs w:val="28"/>
        </w:rPr>
      </w:pPr>
      <w:r>
        <w:rPr>
          <w:rFonts w:hint="eastAsia" w:ascii="仿宋_GB2312" w:eastAsia="仿宋_GB2312"/>
          <w:sz w:val="28"/>
          <w:szCs w:val="28"/>
        </w:rPr>
        <w:t>（2）有与政府合作项目的经历（提供媒体对项目的宣传报道、项目图片文字等材料）</w:t>
      </w:r>
    </w:p>
    <w:p>
      <w:pPr>
        <w:pStyle w:val="210"/>
        <w:spacing w:afterLines="50" w:line="360" w:lineRule="auto"/>
        <w:ind w:left="0" w:firstLine="0"/>
        <w:jc w:val="center"/>
        <w:rPr>
          <w:rFonts w:ascii="仿宋_GB2312" w:eastAsia="仿宋_GB2312"/>
          <w:szCs w:val="24"/>
        </w:rPr>
      </w:pPr>
    </w:p>
    <w:p>
      <w:pPr>
        <w:pStyle w:val="210"/>
        <w:spacing w:afterLines="50" w:line="360" w:lineRule="auto"/>
        <w:ind w:left="0" w:firstLine="0"/>
        <w:jc w:val="center"/>
        <w:rPr>
          <w:rFonts w:ascii="仿宋_GB2312" w:eastAsia="仿宋_GB2312"/>
          <w:szCs w:val="24"/>
        </w:rPr>
      </w:pPr>
    </w:p>
    <w:p>
      <w:pPr>
        <w:pStyle w:val="210"/>
        <w:spacing w:afterLines="50" w:line="360" w:lineRule="auto"/>
        <w:ind w:left="0" w:firstLine="0"/>
        <w:jc w:val="center"/>
        <w:rPr>
          <w:rFonts w:ascii="仿宋_GB2312" w:eastAsia="仿宋_GB2312"/>
          <w:szCs w:val="24"/>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pStyle w:val="210"/>
        <w:spacing w:afterLines="50" w:line="360" w:lineRule="auto"/>
        <w:ind w:left="0" w:firstLine="0"/>
        <w:jc w:val="center"/>
        <w:rPr>
          <w:rFonts w:ascii="仿宋_GB2312" w:eastAsia="仿宋_GB2312"/>
          <w:szCs w:val="24"/>
        </w:rPr>
      </w:pPr>
    </w:p>
    <w:p>
      <w:pPr>
        <w:pStyle w:val="210"/>
        <w:spacing w:afterLines="50" w:line="360" w:lineRule="auto"/>
        <w:ind w:left="0" w:firstLine="0"/>
        <w:jc w:val="center"/>
        <w:rPr>
          <w:rFonts w:ascii="仿宋_GB2312" w:eastAsia="仿宋_GB2312"/>
          <w:szCs w:val="24"/>
        </w:rPr>
      </w:pPr>
    </w:p>
    <w:p>
      <w:pPr>
        <w:pStyle w:val="159"/>
        <w:ind w:firstLine="436" w:firstLineChars="182"/>
        <w:jc w:val="center"/>
        <w:rPr>
          <w:rFonts w:ascii="仿宋_GB2312" w:eastAsia="仿宋_GB2312"/>
          <w:sz w:val="32"/>
          <w:szCs w:val="32"/>
        </w:rPr>
      </w:pPr>
      <w:r>
        <w:rPr>
          <w:rFonts w:hint="eastAsia" w:ascii="仿宋_GB2312" w:eastAsia="仿宋_GB2312"/>
          <w:szCs w:val="24"/>
        </w:rPr>
        <w:br w:type="page"/>
      </w:r>
      <w:r>
        <w:rPr>
          <w:rFonts w:hint="eastAsia" w:ascii="仿宋_GB2312" w:eastAsia="仿宋_GB2312"/>
          <w:b/>
          <w:sz w:val="28"/>
          <w:szCs w:val="28"/>
        </w:rPr>
        <w:t>资格性和符合性检查对照表</w:t>
      </w:r>
    </w:p>
    <w:p>
      <w:pPr>
        <w:pStyle w:val="211"/>
        <w:spacing w:before="0" w:after="0" w:line="420" w:lineRule="exact"/>
        <w:rPr>
          <w:rFonts w:ascii="仿宋_GB2312" w:hAnsi="Times New Roman" w:eastAsia="仿宋_GB2312"/>
          <w:kern w:val="2"/>
          <w:szCs w:val="21"/>
        </w:rPr>
      </w:pPr>
      <w:r>
        <w:rPr>
          <w:rFonts w:hint="eastAsia" w:ascii="仿宋_GB2312" w:hAnsi="Times New Roman" w:eastAsia="仿宋_GB2312"/>
          <w:kern w:val="2"/>
          <w:szCs w:val="21"/>
        </w:rPr>
        <w:t>项目名称： 2018年度南京市玄武区公益创投养老服务项目第一批</w:t>
      </w:r>
      <w:r>
        <w:rPr>
          <w:rFonts w:hint="eastAsia" w:ascii="仿宋_GB2312" w:hAnsi="Times New Roman" w:eastAsia="仿宋_GB2312"/>
          <w:kern w:val="2"/>
          <w:szCs w:val="21"/>
          <w:highlight w:val="yellow"/>
        </w:rPr>
        <w:t>分包X</w:t>
      </w:r>
    </w:p>
    <w:p>
      <w:pPr>
        <w:pStyle w:val="211"/>
        <w:ind w:firstLine="477" w:firstLineChars="199"/>
        <w:rPr>
          <w:rFonts w:ascii="仿宋_GB2312" w:hAnsi="Times New Roman" w:eastAsia="仿宋_GB2312"/>
          <w:kern w:val="2"/>
          <w:szCs w:val="21"/>
        </w:rPr>
      </w:pPr>
      <w:r>
        <w:rPr>
          <w:rFonts w:hint="eastAsia" w:ascii="仿宋_GB2312" w:hAnsi="Times New Roman" w:eastAsia="仿宋_GB2312"/>
          <w:kern w:val="2"/>
          <w:szCs w:val="21"/>
        </w:rPr>
        <w:t>项目编号：XWMZ-2018082702</w:t>
      </w:r>
    </w:p>
    <w:tbl>
      <w:tblPr>
        <w:tblStyle w:val="49"/>
        <w:tblW w:w="963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4074"/>
        <w:gridCol w:w="2346"/>
        <w:gridCol w:w="2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trPr>
        <w:tc>
          <w:tcPr>
            <w:tcW w:w="848" w:type="dxa"/>
            <w:vAlign w:val="center"/>
          </w:tcPr>
          <w:p>
            <w:pPr>
              <w:jc w:val="center"/>
              <w:rPr>
                <w:rFonts w:ascii="黑体" w:hAnsi="黑体" w:eastAsia="黑体"/>
                <w:sz w:val="28"/>
                <w:szCs w:val="28"/>
              </w:rPr>
            </w:pPr>
            <w:r>
              <w:rPr>
                <w:rFonts w:hint="eastAsia" w:ascii="黑体" w:hAnsi="黑体" w:eastAsia="黑体"/>
                <w:sz w:val="28"/>
                <w:szCs w:val="28"/>
              </w:rPr>
              <w:t>序号</w:t>
            </w:r>
          </w:p>
        </w:tc>
        <w:tc>
          <w:tcPr>
            <w:tcW w:w="4074" w:type="dxa"/>
            <w:vAlign w:val="center"/>
          </w:tcPr>
          <w:p>
            <w:pPr>
              <w:jc w:val="center"/>
              <w:rPr>
                <w:rFonts w:ascii="黑体" w:hAnsi="黑体" w:eastAsia="黑体"/>
                <w:sz w:val="28"/>
                <w:szCs w:val="28"/>
              </w:rPr>
            </w:pPr>
            <w:r>
              <w:rPr>
                <w:rFonts w:hint="eastAsia" w:ascii="黑体" w:hAnsi="黑体" w:eastAsia="黑体"/>
                <w:sz w:val="28"/>
                <w:szCs w:val="28"/>
              </w:rPr>
              <w:t>资格性和符合性</w:t>
            </w:r>
          </w:p>
          <w:p>
            <w:pPr>
              <w:jc w:val="center"/>
              <w:rPr>
                <w:rFonts w:ascii="黑体" w:hAnsi="黑体" w:eastAsia="黑体"/>
                <w:sz w:val="28"/>
                <w:szCs w:val="28"/>
              </w:rPr>
            </w:pPr>
            <w:r>
              <w:rPr>
                <w:rFonts w:hint="eastAsia" w:ascii="黑体" w:hAnsi="黑体" w:eastAsia="黑体"/>
                <w:sz w:val="28"/>
                <w:szCs w:val="28"/>
              </w:rPr>
              <w:t>响应内容</w:t>
            </w:r>
          </w:p>
        </w:tc>
        <w:tc>
          <w:tcPr>
            <w:tcW w:w="2346" w:type="dxa"/>
            <w:vAlign w:val="center"/>
          </w:tcPr>
          <w:p>
            <w:pPr>
              <w:jc w:val="center"/>
              <w:rPr>
                <w:rFonts w:ascii="黑体" w:hAnsi="黑体" w:eastAsia="黑体"/>
                <w:sz w:val="28"/>
                <w:szCs w:val="28"/>
              </w:rPr>
            </w:pPr>
            <w:r>
              <w:rPr>
                <w:rFonts w:hint="eastAsia" w:ascii="黑体" w:hAnsi="黑体" w:eastAsia="黑体"/>
                <w:sz w:val="28"/>
                <w:szCs w:val="28"/>
              </w:rPr>
              <w:t>是否响应</w:t>
            </w:r>
          </w:p>
          <w:p>
            <w:pPr>
              <w:jc w:val="center"/>
              <w:rPr>
                <w:rFonts w:ascii="黑体" w:hAnsi="黑体" w:eastAsia="黑体"/>
                <w:sz w:val="28"/>
                <w:szCs w:val="28"/>
              </w:rPr>
            </w:pPr>
            <w:r>
              <w:rPr>
                <w:rFonts w:hint="eastAsia" w:ascii="黑体" w:hAnsi="黑体" w:eastAsia="黑体"/>
                <w:sz w:val="28"/>
                <w:szCs w:val="28"/>
              </w:rPr>
              <w:t>（填是或者否）</w:t>
            </w:r>
          </w:p>
        </w:tc>
        <w:tc>
          <w:tcPr>
            <w:tcW w:w="2362" w:type="dxa"/>
            <w:vAlign w:val="center"/>
          </w:tcPr>
          <w:p>
            <w:pPr>
              <w:jc w:val="center"/>
              <w:rPr>
                <w:rFonts w:ascii="黑体" w:hAnsi="黑体" w:eastAsia="黑体"/>
                <w:sz w:val="28"/>
                <w:szCs w:val="28"/>
              </w:rPr>
            </w:pPr>
            <w:r>
              <w:rPr>
                <w:rFonts w:hint="eastAsia" w:ascii="黑体" w:hAnsi="黑体" w:eastAsia="黑体"/>
                <w:sz w:val="28"/>
                <w:szCs w:val="28"/>
              </w:rPr>
              <w:t>应标人制作的应标文件中的页码位置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848" w:type="dxa"/>
            <w:vAlign w:val="center"/>
          </w:tcPr>
          <w:p>
            <w:pPr>
              <w:ind w:firstLine="170" w:firstLineChars="71"/>
              <w:rPr>
                <w:rFonts w:ascii="仿宋_GB2312" w:eastAsia="仿宋_GB2312"/>
                <w:b/>
                <w:sz w:val="24"/>
                <w:szCs w:val="24"/>
              </w:rPr>
            </w:pPr>
            <w:r>
              <w:rPr>
                <w:rFonts w:hint="eastAsia" w:ascii="仿宋_GB2312" w:eastAsia="仿宋_GB2312"/>
                <w:sz w:val="24"/>
                <w:szCs w:val="24"/>
              </w:rPr>
              <w:t>1</w:t>
            </w:r>
          </w:p>
        </w:tc>
        <w:tc>
          <w:tcPr>
            <w:tcW w:w="4074" w:type="dxa"/>
            <w:vAlign w:val="center"/>
          </w:tcPr>
          <w:p>
            <w:pPr>
              <w:snapToGrid w:val="0"/>
              <w:rPr>
                <w:rFonts w:ascii="仿宋_GB2312" w:eastAsia="仿宋_GB2312"/>
                <w:sz w:val="24"/>
                <w:szCs w:val="24"/>
              </w:rPr>
            </w:pPr>
            <w:r>
              <w:rPr>
                <w:rFonts w:hint="eastAsia" w:ascii="仿宋_GB2312" w:hAnsi="Times New Roman" w:eastAsia="仿宋_GB2312" w:cs="Times New Roman"/>
                <w:sz w:val="24"/>
                <w:szCs w:val="24"/>
              </w:rPr>
              <w:t>独立法人资格的社会</w:t>
            </w:r>
            <w:r>
              <w:rPr>
                <w:rFonts w:hint="eastAsia" w:ascii="仿宋_GB2312" w:eastAsia="仿宋_GB2312"/>
                <w:sz w:val="24"/>
                <w:szCs w:val="24"/>
              </w:rPr>
              <w:t>基本资质</w:t>
            </w:r>
          </w:p>
        </w:tc>
        <w:tc>
          <w:tcPr>
            <w:tcW w:w="2346" w:type="dxa"/>
            <w:vAlign w:val="center"/>
          </w:tcPr>
          <w:p>
            <w:pPr>
              <w:ind w:firstLine="562"/>
              <w:jc w:val="center"/>
              <w:rPr>
                <w:rFonts w:ascii="仿宋_GB2312" w:eastAsia="仿宋_GB2312"/>
                <w:b/>
                <w:sz w:val="28"/>
                <w:szCs w:val="28"/>
              </w:rPr>
            </w:pPr>
          </w:p>
        </w:tc>
        <w:tc>
          <w:tcPr>
            <w:tcW w:w="2362" w:type="dxa"/>
            <w:vAlign w:val="center"/>
          </w:tcPr>
          <w:p>
            <w:pPr>
              <w:ind w:firstLine="562"/>
              <w:jc w:val="center"/>
              <w:rPr>
                <w:rFonts w:ascii="仿宋_GB2312"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trPr>
        <w:tc>
          <w:tcPr>
            <w:tcW w:w="848" w:type="dxa"/>
            <w:vAlign w:val="center"/>
          </w:tcPr>
          <w:p>
            <w:pPr>
              <w:ind w:firstLine="170" w:firstLineChars="71"/>
              <w:rPr>
                <w:rFonts w:ascii="仿宋_GB2312" w:eastAsia="仿宋_GB2312"/>
                <w:sz w:val="24"/>
                <w:szCs w:val="24"/>
              </w:rPr>
            </w:pPr>
            <w:r>
              <w:rPr>
                <w:rFonts w:hint="eastAsia" w:ascii="仿宋_GB2312" w:eastAsia="仿宋_GB2312"/>
                <w:sz w:val="24"/>
                <w:szCs w:val="24"/>
              </w:rPr>
              <w:t>2</w:t>
            </w:r>
          </w:p>
        </w:tc>
        <w:tc>
          <w:tcPr>
            <w:tcW w:w="4074" w:type="dxa"/>
            <w:vAlign w:val="center"/>
          </w:tcPr>
          <w:p>
            <w:pPr>
              <w:snapToGrid w:val="0"/>
              <w:rPr>
                <w:rFonts w:ascii="仿宋_GB2312" w:eastAsia="仿宋_GB2312"/>
                <w:sz w:val="24"/>
                <w:szCs w:val="24"/>
              </w:rPr>
            </w:pPr>
            <w:r>
              <w:rPr>
                <w:rFonts w:hint="eastAsia" w:ascii="仿宋_GB2312" w:eastAsia="仿宋_GB2312"/>
                <w:sz w:val="24"/>
                <w:szCs w:val="24"/>
              </w:rPr>
              <w:t>法定代表人授权书（原件）</w:t>
            </w:r>
          </w:p>
        </w:tc>
        <w:tc>
          <w:tcPr>
            <w:tcW w:w="2346" w:type="dxa"/>
            <w:vAlign w:val="center"/>
          </w:tcPr>
          <w:p>
            <w:pPr>
              <w:ind w:firstLine="560"/>
              <w:jc w:val="center"/>
              <w:rPr>
                <w:rFonts w:ascii="仿宋_GB2312" w:eastAsia="仿宋_GB2312"/>
                <w:sz w:val="28"/>
                <w:szCs w:val="28"/>
              </w:rPr>
            </w:pPr>
          </w:p>
        </w:tc>
        <w:tc>
          <w:tcPr>
            <w:tcW w:w="2362" w:type="dxa"/>
            <w:vAlign w:val="center"/>
          </w:tcPr>
          <w:p>
            <w:pPr>
              <w:ind w:firstLine="56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trPr>
        <w:tc>
          <w:tcPr>
            <w:tcW w:w="848" w:type="dxa"/>
            <w:vAlign w:val="center"/>
          </w:tcPr>
          <w:p>
            <w:pPr>
              <w:ind w:firstLine="170" w:firstLineChars="71"/>
              <w:rPr>
                <w:rFonts w:ascii="仿宋_GB2312" w:eastAsia="仿宋_GB2312"/>
                <w:sz w:val="24"/>
                <w:szCs w:val="24"/>
              </w:rPr>
            </w:pPr>
            <w:r>
              <w:rPr>
                <w:rFonts w:hint="eastAsia" w:ascii="仿宋_GB2312" w:eastAsia="仿宋_GB2312"/>
                <w:sz w:val="24"/>
                <w:szCs w:val="24"/>
              </w:rPr>
              <w:t>3</w:t>
            </w:r>
          </w:p>
        </w:tc>
        <w:tc>
          <w:tcPr>
            <w:tcW w:w="4074" w:type="dxa"/>
            <w:vAlign w:val="center"/>
          </w:tcPr>
          <w:p>
            <w:pPr>
              <w:snapToGrid w:val="0"/>
              <w:rPr>
                <w:rFonts w:ascii="仿宋_GB2312" w:eastAsia="仿宋_GB2312"/>
                <w:sz w:val="24"/>
                <w:szCs w:val="24"/>
              </w:rPr>
            </w:pPr>
            <w:r>
              <w:rPr>
                <w:rFonts w:hint="eastAsia" w:ascii="仿宋_GB2312" w:eastAsia="仿宋_GB2312"/>
                <w:sz w:val="24"/>
                <w:szCs w:val="24"/>
              </w:rPr>
              <w:t>具有健全的财务核算和资产管理制度，有独立的银行账户（提供银行开户许可证复印件）</w:t>
            </w:r>
          </w:p>
        </w:tc>
        <w:tc>
          <w:tcPr>
            <w:tcW w:w="2346" w:type="dxa"/>
            <w:vAlign w:val="center"/>
          </w:tcPr>
          <w:p>
            <w:pPr>
              <w:ind w:firstLine="560"/>
              <w:jc w:val="center"/>
              <w:rPr>
                <w:rFonts w:ascii="仿宋_GB2312" w:eastAsia="仿宋_GB2312"/>
                <w:sz w:val="28"/>
                <w:szCs w:val="28"/>
              </w:rPr>
            </w:pPr>
          </w:p>
        </w:tc>
        <w:tc>
          <w:tcPr>
            <w:tcW w:w="2362" w:type="dxa"/>
            <w:vAlign w:val="center"/>
          </w:tcPr>
          <w:p>
            <w:pPr>
              <w:ind w:firstLine="56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trPr>
        <w:tc>
          <w:tcPr>
            <w:tcW w:w="848" w:type="dxa"/>
            <w:vAlign w:val="center"/>
          </w:tcPr>
          <w:p>
            <w:pPr>
              <w:ind w:firstLine="170" w:firstLineChars="71"/>
              <w:rPr>
                <w:rFonts w:ascii="仿宋_GB2312" w:eastAsia="仿宋_GB2312"/>
                <w:sz w:val="24"/>
                <w:szCs w:val="24"/>
              </w:rPr>
            </w:pPr>
            <w:r>
              <w:rPr>
                <w:rFonts w:hint="eastAsia" w:ascii="仿宋_GB2312" w:eastAsia="仿宋_GB2312"/>
                <w:sz w:val="24"/>
                <w:szCs w:val="24"/>
              </w:rPr>
              <w:t>4</w:t>
            </w:r>
          </w:p>
        </w:tc>
        <w:tc>
          <w:tcPr>
            <w:tcW w:w="4074" w:type="dxa"/>
            <w:vAlign w:val="center"/>
          </w:tcPr>
          <w:p>
            <w:pPr>
              <w:snapToGrid w:val="0"/>
              <w:rPr>
                <w:rFonts w:ascii="仿宋_GB2312" w:eastAsia="仿宋_GB2312"/>
                <w:sz w:val="24"/>
                <w:szCs w:val="24"/>
              </w:rPr>
            </w:pPr>
            <w:r>
              <w:rPr>
                <w:rFonts w:hint="eastAsia" w:ascii="仿宋_GB2312" w:eastAsia="仿宋_GB2312"/>
                <w:sz w:val="24"/>
                <w:szCs w:val="24"/>
              </w:rPr>
              <w:t>具备提供服务所必需的场所、设备和专业执行团队（提供相应证明材料）</w:t>
            </w:r>
          </w:p>
        </w:tc>
        <w:tc>
          <w:tcPr>
            <w:tcW w:w="2346" w:type="dxa"/>
            <w:vAlign w:val="center"/>
          </w:tcPr>
          <w:p>
            <w:pPr>
              <w:ind w:firstLine="560"/>
              <w:jc w:val="center"/>
              <w:rPr>
                <w:rFonts w:ascii="仿宋_GB2312" w:eastAsia="仿宋_GB2312"/>
                <w:sz w:val="28"/>
                <w:szCs w:val="28"/>
              </w:rPr>
            </w:pPr>
          </w:p>
        </w:tc>
        <w:tc>
          <w:tcPr>
            <w:tcW w:w="2362" w:type="dxa"/>
            <w:vAlign w:val="center"/>
          </w:tcPr>
          <w:p>
            <w:pPr>
              <w:ind w:firstLine="56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1" w:hRule="atLeast"/>
        </w:trPr>
        <w:tc>
          <w:tcPr>
            <w:tcW w:w="848" w:type="dxa"/>
            <w:vAlign w:val="center"/>
          </w:tcPr>
          <w:p>
            <w:pPr>
              <w:ind w:firstLine="170" w:firstLineChars="71"/>
              <w:rPr>
                <w:rFonts w:ascii="仿宋_GB2312" w:eastAsia="仿宋_GB2312"/>
                <w:sz w:val="24"/>
                <w:szCs w:val="24"/>
              </w:rPr>
            </w:pPr>
            <w:r>
              <w:rPr>
                <w:rFonts w:hint="eastAsia" w:ascii="仿宋_GB2312" w:eastAsia="仿宋_GB2312"/>
                <w:sz w:val="24"/>
                <w:szCs w:val="24"/>
              </w:rPr>
              <w:t>5</w:t>
            </w:r>
          </w:p>
        </w:tc>
        <w:tc>
          <w:tcPr>
            <w:tcW w:w="4074" w:type="dxa"/>
            <w:vAlign w:val="center"/>
          </w:tcPr>
          <w:p>
            <w:pPr>
              <w:snapToGrid w:val="0"/>
              <w:rPr>
                <w:rFonts w:ascii="仿宋_GB2312" w:eastAsia="仿宋_GB2312"/>
                <w:sz w:val="24"/>
                <w:szCs w:val="24"/>
              </w:rPr>
            </w:pPr>
            <w:r>
              <w:rPr>
                <w:rFonts w:hint="eastAsia" w:ascii="仿宋_GB2312" w:eastAsia="仿宋_GB2312"/>
                <w:sz w:val="24"/>
                <w:szCs w:val="24"/>
              </w:rPr>
              <w:t>具备采购单位提出的其他专业方面资质要求（提供相应证明材料）</w:t>
            </w:r>
          </w:p>
        </w:tc>
        <w:tc>
          <w:tcPr>
            <w:tcW w:w="2346" w:type="dxa"/>
            <w:vAlign w:val="center"/>
          </w:tcPr>
          <w:p>
            <w:pPr>
              <w:ind w:firstLine="560"/>
              <w:jc w:val="center"/>
              <w:rPr>
                <w:rFonts w:ascii="仿宋_GB2312" w:eastAsia="仿宋_GB2312"/>
                <w:sz w:val="28"/>
                <w:szCs w:val="28"/>
              </w:rPr>
            </w:pPr>
          </w:p>
        </w:tc>
        <w:tc>
          <w:tcPr>
            <w:tcW w:w="2362" w:type="dxa"/>
            <w:vAlign w:val="center"/>
          </w:tcPr>
          <w:p>
            <w:pPr>
              <w:ind w:firstLine="56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8" w:hRule="atLeast"/>
        </w:trPr>
        <w:tc>
          <w:tcPr>
            <w:tcW w:w="848" w:type="dxa"/>
            <w:vAlign w:val="center"/>
          </w:tcPr>
          <w:p>
            <w:pPr>
              <w:ind w:firstLine="170" w:firstLineChars="71"/>
              <w:rPr>
                <w:rFonts w:ascii="仿宋_GB2312" w:eastAsia="仿宋_GB2312"/>
                <w:sz w:val="24"/>
                <w:szCs w:val="24"/>
              </w:rPr>
            </w:pPr>
            <w:r>
              <w:rPr>
                <w:rFonts w:hint="eastAsia" w:ascii="仿宋_GB2312" w:eastAsia="仿宋_GB2312"/>
                <w:sz w:val="24"/>
                <w:szCs w:val="24"/>
              </w:rPr>
              <w:t>6</w:t>
            </w:r>
          </w:p>
        </w:tc>
        <w:tc>
          <w:tcPr>
            <w:tcW w:w="4074" w:type="dxa"/>
            <w:vAlign w:val="center"/>
          </w:tcPr>
          <w:p>
            <w:pPr>
              <w:snapToGrid w:val="0"/>
              <w:rPr>
                <w:rFonts w:ascii="仿宋_GB2312" w:eastAsia="仿宋_GB2312"/>
                <w:sz w:val="24"/>
                <w:szCs w:val="24"/>
              </w:rPr>
            </w:pPr>
            <w:r>
              <w:rPr>
                <w:rFonts w:hint="eastAsia" w:ascii="仿宋_GB2312" w:eastAsia="仿宋_GB2312"/>
                <w:sz w:val="24"/>
                <w:szCs w:val="24"/>
              </w:rPr>
              <w:t>社会组织评估等级证明、受市级以上政府部门表彰等相关材料复印件</w:t>
            </w:r>
          </w:p>
        </w:tc>
        <w:tc>
          <w:tcPr>
            <w:tcW w:w="2346" w:type="dxa"/>
            <w:vAlign w:val="center"/>
          </w:tcPr>
          <w:p>
            <w:pPr>
              <w:ind w:firstLine="560"/>
              <w:jc w:val="center"/>
              <w:rPr>
                <w:rFonts w:ascii="仿宋_GB2312" w:eastAsia="仿宋_GB2312"/>
                <w:sz w:val="28"/>
                <w:szCs w:val="28"/>
              </w:rPr>
            </w:pPr>
          </w:p>
        </w:tc>
        <w:tc>
          <w:tcPr>
            <w:tcW w:w="2362" w:type="dxa"/>
            <w:vAlign w:val="center"/>
          </w:tcPr>
          <w:p>
            <w:pPr>
              <w:ind w:firstLine="56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trPr>
        <w:tc>
          <w:tcPr>
            <w:tcW w:w="848" w:type="dxa"/>
            <w:vAlign w:val="center"/>
          </w:tcPr>
          <w:p>
            <w:pPr>
              <w:ind w:firstLine="170" w:firstLineChars="71"/>
              <w:rPr>
                <w:rFonts w:ascii="仿宋_GB2312" w:eastAsia="仿宋_GB2312"/>
                <w:sz w:val="24"/>
                <w:szCs w:val="24"/>
              </w:rPr>
            </w:pPr>
            <w:r>
              <w:rPr>
                <w:rFonts w:hint="eastAsia" w:ascii="仿宋_GB2312" w:eastAsia="仿宋_GB2312"/>
                <w:sz w:val="24"/>
                <w:szCs w:val="24"/>
              </w:rPr>
              <w:t>7</w:t>
            </w:r>
          </w:p>
        </w:tc>
        <w:tc>
          <w:tcPr>
            <w:tcW w:w="4074" w:type="dxa"/>
            <w:vAlign w:val="center"/>
          </w:tcPr>
          <w:p>
            <w:pPr>
              <w:snapToGrid w:val="0"/>
              <w:rPr>
                <w:rFonts w:ascii="仿宋_GB2312" w:eastAsia="仿宋_GB2312"/>
                <w:sz w:val="24"/>
                <w:szCs w:val="24"/>
              </w:rPr>
            </w:pPr>
            <w:r>
              <w:rPr>
                <w:rFonts w:hint="eastAsia" w:ascii="仿宋_GB2312" w:hAnsi="宋体" w:eastAsia="仿宋_GB2312"/>
                <w:kern w:val="0"/>
                <w:sz w:val="24"/>
                <w:szCs w:val="24"/>
              </w:rPr>
              <w:t>类似项目运作经历</w:t>
            </w:r>
          </w:p>
        </w:tc>
        <w:tc>
          <w:tcPr>
            <w:tcW w:w="2346" w:type="dxa"/>
            <w:vAlign w:val="center"/>
          </w:tcPr>
          <w:p>
            <w:pPr>
              <w:ind w:firstLine="560"/>
              <w:jc w:val="center"/>
              <w:rPr>
                <w:rFonts w:ascii="仿宋_GB2312" w:eastAsia="仿宋_GB2312"/>
                <w:sz w:val="28"/>
                <w:szCs w:val="28"/>
              </w:rPr>
            </w:pPr>
          </w:p>
        </w:tc>
        <w:tc>
          <w:tcPr>
            <w:tcW w:w="2362" w:type="dxa"/>
            <w:vAlign w:val="center"/>
          </w:tcPr>
          <w:p>
            <w:pPr>
              <w:ind w:firstLine="560"/>
              <w:jc w:val="center"/>
              <w:rPr>
                <w:rFonts w:ascii="仿宋_GB2312" w:eastAsia="仿宋_GB2312"/>
                <w:sz w:val="28"/>
                <w:szCs w:val="28"/>
              </w:rPr>
            </w:pPr>
          </w:p>
        </w:tc>
      </w:tr>
    </w:tbl>
    <w:p>
      <w:pPr>
        <w:snapToGrid w:val="0"/>
        <w:rPr>
          <w:rFonts w:ascii="仿宋_GB2312" w:eastAsia="仿宋_GB2312"/>
        </w:rPr>
      </w:pPr>
    </w:p>
    <w:p>
      <w:pPr>
        <w:snapToGrid w:val="0"/>
        <w:rPr>
          <w:rFonts w:ascii="仿宋_GB2312" w:eastAsia="仿宋_GB2312"/>
        </w:rPr>
      </w:pPr>
    </w:p>
    <w:p>
      <w:pPr>
        <w:pStyle w:val="210"/>
        <w:spacing w:afterLines="50" w:line="360" w:lineRule="auto"/>
        <w:ind w:left="0" w:firstLine="0"/>
        <w:rPr>
          <w:rFonts w:ascii="仿宋_GB2312" w:eastAsia="仿宋_GB2312"/>
          <w:sz w:val="32"/>
          <w:szCs w:val="3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jc w:val="left"/>
        <w:rPr>
          <w:rFonts w:ascii="仿宋_GB2312" w:eastAsia="仿宋_GB2312"/>
          <w:b/>
          <w:sz w:val="32"/>
          <w:szCs w:val="32"/>
        </w:rPr>
      </w:pPr>
      <w:r>
        <w:rPr>
          <w:rFonts w:hint="eastAsia" w:ascii="仿宋_GB2312" w:eastAsia="仿宋_GB2312"/>
          <w:b/>
          <w:sz w:val="32"/>
          <w:szCs w:val="32"/>
        </w:rPr>
        <w:t>附件一、应标一览表（格式）</w:t>
      </w:r>
    </w:p>
    <w:p>
      <w:pPr>
        <w:ind w:firstLine="480"/>
        <w:rPr>
          <w:rFonts w:ascii="仿宋_GB2312" w:hAnsi="Calibri" w:eastAsia="仿宋_GB2312" w:cs="Times New Roman"/>
          <w:b/>
          <w:sz w:val="28"/>
          <w:szCs w:val="28"/>
        </w:rPr>
      </w:pPr>
      <w:r>
        <w:rPr>
          <w:rFonts w:hint="eastAsia" w:ascii="仿宋_GB2312" w:hAnsi="Calibri" w:eastAsia="仿宋_GB2312" w:cs="Times New Roman"/>
          <w:b/>
          <w:sz w:val="28"/>
          <w:szCs w:val="28"/>
        </w:rPr>
        <w:t>项目名称：</w:t>
      </w:r>
    </w:p>
    <w:p>
      <w:pPr>
        <w:ind w:firstLine="480"/>
        <w:rPr>
          <w:rFonts w:ascii="仿宋_GB2312" w:hAnsi="Calibri" w:eastAsia="仿宋_GB2312" w:cs="Times New Roman"/>
          <w:sz w:val="28"/>
          <w:szCs w:val="28"/>
        </w:rPr>
      </w:pPr>
      <w:r>
        <w:rPr>
          <w:rFonts w:hint="eastAsia" w:ascii="仿宋_GB2312" w:hAnsi="Calibri" w:eastAsia="仿宋_GB2312" w:cs="Times New Roman"/>
          <w:sz w:val="28"/>
          <w:szCs w:val="28"/>
        </w:rPr>
        <w:t>2018年度南京市玄武区公益创投</w:t>
      </w:r>
      <w:r>
        <w:rPr>
          <w:rFonts w:hint="eastAsia" w:ascii="仿宋_GB2312" w:hAnsi="Calibri" w:eastAsia="仿宋_GB2312" w:cs="Times New Roman"/>
          <w:sz w:val="28"/>
          <w:szCs w:val="28"/>
          <w:u w:val="single"/>
        </w:rPr>
        <w:t xml:space="preserve"> 养老服务 </w:t>
      </w:r>
      <w:r>
        <w:rPr>
          <w:rFonts w:hint="eastAsia" w:ascii="仿宋_GB2312" w:hAnsi="Calibri" w:eastAsia="仿宋_GB2312" w:cs="Times New Roman"/>
          <w:sz w:val="28"/>
          <w:szCs w:val="28"/>
        </w:rPr>
        <w:t>项目第</w:t>
      </w:r>
      <w:r>
        <w:rPr>
          <w:rFonts w:hint="eastAsia" w:ascii="仿宋_GB2312" w:hAnsi="Calibri" w:eastAsia="仿宋_GB2312" w:cs="Times New Roman"/>
          <w:sz w:val="28"/>
          <w:szCs w:val="28"/>
          <w:u w:val="single"/>
        </w:rPr>
        <w:t xml:space="preserve"> 一 </w:t>
      </w:r>
      <w:r>
        <w:rPr>
          <w:rFonts w:hint="eastAsia" w:ascii="仿宋_GB2312" w:hAnsi="Calibri" w:eastAsia="仿宋_GB2312" w:cs="Times New Roman"/>
          <w:sz w:val="28"/>
          <w:szCs w:val="28"/>
        </w:rPr>
        <w:t>批分包</w:t>
      </w:r>
      <w:r>
        <w:rPr>
          <w:rFonts w:hint="eastAsia" w:ascii="仿宋_GB2312" w:hAnsi="Calibri" w:eastAsia="仿宋_GB2312" w:cs="Times New Roman"/>
          <w:sz w:val="28"/>
          <w:szCs w:val="28"/>
          <w:u w:val="single"/>
        </w:rPr>
        <w:t xml:space="preserve">     </w:t>
      </w:r>
    </w:p>
    <w:p>
      <w:pPr>
        <w:ind w:firstLine="480"/>
        <w:rPr>
          <w:rFonts w:ascii="仿宋_GB2312" w:eastAsia="仿宋_GB2312"/>
          <w:b/>
          <w:sz w:val="28"/>
          <w:szCs w:val="28"/>
          <w:u w:val="single"/>
        </w:rPr>
      </w:pPr>
      <w:r>
        <w:rPr>
          <w:rFonts w:hint="eastAsia" w:ascii="仿宋_GB2312" w:hAnsi="Calibri" w:eastAsia="仿宋_GB2312" w:cs="Times New Roman"/>
          <w:b/>
          <w:bCs/>
          <w:sz w:val="28"/>
          <w:szCs w:val="28"/>
        </w:rPr>
        <w:t>项</w:t>
      </w:r>
      <w:r>
        <w:rPr>
          <w:rFonts w:hint="eastAsia" w:ascii="仿宋_GB2312" w:eastAsia="仿宋_GB2312"/>
          <w:b/>
          <w:bCs/>
          <w:sz w:val="28"/>
          <w:szCs w:val="28"/>
        </w:rPr>
        <w:t>目</w:t>
      </w:r>
      <w:r>
        <w:rPr>
          <w:rFonts w:hint="eastAsia" w:ascii="仿宋_GB2312" w:eastAsia="仿宋_GB2312"/>
          <w:b/>
          <w:sz w:val="28"/>
          <w:szCs w:val="28"/>
        </w:rPr>
        <w:t>编号：</w:t>
      </w:r>
      <w:r>
        <w:rPr>
          <w:rFonts w:hint="eastAsia" w:ascii="仿宋_GB2312" w:hAnsi="Calibri" w:eastAsia="仿宋_GB2312" w:cs="Times New Roman"/>
          <w:b/>
          <w:sz w:val="28"/>
          <w:szCs w:val="28"/>
          <w:u w:val="single"/>
        </w:rPr>
        <w:t>XWMZ-2018082702</w:t>
      </w:r>
    </w:p>
    <w:p>
      <w:pPr>
        <w:ind w:firstLine="480"/>
        <w:rPr>
          <w:rFonts w:ascii="仿宋_GB2312" w:hAnsi="Calibri" w:eastAsia="仿宋_GB2312" w:cs="Times New Roman"/>
          <w:b/>
          <w:sz w:val="28"/>
          <w:szCs w:val="28"/>
          <w:u w:val="single"/>
        </w:rPr>
      </w:pPr>
      <w:r>
        <w:rPr>
          <w:rFonts w:hint="eastAsia" w:ascii="仿宋_GB2312" w:hAnsi="Calibri" w:eastAsia="仿宋_GB2312" w:cs="Times New Roman"/>
          <w:b/>
          <w:sz w:val="28"/>
          <w:szCs w:val="28"/>
        </w:rPr>
        <w:t>分 包 号：</w:t>
      </w:r>
      <w:r>
        <w:rPr>
          <w:rFonts w:hint="eastAsia" w:ascii="仿宋_GB2312" w:hAnsi="Calibri" w:eastAsia="仿宋_GB2312" w:cs="Times New Roman"/>
          <w:b/>
          <w:sz w:val="28"/>
          <w:szCs w:val="28"/>
          <w:u w:val="single"/>
        </w:rPr>
        <w:t xml:space="preserve">               </w:t>
      </w:r>
    </w:p>
    <w:tbl>
      <w:tblPr>
        <w:tblStyle w:val="49"/>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440"/>
        <w:gridCol w:w="2700"/>
        <w:gridCol w:w="1440"/>
        <w:gridCol w:w="108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9" w:hRule="atLeast"/>
        </w:trPr>
        <w:tc>
          <w:tcPr>
            <w:tcW w:w="6660" w:type="dxa"/>
            <w:gridSpan w:val="4"/>
            <w:tcBorders>
              <w:top w:val="nil"/>
              <w:left w:val="nil"/>
              <w:right w:val="nil"/>
            </w:tcBorders>
            <w:vAlign w:val="center"/>
          </w:tcPr>
          <w:p>
            <w:pPr>
              <w:snapToGrid w:val="0"/>
              <w:spacing w:line="480" w:lineRule="auto"/>
              <w:jc w:val="left"/>
              <w:rPr>
                <w:rFonts w:ascii="仿宋_GB2312" w:hAnsi="宋体" w:eastAsia="仿宋_GB2312"/>
                <w:color w:val="000000"/>
                <w:sz w:val="24"/>
                <w:szCs w:val="24"/>
                <w:lang w:val="zh-CN"/>
              </w:rPr>
            </w:pPr>
          </w:p>
        </w:tc>
        <w:tc>
          <w:tcPr>
            <w:tcW w:w="2700" w:type="dxa"/>
            <w:gridSpan w:val="2"/>
            <w:tcBorders>
              <w:top w:val="nil"/>
              <w:left w:val="nil"/>
              <w:right w:val="nil"/>
            </w:tcBorders>
            <w:vAlign w:val="center"/>
          </w:tcPr>
          <w:p>
            <w:pPr>
              <w:snapToGrid w:val="0"/>
              <w:spacing w:line="480" w:lineRule="auto"/>
              <w:jc w:val="left"/>
              <w:rPr>
                <w:rFonts w:ascii="仿宋_GB2312" w:hAnsi="宋体" w:eastAsia="仿宋_GB2312"/>
                <w:color w:val="00000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1" w:hRule="atLeast"/>
        </w:trPr>
        <w:tc>
          <w:tcPr>
            <w:tcW w:w="5220" w:type="dxa"/>
            <w:gridSpan w:val="3"/>
            <w:vAlign w:val="center"/>
          </w:tcPr>
          <w:p>
            <w:pPr>
              <w:snapToGrid w:val="0"/>
              <w:spacing w:line="480" w:lineRule="auto"/>
              <w:jc w:val="center"/>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应标项目（名称自拟）</w:t>
            </w:r>
          </w:p>
        </w:tc>
        <w:tc>
          <w:tcPr>
            <w:tcW w:w="2520" w:type="dxa"/>
            <w:gridSpan w:val="2"/>
            <w:vAlign w:val="center"/>
          </w:tcPr>
          <w:p>
            <w:pPr>
              <w:snapToGrid w:val="0"/>
              <w:spacing w:line="480" w:lineRule="auto"/>
              <w:jc w:val="center"/>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金    额</w:t>
            </w:r>
          </w:p>
        </w:tc>
        <w:tc>
          <w:tcPr>
            <w:tcW w:w="1620" w:type="dxa"/>
            <w:vAlign w:val="center"/>
          </w:tcPr>
          <w:p>
            <w:pPr>
              <w:snapToGrid w:val="0"/>
              <w:spacing w:line="480" w:lineRule="auto"/>
              <w:jc w:val="center"/>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服务时间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9" w:hRule="atLeast"/>
        </w:trPr>
        <w:tc>
          <w:tcPr>
            <w:tcW w:w="5220" w:type="dxa"/>
            <w:gridSpan w:val="3"/>
            <w:vAlign w:val="center"/>
          </w:tcPr>
          <w:p>
            <w:pPr>
              <w:snapToGrid w:val="0"/>
              <w:spacing w:line="480" w:lineRule="auto"/>
              <w:jc w:val="center"/>
              <w:rPr>
                <w:rFonts w:ascii="仿宋_GB2312" w:hAnsi="宋体" w:eastAsia="仿宋_GB2312"/>
                <w:color w:val="000000" w:themeColor="text1"/>
                <w:sz w:val="24"/>
                <w:szCs w:val="24"/>
                <w:u w:val="single"/>
              </w:rPr>
            </w:pPr>
          </w:p>
        </w:tc>
        <w:tc>
          <w:tcPr>
            <w:tcW w:w="2520" w:type="dxa"/>
            <w:gridSpan w:val="2"/>
            <w:vAlign w:val="center"/>
          </w:tcPr>
          <w:p>
            <w:pPr>
              <w:snapToGrid w:val="0"/>
              <w:spacing w:line="480" w:lineRule="auto"/>
              <w:rPr>
                <w:rFonts w:ascii="仿宋_GB2312" w:hAnsi="宋体" w:eastAsia="仿宋_GB2312"/>
                <w:color w:val="000000"/>
                <w:sz w:val="24"/>
                <w:szCs w:val="24"/>
                <w:lang w:val="zh-CN"/>
              </w:rPr>
            </w:pPr>
          </w:p>
        </w:tc>
        <w:tc>
          <w:tcPr>
            <w:tcW w:w="1620" w:type="dxa"/>
            <w:vAlign w:val="center"/>
          </w:tcPr>
          <w:p>
            <w:pPr>
              <w:snapToGrid w:val="0"/>
              <w:spacing w:line="480" w:lineRule="auto"/>
              <w:rPr>
                <w:rFonts w:ascii="仿宋_GB2312" w:hAnsi="宋体" w:eastAsia="仿宋_GB2312"/>
                <w:color w:val="00000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3" w:hRule="atLeast"/>
        </w:trPr>
        <w:tc>
          <w:tcPr>
            <w:tcW w:w="9360" w:type="dxa"/>
            <w:gridSpan w:val="6"/>
            <w:vAlign w:val="center"/>
          </w:tcPr>
          <w:p>
            <w:pPr>
              <w:snapToGrid w:val="0"/>
              <w:spacing w:line="480" w:lineRule="auto"/>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应标项目类型：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67" w:hRule="atLeast"/>
        </w:trPr>
        <w:tc>
          <w:tcPr>
            <w:tcW w:w="9360" w:type="dxa"/>
            <w:gridSpan w:val="6"/>
            <w:vAlign w:val="center"/>
          </w:tcPr>
          <w:p>
            <w:pPr>
              <w:snapToGrid w:val="0"/>
              <w:spacing w:line="480" w:lineRule="auto"/>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其他优惠承诺：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8" w:hRule="atLeast"/>
        </w:trPr>
        <w:tc>
          <w:tcPr>
            <w:tcW w:w="1080" w:type="dxa"/>
            <w:vAlign w:val="center"/>
          </w:tcPr>
          <w:p>
            <w:pPr>
              <w:snapToGrid w:val="0"/>
              <w:spacing w:line="480" w:lineRule="auto"/>
              <w:jc w:val="center"/>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备注：</w:t>
            </w:r>
          </w:p>
        </w:tc>
        <w:tc>
          <w:tcPr>
            <w:tcW w:w="8280" w:type="dxa"/>
            <w:gridSpan w:val="5"/>
          </w:tcPr>
          <w:p>
            <w:pPr>
              <w:snapToGrid w:val="0"/>
              <w:spacing w:line="480" w:lineRule="auto"/>
              <w:rPr>
                <w:rFonts w:ascii="仿宋_GB2312" w:hAnsi="宋体" w:eastAsia="仿宋_GB2312"/>
                <w:color w:val="000000"/>
                <w:sz w:val="24"/>
                <w:szCs w:val="24"/>
                <w:lang w:val="zh-CN"/>
              </w:rPr>
            </w:pPr>
          </w:p>
          <w:p>
            <w:pPr>
              <w:snapToGrid w:val="0"/>
              <w:spacing w:line="480" w:lineRule="auto"/>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1、所有价格均用人民币表示；</w:t>
            </w:r>
          </w:p>
          <w:p>
            <w:pPr>
              <w:snapToGrid w:val="0"/>
              <w:spacing w:line="480" w:lineRule="auto"/>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2、总报价包括全部总价、培训、技术服务、必不可少的部件、标准备件、专用工具、技术资料等费用及其他交付买方正使用前的所有费用</w:t>
            </w:r>
          </w:p>
          <w:p>
            <w:pPr>
              <w:snapToGrid w:val="0"/>
              <w:spacing w:line="480" w:lineRule="auto"/>
              <w:jc w:val="center"/>
              <w:rPr>
                <w:rFonts w:ascii="仿宋_GB2312" w:hAnsi="宋体" w:eastAsia="仿宋_GB2312"/>
                <w:color w:val="00000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13" w:hRule="atLeast"/>
        </w:trPr>
        <w:tc>
          <w:tcPr>
            <w:tcW w:w="2520" w:type="dxa"/>
            <w:gridSpan w:val="2"/>
            <w:vAlign w:val="center"/>
          </w:tcPr>
          <w:p>
            <w:pPr>
              <w:snapToGrid w:val="0"/>
              <w:spacing w:line="480" w:lineRule="auto"/>
              <w:jc w:val="center"/>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应标总价：（人民币）</w:t>
            </w:r>
          </w:p>
        </w:tc>
        <w:tc>
          <w:tcPr>
            <w:tcW w:w="6840" w:type="dxa"/>
            <w:gridSpan w:val="4"/>
            <w:vAlign w:val="center"/>
          </w:tcPr>
          <w:p>
            <w:pPr>
              <w:snapToGrid w:val="0"/>
              <w:spacing w:line="480" w:lineRule="auto"/>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（小写）：</w:t>
            </w:r>
          </w:p>
          <w:p>
            <w:pPr>
              <w:snapToGrid w:val="0"/>
              <w:spacing w:line="480" w:lineRule="auto"/>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（大写）：</w:t>
            </w:r>
          </w:p>
        </w:tc>
      </w:tr>
    </w:tbl>
    <w:p>
      <w:pPr>
        <w:autoSpaceDE w:val="0"/>
        <w:autoSpaceDN w:val="0"/>
        <w:adjustRightInd w:val="0"/>
        <w:spacing w:line="480" w:lineRule="auto"/>
        <w:rPr>
          <w:rFonts w:ascii="仿宋_GB2312" w:hAnsi="宋体" w:eastAsia="仿宋_GB2312"/>
          <w:color w:val="000000"/>
          <w:szCs w:val="21"/>
          <w:lang w:val="zh-CN"/>
        </w:rPr>
      </w:pPr>
    </w:p>
    <w:p>
      <w:pPr>
        <w:autoSpaceDE w:val="0"/>
        <w:autoSpaceDN w:val="0"/>
        <w:adjustRightInd w:val="0"/>
        <w:spacing w:line="480" w:lineRule="auto"/>
        <w:rPr>
          <w:rFonts w:ascii="仿宋_GB2312" w:hAnsi="宋体" w:eastAsia="仿宋_GB2312"/>
          <w:color w:val="000000"/>
          <w:szCs w:val="21"/>
          <w:u w:val="single"/>
          <w:lang w:val="zh-CN"/>
        </w:rPr>
      </w:pPr>
      <w:r>
        <w:rPr>
          <w:rFonts w:hint="eastAsia" w:ascii="仿宋_GB2312" w:hAnsi="宋体" w:eastAsia="仿宋_GB2312"/>
          <w:color w:val="000000"/>
          <w:szCs w:val="21"/>
          <w:lang w:val="zh-CN"/>
        </w:rPr>
        <w:t>应标人名称（盖章）：</w:t>
      </w:r>
      <w:r>
        <w:rPr>
          <w:rFonts w:hint="eastAsia" w:ascii="仿宋_GB2312" w:hAnsi="宋体" w:eastAsia="仿宋_GB2312"/>
          <w:color w:val="000000"/>
          <w:szCs w:val="21"/>
          <w:u w:val="single"/>
          <w:lang w:val="zh-CN"/>
        </w:rPr>
        <w:t xml:space="preserve">                               </w:t>
      </w:r>
    </w:p>
    <w:p>
      <w:pPr>
        <w:pStyle w:val="39"/>
        <w:spacing w:before="0" w:beforeAutospacing="0" w:after="0" w:afterAutospacing="0" w:line="480" w:lineRule="exact"/>
        <w:ind w:firstLine="241" w:firstLineChars="100"/>
        <w:rPr>
          <w:rFonts w:ascii="仿宋_GB2312" w:eastAsia="仿宋_GB2312"/>
          <w:b/>
          <w:sz w:val="32"/>
          <w:szCs w:val="32"/>
        </w:rPr>
      </w:pPr>
      <w:r>
        <w:rPr>
          <w:rFonts w:hint="eastAsia" w:ascii="仿宋_GB2312" w:eastAsia="仿宋_GB2312"/>
          <w:b/>
          <w:color w:val="000000"/>
          <w:szCs w:val="21"/>
          <w:lang w:val="zh-CN"/>
        </w:rPr>
        <w:t>说明：竞标一览表和实质性资格证明文件一式五份，四份为应标文件正副本内材料，一份单独装在信封中与应标文件一同递交作为采购单位评审前资质审查依据。</w:t>
      </w:r>
      <w:bookmarkStart w:id="5" w:name="_Toc26554103"/>
      <w:bookmarkStart w:id="6" w:name="_Toc24878535"/>
      <w:bookmarkStart w:id="7" w:name="_Toc120614284"/>
      <w:bookmarkStart w:id="8" w:name="_Toc22356583"/>
      <w:bookmarkStart w:id="9" w:name="_Toc49090582"/>
      <w:bookmarkStart w:id="10" w:name="_Toc513029281"/>
      <w:bookmarkStart w:id="11" w:name="_Toc120614291"/>
      <w:bookmarkStart w:id="12" w:name="_Toc23828483"/>
    </w:p>
    <w:p>
      <w:pPr>
        <w:jc w:val="left"/>
        <w:rPr>
          <w:rFonts w:ascii="仿宋_GB2312" w:eastAsia="仿宋_GB2312"/>
          <w:b/>
          <w:sz w:val="32"/>
          <w:szCs w:val="32"/>
        </w:rPr>
      </w:pPr>
      <w:r>
        <w:rPr>
          <w:rFonts w:hint="eastAsia" w:ascii="仿宋_GB2312" w:eastAsia="仿宋_GB2312"/>
          <w:b/>
          <w:sz w:val="32"/>
          <w:szCs w:val="32"/>
        </w:rPr>
        <w:t>附件二、应标申请及声明（格式）</w:t>
      </w:r>
    </w:p>
    <w:p>
      <w:pPr>
        <w:pStyle w:val="159"/>
        <w:spacing w:line="560" w:lineRule="exact"/>
        <w:ind w:firstLine="0" w:firstLineChars="0"/>
        <w:rPr>
          <w:rFonts w:ascii="仿宋_GB2312" w:eastAsia="仿宋_GB2312" w:hAnsiTheme="minorHAnsi" w:cstheme="minorBidi"/>
          <w:sz w:val="28"/>
          <w:szCs w:val="28"/>
        </w:rPr>
      </w:pPr>
      <w:r>
        <w:rPr>
          <w:rFonts w:hint="eastAsia" w:ascii="仿宋_GB2312" w:eastAsia="仿宋_GB2312" w:hAnsiTheme="minorHAnsi" w:cstheme="minorBidi"/>
          <w:sz w:val="28"/>
          <w:szCs w:val="28"/>
        </w:rPr>
        <w:t>致： 南京市玄武区民政局</w:t>
      </w:r>
    </w:p>
    <w:p>
      <w:pPr>
        <w:autoSpaceDE w:val="0"/>
        <w:autoSpaceDN w:val="0"/>
        <w:adjustRightInd w:val="0"/>
        <w:spacing w:line="560" w:lineRule="exact"/>
        <w:ind w:firstLine="420"/>
        <w:jc w:val="left"/>
        <w:rPr>
          <w:rFonts w:ascii="仿宋_GB2312" w:eastAsia="仿宋_GB2312"/>
          <w:sz w:val="28"/>
          <w:szCs w:val="28"/>
        </w:rPr>
      </w:pPr>
      <w:r>
        <w:rPr>
          <w:rFonts w:hint="eastAsia" w:ascii="仿宋_GB2312" w:eastAsia="仿宋_GB2312"/>
          <w:sz w:val="28"/>
          <w:szCs w:val="28"/>
        </w:rPr>
        <w:t>根据贵方</w:t>
      </w:r>
      <w:r>
        <w:rPr>
          <w:rFonts w:hint="eastAsia" w:ascii="仿宋_GB2312" w:eastAsia="仿宋_GB2312"/>
          <w:sz w:val="28"/>
          <w:szCs w:val="28"/>
          <w:u w:val="single"/>
        </w:rPr>
        <w:t xml:space="preserve">         </w:t>
      </w:r>
      <w:r>
        <w:rPr>
          <w:rFonts w:hint="eastAsia" w:ascii="仿宋_GB2312" w:eastAsia="仿宋_GB2312"/>
          <w:sz w:val="28"/>
          <w:szCs w:val="28"/>
        </w:rPr>
        <w:t>号竞标邀请，正式授权下述签字人</w:t>
      </w:r>
      <w:r>
        <w:rPr>
          <w:rFonts w:hint="eastAsia" w:ascii="仿宋_GB2312" w:eastAsia="仿宋_GB2312"/>
          <w:sz w:val="28"/>
          <w:szCs w:val="28"/>
          <w:u w:val="single"/>
        </w:rPr>
        <w:t xml:space="preserve">                        </w:t>
      </w:r>
      <w:r>
        <w:rPr>
          <w:rFonts w:hint="eastAsia" w:ascii="仿宋_GB2312" w:eastAsia="仿宋_GB2312"/>
          <w:sz w:val="28"/>
          <w:szCs w:val="28"/>
        </w:rPr>
        <w:t>(姓名和职务)代表应标人</w:t>
      </w:r>
      <w:r>
        <w:rPr>
          <w:rFonts w:hint="eastAsia" w:ascii="仿宋_GB2312" w:eastAsia="仿宋_GB2312"/>
          <w:sz w:val="28"/>
          <w:szCs w:val="28"/>
          <w:u w:val="single"/>
        </w:rPr>
        <w:t xml:space="preserve">               </w:t>
      </w:r>
      <w:r>
        <w:rPr>
          <w:rFonts w:hint="eastAsia" w:ascii="仿宋_GB2312" w:eastAsia="仿宋_GB2312"/>
          <w:sz w:val="28"/>
          <w:szCs w:val="28"/>
        </w:rPr>
        <w:t>（应标人名称），提交应标文件正本壹份，副本贰份。</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据此函，签字人兹宣布声明和承诺如下：</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1、我们的资格完全符合政府采购法和本次竞标要求，我们同意并向贵方提供了与竞标有关的所有证据和资料。</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2、按竞标要求，项目名称：</w:t>
      </w:r>
      <w:r>
        <w:rPr>
          <w:rFonts w:hint="eastAsia" w:ascii="仿宋_GB2312" w:eastAsia="仿宋_GB2312"/>
          <w:sz w:val="28"/>
          <w:szCs w:val="28"/>
          <w:u w:val="single"/>
        </w:rPr>
        <w:t xml:space="preserve"> 2018年度南京市玄武区公益创投养老服务项目第一批</w:t>
      </w:r>
      <w:r>
        <w:rPr>
          <w:rFonts w:hint="eastAsia" w:ascii="仿宋_GB2312" w:eastAsia="仿宋_GB2312"/>
          <w:sz w:val="28"/>
          <w:szCs w:val="28"/>
          <w:highlight w:val="yellow"/>
          <w:u w:val="single"/>
        </w:rPr>
        <w:t>分包X</w:t>
      </w:r>
      <w:r>
        <w:rPr>
          <w:rFonts w:hint="eastAsia" w:ascii="仿宋_GB2312" w:eastAsia="仿宋_GB2312"/>
          <w:sz w:val="28"/>
          <w:szCs w:val="28"/>
          <w:u w:val="single"/>
        </w:rPr>
        <w:t xml:space="preserve">  </w:t>
      </w:r>
      <w:r>
        <w:rPr>
          <w:rFonts w:hint="eastAsia" w:ascii="仿宋_GB2312" w:eastAsia="仿宋_GB2312"/>
          <w:sz w:val="28"/>
          <w:szCs w:val="28"/>
        </w:rPr>
        <w:t>，项目编号：</w:t>
      </w:r>
      <w:r>
        <w:rPr>
          <w:rFonts w:hint="eastAsia" w:ascii="仿宋_GB2312" w:eastAsia="仿宋_GB2312"/>
          <w:sz w:val="28"/>
          <w:szCs w:val="28"/>
          <w:u w:val="single"/>
        </w:rPr>
        <w:t xml:space="preserve"> XWMZ-2018082702 </w:t>
      </w:r>
      <w:r>
        <w:rPr>
          <w:rFonts w:hint="eastAsia" w:ascii="仿宋_GB2312" w:eastAsia="仿宋_GB2312"/>
          <w:sz w:val="28"/>
          <w:szCs w:val="28"/>
        </w:rPr>
        <w:t xml:space="preserve">应标总报价为（大写）      </w:t>
      </w:r>
      <w:r>
        <w:rPr>
          <w:rFonts w:hint="eastAsia" w:ascii="仿宋_GB2312" w:eastAsia="仿宋_GB2312"/>
          <w:sz w:val="28"/>
          <w:szCs w:val="28"/>
          <w:u w:val="single"/>
        </w:rPr>
        <w:t xml:space="preserve">               </w:t>
      </w:r>
      <w:r>
        <w:rPr>
          <w:rFonts w:hint="eastAsia" w:ascii="仿宋_GB2312" w:eastAsia="仿宋_GB2312"/>
          <w:sz w:val="28"/>
          <w:szCs w:val="28"/>
        </w:rPr>
        <w:t>元人民币。</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3、我们已详细审核全部应标文件及其有效补充文件，我们放弃对竞标文件任何误解的权利，无论评审结果如何，我们不对竞标文件本身提出质疑。</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4、我们同意从规定的评审日期起遵循本竞标文件，并在规定的竞标有效期期满之前均具有约束力。</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5、如果在评审后规定的竞标有效期内撤回应标，我们的应标保证金贵方不予退还。</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6、应标截止时间结束后参加竞标的应标人不足三家的，或在评标期间出现符合专业条件的应标人或者对竞标文件作出实质响应的应标人不足三家情形的，我们酌情决定是否参加当场变更的应争性谈判或单一来源方式采购。</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7、一旦我方成交，我方将根据竞标文件的规定严格履行合同，并保证于承诺的时间完成货物的启动/集成、调试等服务，交付采购人验收、使用。</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8、我方决不提供虚假材料谋取成交、决不采取不正当手段诋毁、排挤其他应标人、决不与采购人、其它应标人或者代理机构恶意串通、决不向采购人、政府代理机构工作人员和评委进行商业贿赂、决不在采购过程中与采购人进行协商谈判、决不拒绝有关部门监督检查或提供虚假情况，如有违反，无条件接受贵方及相关管理部门的处罚。</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9、与本应标有关的正式联系方式为：</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 xml:space="preserve">地   址：                       </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 xml:space="preserve">电   话：                       </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 xml:space="preserve">传   真：                       </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开户银行：</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银行账号：</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 xml:space="preserve">应标人授权代表姓名（签字）：         </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 xml:space="preserve">应标人名称（章）：                 </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日    期：       年    月    日</w:t>
      </w: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rPr>
          <w:rFonts w:ascii="仿宋_GB2312" w:eastAsia="仿宋_GB2312"/>
          <w:sz w:val="28"/>
          <w:szCs w:val="28"/>
        </w:rPr>
      </w:pPr>
    </w:p>
    <w:bookmarkEnd w:id="5"/>
    <w:bookmarkEnd w:id="6"/>
    <w:bookmarkEnd w:id="7"/>
    <w:bookmarkEnd w:id="8"/>
    <w:bookmarkEnd w:id="9"/>
    <w:bookmarkEnd w:id="10"/>
    <w:bookmarkEnd w:id="11"/>
    <w:bookmarkEnd w:id="12"/>
    <w:p>
      <w:pPr>
        <w:jc w:val="left"/>
        <w:rPr>
          <w:rFonts w:ascii="仿宋_GB2312" w:eastAsia="仿宋_GB2312"/>
          <w:b/>
          <w:sz w:val="32"/>
          <w:szCs w:val="32"/>
        </w:rPr>
      </w:pPr>
      <w:r>
        <w:rPr>
          <w:rFonts w:hint="eastAsia" w:ascii="仿宋_GB2312" w:eastAsia="仿宋_GB2312"/>
          <w:b/>
          <w:sz w:val="32"/>
          <w:szCs w:val="32"/>
        </w:rPr>
        <w:t>附件三、法定代表人授权书（格式）</w:t>
      </w:r>
    </w:p>
    <w:p>
      <w:pPr>
        <w:ind w:firstLine="640"/>
        <w:jc w:val="center"/>
        <w:rPr>
          <w:rFonts w:ascii="仿宋_GB2312" w:eastAsia="仿宋_GB2312"/>
          <w:sz w:val="32"/>
          <w:szCs w:val="32"/>
        </w:rPr>
      </w:pPr>
    </w:p>
    <w:p>
      <w:pPr>
        <w:pStyle w:val="211"/>
        <w:spacing w:before="0" w:after="0"/>
        <w:ind w:firstLine="560"/>
        <w:rPr>
          <w:rFonts w:ascii="仿宋_GB2312" w:hAnsi="Times New Roman" w:eastAsia="仿宋_GB2312"/>
          <w:kern w:val="2"/>
          <w:sz w:val="28"/>
          <w:szCs w:val="28"/>
        </w:rPr>
      </w:pPr>
      <w:r>
        <w:rPr>
          <w:rFonts w:hint="eastAsia" w:ascii="仿宋_GB2312" w:hAnsi="Times New Roman" w:eastAsia="仿宋_GB2312"/>
          <w:kern w:val="2"/>
          <w:sz w:val="28"/>
          <w:szCs w:val="28"/>
        </w:rPr>
        <w:t>本授权书声明：</w:t>
      </w:r>
      <w:r>
        <w:rPr>
          <w:rFonts w:hint="eastAsia" w:ascii="仿宋_GB2312" w:hAnsi="Times New Roman" w:eastAsia="仿宋_GB2312"/>
          <w:kern w:val="2"/>
          <w:sz w:val="28"/>
          <w:szCs w:val="28"/>
          <w:u w:val="single"/>
        </w:rPr>
        <w:t xml:space="preserve">            </w:t>
      </w:r>
      <w:r>
        <w:rPr>
          <w:rFonts w:hint="eastAsia" w:ascii="仿宋_GB2312" w:hAnsi="Times New Roman" w:eastAsia="仿宋_GB2312"/>
          <w:kern w:val="2"/>
          <w:sz w:val="28"/>
          <w:szCs w:val="28"/>
        </w:rPr>
        <w:t>（应标人名称）</w:t>
      </w:r>
      <w:r>
        <w:rPr>
          <w:rFonts w:hint="eastAsia" w:ascii="仿宋_GB2312" w:hAnsi="Times New Roman" w:eastAsia="仿宋_GB2312"/>
          <w:kern w:val="2"/>
          <w:sz w:val="28"/>
          <w:szCs w:val="28"/>
          <w:u w:val="single"/>
        </w:rPr>
        <w:t xml:space="preserve">            </w:t>
      </w:r>
      <w:r>
        <w:rPr>
          <w:rFonts w:hint="eastAsia" w:ascii="仿宋_GB2312" w:hAnsi="Times New Roman" w:eastAsia="仿宋_GB2312"/>
          <w:kern w:val="2"/>
          <w:sz w:val="28"/>
          <w:szCs w:val="28"/>
        </w:rPr>
        <w:t>（法定代表人姓名、职务）授权</w:t>
      </w:r>
      <w:r>
        <w:rPr>
          <w:rFonts w:hint="eastAsia" w:ascii="仿宋_GB2312" w:hAnsi="Times New Roman" w:eastAsia="仿宋_GB2312"/>
          <w:kern w:val="2"/>
          <w:sz w:val="28"/>
          <w:szCs w:val="28"/>
          <w:u w:val="single"/>
        </w:rPr>
        <w:t xml:space="preserve">            </w:t>
      </w:r>
      <w:r>
        <w:rPr>
          <w:rFonts w:hint="eastAsia" w:ascii="仿宋_GB2312" w:hAnsi="Times New Roman" w:eastAsia="仿宋_GB2312"/>
          <w:kern w:val="2"/>
          <w:sz w:val="28"/>
          <w:szCs w:val="28"/>
        </w:rPr>
        <w:t>（被授权人的姓名、职务）为我方就</w:t>
      </w:r>
      <w:r>
        <w:rPr>
          <w:rFonts w:hint="eastAsia" w:ascii="仿宋_GB2312" w:hAnsi="Times New Roman" w:eastAsia="仿宋_GB2312"/>
          <w:kern w:val="2"/>
          <w:sz w:val="28"/>
          <w:szCs w:val="28"/>
          <w:u w:val="single"/>
        </w:rPr>
        <w:t>2018年度南京市玄武区公益创投养老服务项目第一批</w:t>
      </w:r>
      <w:r>
        <w:rPr>
          <w:rFonts w:hint="eastAsia" w:ascii="仿宋_GB2312" w:hAnsi="Times New Roman" w:eastAsia="仿宋_GB2312"/>
          <w:kern w:val="2"/>
          <w:sz w:val="28"/>
          <w:szCs w:val="28"/>
          <w:highlight w:val="yellow"/>
          <w:u w:val="single"/>
        </w:rPr>
        <w:t>分包X</w:t>
      </w:r>
      <w:r>
        <w:rPr>
          <w:rFonts w:hint="eastAsia" w:ascii="仿宋_GB2312" w:hAnsi="Times New Roman" w:eastAsia="仿宋_GB2312"/>
          <w:kern w:val="2"/>
          <w:sz w:val="28"/>
          <w:szCs w:val="28"/>
        </w:rPr>
        <w:t>应标活动的合法代理人，以本单位名义全权处理一切与该项目应标有关的事务。</w:t>
      </w:r>
    </w:p>
    <w:p>
      <w:pPr>
        <w:pStyle w:val="211"/>
        <w:spacing w:before="0" w:after="0"/>
        <w:ind w:firstLine="560"/>
        <w:rPr>
          <w:rFonts w:ascii="仿宋_GB2312" w:hAnsi="Times New Roman" w:eastAsia="仿宋_GB2312"/>
          <w:kern w:val="2"/>
          <w:sz w:val="28"/>
          <w:szCs w:val="28"/>
        </w:rPr>
      </w:pPr>
      <w:r>
        <w:rPr>
          <w:rFonts w:hint="eastAsia" w:ascii="仿宋_GB2312" w:hAnsi="Times New Roman" w:eastAsia="仿宋_GB2312"/>
          <w:kern w:val="2"/>
          <w:sz w:val="28"/>
          <w:szCs w:val="28"/>
        </w:rPr>
        <w:t>本授权书于</w:t>
      </w:r>
      <w:r>
        <w:rPr>
          <w:rFonts w:hint="eastAsia" w:ascii="仿宋_GB2312" w:hAnsi="Times New Roman" w:eastAsia="仿宋_GB2312"/>
          <w:kern w:val="2"/>
          <w:sz w:val="28"/>
          <w:szCs w:val="28"/>
          <w:u w:val="single"/>
        </w:rPr>
        <w:t xml:space="preserve">     </w:t>
      </w:r>
      <w:r>
        <w:rPr>
          <w:rFonts w:hint="eastAsia" w:ascii="仿宋_GB2312" w:hAnsi="Times New Roman" w:eastAsia="仿宋_GB2312"/>
          <w:kern w:val="2"/>
          <w:sz w:val="28"/>
          <w:szCs w:val="28"/>
        </w:rPr>
        <w:t>年</w:t>
      </w:r>
      <w:r>
        <w:rPr>
          <w:rFonts w:hint="eastAsia" w:ascii="仿宋_GB2312" w:hAnsi="Times New Roman" w:eastAsia="仿宋_GB2312"/>
          <w:kern w:val="2"/>
          <w:sz w:val="28"/>
          <w:szCs w:val="28"/>
          <w:u w:val="single"/>
        </w:rPr>
        <w:t xml:space="preserve">     </w:t>
      </w:r>
      <w:r>
        <w:rPr>
          <w:rFonts w:hint="eastAsia" w:ascii="仿宋_GB2312" w:hAnsi="Times New Roman" w:eastAsia="仿宋_GB2312"/>
          <w:kern w:val="2"/>
          <w:sz w:val="28"/>
          <w:szCs w:val="28"/>
        </w:rPr>
        <w:t>月</w:t>
      </w:r>
      <w:r>
        <w:rPr>
          <w:rFonts w:hint="eastAsia" w:ascii="仿宋_GB2312" w:hAnsi="Times New Roman" w:eastAsia="仿宋_GB2312"/>
          <w:kern w:val="2"/>
          <w:sz w:val="28"/>
          <w:szCs w:val="28"/>
          <w:u w:val="single"/>
        </w:rPr>
        <w:t xml:space="preserve">      </w:t>
      </w:r>
      <w:r>
        <w:rPr>
          <w:rFonts w:hint="eastAsia" w:ascii="仿宋_GB2312" w:hAnsi="Times New Roman" w:eastAsia="仿宋_GB2312"/>
          <w:kern w:val="2"/>
          <w:sz w:val="28"/>
          <w:szCs w:val="28"/>
        </w:rPr>
        <w:t>日签字或盖章生效，特此声明。</w:t>
      </w:r>
    </w:p>
    <w:p>
      <w:pPr>
        <w:pStyle w:val="211"/>
        <w:tabs>
          <w:tab w:val="left" w:pos="7371"/>
        </w:tabs>
        <w:spacing w:before="0" w:after="0"/>
        <w:ind w:firstLine="560"/>
        <w:rPr>
          <w:rFonts w:ascii="仿宋_GB2312" w:hAnsi="Times New Roman" w:eastAsia="仿宋_GB2312"/>
          <w:kern w:val="2"/>
          <w:sz w:val="28"/>
          <w:szCs w:val="28"/>
        </w:rPr>
      </w:pPr>
    </w:p>
    <w:p>
      <w:pPr>
        <w:pStyle w:val="211"/>
        <w:spacing w:before="0" w:after="0"/>
        <w:ind w:firstLine="560"/>
        <w:rPr>
          <w:rFonts w:ascii="仿宋_GB2312" w:hAnsi="Times New Roman" w:eastAsia="仿宋_GB2312"/>
          <w:kern w:val="2"/>
          <w:sz w:val="28"/>
          <w:szCs w:val="28"/>
          <w:u w:val="single"/>
        </w:rPr>
      </w:pPr>
      <w:r>
        <w:rPr>
          <w:rFonts w:hint="eastAsia" w:ascii="仿宋_GB2312" w:hAnsi="Times New Roman" w:eastAsia="仿宋_GB2312"/>
          <w:kern w:val="2"/>
          <w:sz w:val="28"/>
          <w:szCs w:val="28"/>
        </w:rPr>
        <w:t>法定代表人签字或盖章：</w:t>
      </w:r>
      <w:r>
        <w:rPr>
          <w:rFonts w:hint="eastAsia" w:ascii="仿宋_GB2312" w:hAnsi="Times New Roman" w:eastAsia="仿宋_GB2312"/>
          <w:kern w:val="2"/>
          <w:sz w:val="28"/>
          <w:szCs w:val="28"/>
          <w:u w:val="single"/>
        </w:rPr>
        <w:t xml:space="preserve">                  </w:t>
      </w:r>
    </w:p>
    <w:p>
      <w:pPr>
        <w:pStyle w:val="211"/>
        <w:spacing w:before="0" w:after="0"/>
        <w:ind w:firstLine="560"/>
        <w:rPr>
          <w:rFonts w:ascii="仿宋_GB2312" w:hAnsi="Times New Roman" w:eastAsia="仿宋_GB2312"/>
          <w:kern w:val="2"/>
          <w:sz w:val="28"/>
          <w:szCs w:val="28"/>
        </w:rPr>
      </w:pPr>
      <w:r>
        <w:rPr>
          <w:rFonts w:hint="eastAsia" w:ascii="仿宋_GB2312" w:hAnsi="Times New Roman" w:eastAsia="仿宋_GB2312"/>
          <w:kern w:val="2"/>
          <w:sz w:val="28"/>
          <w:szCs w:val="28"/>
        </w:rPr>
        <w:t>职    务：</w:t>
      </w:r>
      <w:r>
        <w:rPr>
          <w:rFonts w:hint="eastAsia" w:ascii="仿宋_GB2312" w:hAnsi="Times New Roman" w:eastAsia="仿宋_GB2312"/>
          <w:kern w:val="2"/>
          <w:sz w:val="28"/>
          <w:szCs w:val="28"/>
          <w:u w:val="single"/>
        </w:rPr>
        <w:t xml:space="preserve">                              </w:t>
      </w:r>
    </w:p>
    <w:p>
      <w:pPr>
        <w:pStyle w:val="211"/>
        <w:spacing w:before="0" w:after="0"/>
        <w:ind w:firstLine="565" w:firstLineChars="202"/>
        <w:rPr>
          <w:rFonts w:ascii="仿宋_GB2312" w:hAnsi="Times New Roman" w:eastAsia="仿宋_GB2312"/>
          <w:kern w:val="2"/>
          <w:sz w:val="28"/>
          <w:szCs w:val="28"/>
        </w:rPr>
      </w:pPr>
      <w:r>
        <w:rPr>
          <w:rFonts w:hint="eastAsia" w:ascii="仿宋_GB2312" w:hAnsi="Times New Roman" w:eastAsia="仿宋_GB2312"/>
          <w:kern w:val="2"/>
          <w:sz w:val="28"/>
          <w:szCs w:val="28"/>
        </w:rPr>
        <w:t>单位名称：</w:t>
      </w:r>
      <w:r>
        <w:rPr>
          <w:rFonts w:hint="eastAsia" w:ascii="仿宋_GB2312" w:hAnsi="Times New Roman" w:eastAsia="仿宋_GB2312"/>
          <w:kern w:val="2"/>
          <w:sz w:val="28"/>
          <w:szCs w:val="28"/>
          <w:u w:val="single"/>
        </w:rPr>
        <w:t xml:space="preserve">                              </w:t>
      </w:r>
    </w:p>
    <w:p>
      <w:pPr>
        <w:pStyle w:val="211"/>
        <w:spacing w:before="0" w:after="0"/>
        <w:ind w:firstLine="560"/>
        <w:rPr>
          <w:rFonts w:ascii="仿宋_GB2312" w:hAnsi="Times New Roman" w:eastAsia="仿宋_GB2312"/>
          <w:kern w:val="2"/>
          <w:sz w:val="28"/>
          <w:szCs w:val="28"/>
        </w:rPr>
      </w:pPr>
    </w:p>
    <w:p>
      <w:pPr>
        <w:pStyle w:val="211"/>
        <w:spacing w:before="0" w:after="0"/>
        <w:ind w:firstLine="476" w:firstLineChars="170"/>
        <w:rPr>
          <w:rFonts w:ascii="仿宋_GB2312" w:hAnsi="Times New Roman" w:eastAsia="仿宋_GB2312"/>
          <w:kern w:val="2"/>
          <w:sz w:val="28"/>
          <w:szCs w:val="28"/>
          <w:u w:val="single"/>
        </w:rPr>
      </w:pPr>
      <w:r>
        <w:rPr>
          <w:rFonts w:hint="eastAsia" w:ascii="仿宋_GB2312" w:hAnsi="Times New Roman" w:eastAsia="仿宋_GB2312"/>
          <w:kern w:val="2"/>
          <w:sz w:val="28"/>
          <w:szCs w:val="28"/>
        </w:rPr>
        <w:t>代理人（被授权人）签字盖章：</w:t>
      </w:r>
      <w:r>
        <w:rPr>
          <w:rFonts w:hint="eastAsia" w:ascii="仿宋_GB2312" w:hAnsi="Times New Roman" w:eastAsia="仿宋_GB2312"/>
          <w:kern w:val="2"/>
          <w:sz w:val="28"/>
          <w:szCs w:val="28"/>
          <w:u w:val="single"/>
        </w:rPr>
        <w:t xml:space="preserve">            </w:t>
      </w:r>
    </w:p>
    <w:p>
      <w:pPr>
        <w:pStyle w:val="211"/>
        <w:spacing w:before="0" w:after="0"/>
        <w:ind w:firstLine="476" w:firstLineChars="170"/>
        <w:rPr>
          <w:rFonts w:ascii="仿宋_GB2312" w:hAnsi="Times New Roman" w:eastAsia="仿宋_GB2312"/>
          <w:kern w:val="2"/>
          <w:sz w:val="28"/>
          <w:szCs w:val="28"/>
          <w:u w:val="single"/>
        </w:rPr>
      </w:pPr>
      <w:r>
        <w:rPr>
          <w:rFonts w:hint="eastAsia" w:ascii="仿宋_GB2312" w:hAnsi="Times New Roman" w:eastAsia="仿宋_GB2312"/>
          <w:kern w:val="2"/>
          <w:sz w:val="28"/>
          <w:szCs w:val="28"/>
        </w:rPr>
        <w:t>职    务：</w:t>
      </w:r>
      <w:r>
        <w:rPr>
          <w:rFonts w:hint="eastAsia" w:ascii="仿宋_GB2312" w:hAnsi="Times New Roman" w:eastAsia="仿宋_GB2312"/>
          <w:kern w:val="2"/>
          <w:sz w:val="28"/>
          <w:szCs w:val="28"/>
          <w:u w:val="single"/>
        </w:rPr>
        <w:t xml:space="preserve">                              </w:t>
      </w:r>
    </w:p>
    <w:p>
      <w:pPr>
        <w:pStyle w:val="211"/>
        <w:spacing w:before="0" w:after="0"/>
        <w:ind w:firstLine="476" w:firstLineChars="170"/>
        <w:rPr>
          <w:rFonts w:ascii="仿宋_GB2312" w:hAnsi="Times New Roman" w:eastAsia="仿宋_GB2312"/>
          <w:kern w:val="2"/>
          <w:sz w:val="28"/>
          <w:szCs w:val="28"/>
        </w:rPr>
      </w:pPr>
      <w:r>
        <w:rPr>
          <w:rFonts w:hint="eastAsia" w:ascii="仿宋_GB2312" w:hAnsi="Times New Roman" w:eastAsia="仿宋_GB2312"/>
          <w:kern w:val="2"/>
          <w:sz w:val="28"/>
          <w:szCs w:val="28"/>
        </w:rPr>
        <w:t>单位名称：</w:t>
      </w:r>
      <w:r>
        <w:rPr>
          <w:rFonts w:hint="eastAsia" w:ascii="仿宋_GB2312" w:hAnsi="Times New Roman" w:eastAsia="仿宋_GB2312"/>
          <w:kern w:val="2"/>
          <w:sz w:val="28"/>
          <w:szCs w:val="28"/>
          <w:u w:val="single"/>
        </w:rPr>
        <w:t xml:space="preserve">                              </w:t>
      </w:r>
    </w:p>
    <w:p>
      <w:pPr>
        <w:pStyle w:val="211"/>
        <w:spacing w:before="0" w:after="0"/>
        <w:ind w:firstLine="425" w:firstLineChars="152"/>
        <w:rPr>
          <w:rFonts w:ascii="仿宋_GB2312" w:hAnsi="Times New Roman" w:eastAsia="仿宋_GB2312"/>
          <w:kern w:val="2"/>
          <w:sz w:val="28"/>
          <w:szCs w:val="28"/>
        </w:rPr>
      </w:pPr>
      <w:r>
        <w:rPr>
          <w:rFonts w:hint="eastAsia" w:ascii="仿宋_GB2312" w:hAnsi="Times New Roman" w:eastAsia="仿宋_GB2312"/>
          <w:kern w:val="2"/>
          <w:sz w:val="28"/>
          <w:szCs w:val="28"/>
        </w:rPr>
        <w:t>应标人名称（公章）：</w:t>
      </w:r>
      <w:r>
        <w:rPr>
          <w:rFonts w:hint="eastAsia" w:ascii="仿宋_GB2312" w:hAnsi="Times New Roman" w:eastAsia="仿宋_GB2312"/>
          <w:kern w:val="2"/>
          <w:sz w:val="28"/>
          <w:szCs w:val="28"/>
          <w:u w:val="single"/>
        </w:rPr>
        <w:t xml:space="preserve">                     </w:t>
      </w:r>
    </w:p>
    <w:p>
      <w:pPr>
        <w:pStyle w:val="211"/>
        <w:spacing w:before="0" w:after="0"/>
        <w:ind w:firstLine="425" w:firstLineChars="152"/>
        <w:rPr>
          <w:rFonts w:ascii="仿宋_GB2312" w:hAnsi="Times New Roman" w:eastAsia="仿宋_GB2312"/>
          <w:kern w:val="2"/>
          <w:sz w:val="28"/>
          <w:szCs w:val="28"/>
        </w:rPr>
      </w:pPr>
      <w:r>
        <w:rPr>
          <w:rFonts w:hint="eastAsia" w:ascii="仿宋_GB2312" w:hAnsi="Times New Roman" w:eastAsia="仿宋_GB2312"/>
          <w:kern w:val="2"/>
          <w:sz w:val="28"/>
          <w:szCs w:val="28"/>
        </w:rPr>
        <w:t>日     期：</w:t>
      </w:r>
      <w:r>
        <w:rPr>
          <w:rFonts w:hint="eastAsia" w:ascii="仿宋_GB2312" w:hAnsi="Times New Roman" w:eastAsia="仿宋_GB2312"/>
          <w:kern w:val="2"/>
          <w:sz w:val="28"/>
          <w:szCs w:val="28"/>
          <w:u w:val="single"/>
        </w:rPr>
        <w:t xml:space="preserve">                             </w:t>
      </w:r>
    </w:p>
    <w:p>
      <w:pPr>
        <w:autoSpaceDE w:val="0"/>
        <w:autoSpaceDN w:val="0"/>
        <w:adjustRightInd w:val="0"/>
        <w:spacing w:line="480" w:lineRule="auto"/>
        <w:outlineLvl w:val="0"/>
        <w:rPr>
          <w:rFonts w:ascii="仿宋_GB2312" w:eastAsia="仿宋_GB2312"/>
          <w:b/>
          <w:sz w:val="32"/>
          <w:szCs w:val="32"/>
        </w:rPr>
      </w:pPr>
      <w:bookmarkStart w:id="13" w:name="_Toc513029276"/>
      <w:bookmarkEnd w:id="13"/>
      <w:bookmarkStart w:id="14" w:name="_Toc460901585"/>
      <w:bookmarkEnd w:id="14"/>
      <w:bookmarkStart w:id="15" w:name="_Hlt26955070"/>
      <w:bookmarkEnd w:id="15"/>
      <w:bookmarkStart w:id="16" w:name="_格式2__法定代表人授权书"/>
      <w:bookmarkEnd w:id="16"/>
      <w:bookmarkStart w:id="17" w:name="_Toc120614283"/>
      <w:bookmarkEnd w:id="17"/>
      <w:bookmarkStart w:id="18" w:name="_Hlt26671380"/>
      <w:bookmarkEnd w:id="18"/>
      <w:bookmarkStart w:id="19" w:name="_Toc22356580"/>
      <w:bookmarkEnd w:id="19"/>
      <w:bookmarkStart w:id="20" w:name="_Toc23828478"/>
      <w:bookmarkEnd w:id="20"/>
      <w:bookmarkStart w:id="21" w:name="_Toc49090577"/>
      <w:bookmarkEnd w:id="21"/>
      <w:bookmarkStart w:id="22" w:name="_格式3__银行出具的资信证明"/>
      <w:bookmarkEnd w:id="22"/>
      <w:bookmarkStart w:id="23" w:name="_Toc26554095"/>
      <w:bookmarkEnd w:id="23"/>
    </w:p>
    <w:p>
      <w:pPr>
        <w:autoSpaceDE w:val="0"/>
        <w:autoSpaceDN w:val="0"/>
        <w:adjustRightInd w:val="0"/>
        <w:spacing w:line="480" w:lineRule="auto"/>
        <w:outlineLvl w:val="0"/>
        <w:rPr>
          <w:rFonts w:ascii="仿宋_GB2312" w:eastAsia="仿宋_GB2312"/>
          <w:b/>
          <w:sz w:val="32"/>
          <w:szCs w:val="32"/>
        </w:rPr>
      </w:pPr>
    </w:p>
    <w:p>
      <w:pPr>
        <w:autoSpaceDE w:val="0"/>
        <w:autoSpaceDN w:val="0"/>
        <w:adjustRightInd w:val="0"/>
        <w:spacing w:line="480" w:lineRule="auto"/>
        <w:outlineLvl w:val="0"/>
        <w:rPr>
          <w:rFonts w:ascii="仿宋_GB2312" w:eastAsia="仿宋_GB2312"/>
          <w:b/>
          <w:sz w:val="32"/>
          <w:szCs w:val="32"/>
        </w:rPr>
      </w:pPr>
    </w:p>
    <w:p>
      <w:pPr>
        <w:autoSpaceDE w:val="0"/>
        <w:autoSpaceDN w:val="0"/>
        <w:adjustRightInd w:val="0"/>
        <w:spacing w:line="480" w:lineRule="auto"/>
        <w:outlineLvl w:val="0"/>
        <w:rPr>
          <w:rFonts w:ascii="仿宋_GB2312" w:eastAsia="仿宋_GB2312"/>
          <w:b/>
          <w:sz w:val="32"/>
          <w:szCs w:val="32"/>
        </w:rPr>
      </w:pPr>
    </w:p>
    <w:p>
      <w:pPr>
        <w:autoSpaceDE w:val="0"/>
        <w:autoSpaceDN w:val="0"/>
        <w:adjustRightInd w:val="0"/>
        <w:spacing w:line="480" w:lineRule="auto"/>
        <w:outlineLvl w:val="0"/>
        <w:rPr>
          <w:rFonts w:ascii="仿宋_GB2312" w:eastAsia="仿宋_GB2312"/>
          <w:b/>
          <w:sz w:val="32"/>
          <w:szCs w:val="32"/>
        </w:rPr>
      </w:pPr>
    </w:p>
    <w:p>
      <w:pPr>
        <w:spacing w:line="240" w:lineRule="atLeast"/>
        <w:rPr>
          <w:rFonts w:ascii="仿宋_GB2312" w:hAnsi="宋体" w:eastAsia="仿宋_GB2312"/>
          <w:sz w:val="32"/>
          <w:szCs w:val="32"/>
        </w:rPr>
      </w:pPr>
      <w:r>
        <w:rPr>
          <w:rFonts w:hint="eastAsia" w:ascii="仿宋_GB2312" w:eastAsia="仿宋_GB2312"/>
          <w:b/>
          <w:color w:val="000000"/>
          <w:sz w:val="32"/>
          <w:szCs w:val="32"/>
        </w:rPr>
        <w:t>附件四、无重大违法记录声明格式</w:t>
      </w:r>
    </w:p>
    <w:p>
      <w:pPr>
        <w:widowControl/>
        <w:adjustRightInd w:val="0"/>
        <w:spacing w:line="240" w:lineRule="atLeast"/>
        <w:rPr>
          <w:rFonts w:ascii="仿宋_GB2312" w:eastAsia="仿宋_GB2312"/>
          <w:b/>
          <w:color w:val="000000"/>
          <w:sz w:val="32"/>
          <w:szCs w:val="32"/>
        </w:rPr>
      </w:pPr>
    </w:p>
    <w:p>
      <w:pPr>
        <w:jc w:val="center"/>
        <w:rPr>
          <w:rFonts w:ascii="仿宋_GB2312" w:eastAsia="仿宋_GB2312"/>
          <w:sz w:val="28"/>
          <w:szCs w:val="28"/>
        </w:rPr>
      </w:pPr>
      <w:r>
        <w:rPr>
          <w:rFonts w:hint="eastAsia" w:ascii="仿宋_GB2312" w:eastAsia="仿宋_GB2312"/>
          <w:sz w:val="28"/>
          <w:szCs w:val="28"/>
        </w:rPr>
        <w:t>无重大违法记录声明</w:t>
      </w:r>
    </w:p>
    <w:p>
      <w:pPr>
        <w:rPr>
          <w:rFonts w:ascii="仿宋_GB2312" w:eastAsia="仿宋_GB2312"/>
          <w:sz w:val="28"/>
          <w:szCs w:val="28"/>
        </w:rPr>
      </w:pPr>
    </w:p>
    <w:p>
      <w:pPr>
        <w:spacing w:line="360" w:lineRule="auto"/>
        <w:rPr>
          <w:rFonts w:ascii="仿宋_GB2312" w:hAnsi="宋体" w:eastAsia="仿宋_GB2312"/>
          <w:sz w:val="28"/>
          <w:szCs w:val="28"/>
        </w:rPr>
      </w:pPr>
      <w:r>
        <w:rPr>
          <w:rFonts w:hint="eastAsia" w:ascii="仿宋_GB2312" w:hAnsi="宋体" w:eastAsia="仿宋_GB2312"/>
          <w:sz w:val="28"/>
          <w:szCs w:val="28"/>
        </w:rPr>
        <w:t>南京市玄武区民政局：</w:t>
      </w:r>
    </w:p>
    <w:p>
      <w:pPr>
        <w:spacing w:line="360" w:lineRule="auto"/>
        <w:rPr>
          <w:rFonts w:ascii="仿宋_GB2312" w:hAnsi="宋体" w:eastAsia="仿宋_GB2312"/>
          <w:sz w:val="28"/>
          <w:szCs w:val="28"/>
          <w:u w:val="single"/>
        </w:rPr>
      </w:pPr>
      <w:r>
        <w:rPr>
          <w:rFonts w:hint="eastAsia" w:ascii="仿宋_GB2312" w:hAnsi="宋体" w:eastAsia="仿宋_GB2312"/>
          <w:sz w:val="28"/>
          <w:szCs w:val="28"/>
        </w:rPr>
        <w:t xml:space="preserve">    我单位 </w:t>
      </w:r>
      <w:r>
        <w:rPr>
          <w:rFonts w:hint="eastAsia" w:ascii="仿宋_GB2312" w:hAnsi="Times New Roman" w:eastAsia="仿宋_GB2312"/>
          <w:sz w:val="28"/>
          <w:szCs w:val="28"/>
          <w:u w:val="single"/>
        </w:rPr>
        <w:t xml:space="preserve">               </w:t>
      </w:r>
      <w:r>
        <w:rPr>
          <w:rFonts w:hint="eastAsia" w:ascii="仿宋_GB2312" w:hAnsi="宋体" w:eastAsia="仿宋_GB2312"/>
          <w:sz w:val="28"/>
          <w:szCs w:val="28"/>
        </w:rPr>
        <w:t xml:space="preserve"> （应标单位名称）郑重声明： </w:t>
      </w:r>
    </w:p>
    <w:p>
      <w:pPr>
        <w:spacing w:line="360" w:lineRule="auto"/>
        <w:rPr>
          <w:rFonts w:ascii="仿宋_GB2312" w:hAnsi="宋体" w:eastAsia="仿宋_GB2312"/>
          <w:sz w:val="28"/>
          <w:szCs w:val="28"/>
        </w:rPr>
      </w:pPr>
      <w:r>
        <w:rPr>
          <w:rFonts w:hint="eastAsia" w:ascii="仿宋_GB2312" w:hAnsi="宋体" w:eastAsia="仿宋_GB2312"/>
          <w:sz w:val="28"/>
          <w:szCs w:val="28"/>
        </w:rPr>
        <w:t xml:space="preserve">    参加政府采购活动前3年内在经营活动中 </w:t>
      </w:r>
      <w:r>
        <w:rPr>
          <w:rFonts w:hint="eastAsia" w:ascii="仿宋_GB2312" w:hAnsi="Times New Roman" w:eastAsia="仿宋_GB2312"/>
          <w:sz w:val="28"/>
          <w:szCs w:val="28"/>
          <w:u w:val="single"/>
        </w:rPr>
        <w:t xml:space="preserve">               </w:t>
      </w:r>
      <w:r>
        <w:rPr>
          <w:rFonts w:hint="eastAsia" w:ascii="仿宋_GB2312" w:hAnsi="宋体" w:eastAsia="仿宋_GB2312"/>
          <w:sz w:val="28"/>
          <w:szCs w:val="28"/>
        </w:rPr>
        <w:t>（在下划线上如实填写：有或没有）重大违法记录。</w:t>
      </w:r>
    </w:p>
    <w:p>
      <w:pPr>
        <w:spacing w:line="360" w:lineRule="auto"/>
        <w:rPr>
          <w:rFonts w:ascii="仿宋_GB2312" w:hAnsi="宋体" w:eastAsia="仿宋_GB2312"/>
          <w:sz w:val="28"/>
          <w:szCs w:val="28"/>
        </w:rPr>
      </w:pPr>
    </w:p>
    <w:p>
      <w:pPr>
        <w:spacing w:line="360" w:lineRule="auto"/>
        <w:rPr>
          <w:rFonts w:ascii="仿宋_GB2312" w:hAnsi="宋体" w:eastAsia="仿宋_GB2312"/>
          <w:sz w:val="28"/>
          <w:szCs w:val="28"/>
        </w:rPr>
      </w:pPr>
    </w:p>
    <w:p>
      <w:pPr>
        <w:spacing w:line="360" w:lineRule="auto"/>
        <w:rPr>
          <w:rFonts w:ascii="仿宋_GB2312" w:hAnsi="宋体" w:eastAsia="仿宋_GB2312"/>
          <w:sz w:val="28"/>
          <w:szCs w:val="28"/>
        </w:rPr>
      </w:pPr>
    </w:p>
    <w:p>
      <w:pPr>
        <w:rPr>
          <w:rFonts w:ascii="仿宋_GB2312" w:hAnsi="宋体" w:eastAsia="仿宋_GB2312"/>
          <w:sz w:val="28"/>
          <w:szCs w:val="28"/>
        </w:rPr>
      </w:pPr>
      <w:r>
        <w:rPr>
          <w:rFonts w:hint="eastAsia" w:ascii="仿宋_GB2312" w:hAnsi="宋体" w:eastAsia="仿宋_GB2312"/>
          <w:sz w:val="28"/>
          <w:szCs w:val="28"/>
        </w:rPr>
        <w:t xml:space="preserve">                            声明人：（公章）</w:t>
      </w:r>
    </w:p>
    <w:p>
      <w:pPr>
        <w:rPr>
          <w:rFonts w:ascii="仿宋_GB2312" w:eastAsia="仿宋_GB2312"/>
          <w:szCs w:val="21"/>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ind w:firstLine="480"/>
        <w:jc w:val="left"/>
        <w:rPr>
          <w:rFonts w:ascii="仿宋_GB2312" w:hAnsi="Calibri" w:eastAsia="仿宋_GB2312" w:cs="Times New Roman"/>
          <w:szCs w:val="24"/>
        </w:rPr>
      </w:pPr>
      <w:r>
        <w:rPr>
          <w:rFonts w:hint="eastAsia" w:ascii="仿宋_GB2312" w:eastAsia="仿宋_GB2312"/>
          <w:b/>
          <w:color w:val="000000"/>
          <w:sz w:val="32"/>
          <w:szCs w:val="32"/>
        </w:rPr>
        <w:t>附件五、项目申报书</w:t>
      </w:r>
      <w:r>
        <w:rPr>
          <w:rFonts w:hint="eastAsia" w:ascii="仿宋_GB2312" w:hAnsi="Calibri" w:eastAsia="仿宋_GB2312" w:cs="Times New Roman"/>
          <w:szCs w:val="24"/>
        </w:rPr>
        <w:t>（格式如下）</w:t>
      </w:r>
    </w:p>
    <w:p>
      <w:pPr>
        <w:ind w:firstLine="480"/>
        <w:jc w:val="center"/>
        <w:rPr>
          <w:rFonts w:ascii="仿宋_GB2312" w:hAnsi="Calibri" w:eastAsia="仿宋_GB2312" w:cs="Times New Roman"/>
          <w:szCs w:val="24"/>
        </w:rPr>
      </w:pPr>
    </w:p>
    <w:p>
      <w:pPr>
        <w:ind w:firstLine="480"/>
        <w:jc w:val="center"/>
        <w:rPr>
          <w:rFonts w:ascii="仿宋_GB2312" w:hAnsi="Calibri" w:eastAsia="仿宋_GB2312" w:cs="Times New Roman"/>
          <w:szCs w:val="24"/>
        </w:rPr>
      </w:pPr>
    </w:p>
    <w:p>
      <w:pPr>
        <w:widowControl/>
        <w:spacing w:line="600" w:lineRule="exact"/>
        <w:jc w:val="center"/>
        <w:rPr>
          <w:rFonts w:ascii="仿宋_GB2312" w:hAnsi="黑体" w:eastAsia="仿宋_GB2312"/>
          <w:b/>
          <w:color w:val="FF0000"/>
          <w:sz w:val="44"/>
        </w:rPr>
      </w:pPr>
      <w:r>
        <w:rPr>
          <w:rFonts w:hint="eastAsia" w:ascii="仿宋_GB2312" w:hAnsi="黑体" w:eastAsia="仿宋_GB2312"/>
          <w:b/>
          <w:color w:val="FF0000"/>
          <w:sz w:val="44"/>
        </w:rPr>
        <w:t>南京市玄武区2018年度公益创投项目申报书</w:t>
      </w:r>
    </w:p>
    <w:p>
      <w:pPr>
        <w:widowControl/>
        <w:spacing w:line="600" w:lineRule="exact"/>
        <w:jc w:val="center"/>
        <w:rPr>
          <w:rFonts w:ascii="仿宋_GB2312" w:hAnsi="黑体" w:eastAsia="仿宋_GB2312" w:cs="Times New Roman"/>
          <w:b/>
          <w:color w:val="FF0000"/>
          <w:sz w:val="44"/>
        </w:rPr>
      </w:pPr>
    </w:p>
    <w:p>
      <w:pPr>
        <w:widowControl/>
        <w:spacing w:line="480" w:lineRule="exact"/>
        <w:jc w:val="center"/>
        <w:rPr>
          <w:rFonts w:ascii="仿宋_GB2312" w:hAnsi="黑体" w:eastAsia="仿宋_GB2312" w:cs="Times New Roman"/>
          <w:color w:val="FF0000"/>
          <w:sz w:val="44"/>
        </w:rPr>
      </w:pPr>
    </w:p>
    <w:p>
      <w:pPr>
        <w:widowControl/>
        <w:spacing w:line="480" w:lineRule="exact"/>
        <w:jc w:val="left"/>
        <w:rPr>
          <w:rFonts w:ascii="仿宋_GB2312" w:hAnsi="Calibri" w:eastAsia="仿宋_GB2312" w:cs="Times New Roman"/>
          <w:color w:val="FF0000"/>
          <w:sz w:val="44"/>
        </w:rPr>
      </w:pPr>
    </w:p>
    <w:p>
      <w:pPr>
        <w:widowControl/>
        <w:spacing w:line="480" w:lineRule="exact"/>
        <w:ind w:firstLine="840" w:firstLineChars="300"/>
        <w:jc w:val="left"/>
        <w:rPr>
          <w:rFonts w:ascii="仿宋_GB2312" w:hAnsi="Calibri" w:eastAsia="仿宋_GB2312" w:cs="Times New Roman"/>
          <w:color w:val="FF0000"/>
          <w:sz w:val="28"/>
        </w:rPr>
      </w:pPr>
    </w:p>
    <w:p>
      <w:pPr>
        <w:widowControl/>
        <w:spacing w:line="720" w:lineRule="auto"/>
        <w:ind w:firstLine="640"/>
        <w:jc w:val="left"/>
        <w:rPr>
          <w:rFonts w:ascii="仿宋_GB2312" w:hAnsi="Calibri" w:eastAsia="仿宋_GB2312" w:cs="Times New Roman"/>
          <w:sz w:val="28"/>
        </w:rPr>
      </w:pPr>
      <w:r>
        <w:rPr>
          <w:rFonts w:hint="eastAsia" w:ascii="仿宋_GB2312" w:hAnsi="仿宋_GB2312" w:eastAsia="仿宋_GB2312" w:cs="Times New Roman"/>
          <w:sz w:val="32"/>
        </w:rPr>
        <w:t>标书编号：</w:t>
      </w:r>
      <w:r>
        <w:rPr>
          <w:rFonts w:hint="eastAsia" w:ascii="仿宋_GB2312" w:hAnsi="Calibri" w:eastAsia="仿宋_GB2312" w:cs="Times New Roman"/>
          <w:sz w:val="28"/>
        </w:rPr>
        <w:t xml:space="preserve"> XWMZ2018082702</w:t>
      </w:r>
    </w:p>
    <w:p>
      <w:pPr>
        <w:widowControl/>
        <w:spacing w:line="720" w:lineRule="auto"/>
        <w:ind w:firstLine="640"/>
        <w:jc w:val="left"/>
        <w:rPr>
          <w:rFonts w:ascii="仿宋_GB2312" w:hAnsi="Calibri" w:eastAsia="仿宋_GB2312" w:cs="Times New Roman"/>
          <w:sz w:val="28"/>
        </w:rPr>
      </w:pPr>
      <w:r>
        <w:rPr>
          <w:rFonts w:hint="eastAsia" w:ascii="仿宋_GB2312" w:hAnsi="仿宋_GB2312" w:eastAsia="仿宋_GB2312" w:cs="Times New Roman"/>
          <w:sz w:val="32"/>
        </w:rPr>
        <w:t>项目名称: 2018年度南京市玄武区公益创投养老服务项目第一批分包</w:t>
      </w:r>
      <w:r>
        <w:rPr>
          <w:rFonts w:hint="eastAsia" w:ascii="仿宋_GB2312" w:hAnsi="仿宋_GB2312" w:eastAsia="仿宋_GB2312" w:cs="Times New Roman"/>
          <w:sz w:val="32"/>
          <w:u w:val="single"/>
        </w:rPr>
        <w:t xml:space="preserve">    </w:t>
      </w:r>
    </w:p>
    <w:p>
      <w:pPr>
        <w:widowControl/>
        <w:spacing w:line="720" w:lineRule="auto"/>
        <w:ind w:firstLine="640"/>
        <w:jc w:val="left"/>
        <w:rPr>
          <w:rFonts w:ascii="仿宋_GB2312" w:hAnsi="仿宋_GB2312" w:eastAsia="仿宋_GB2312" w:cs="Times New Roman"/>
          <w:sz w:val="32"/>
        </w:rPr>
      </w:pPr>
      <w:r>
        <w:rPr>
          <w:rFonts w:hint="eastAsia" w:ascii="仿宋_GB2312" w:hAnsi="仿宋_GB2312" w:eastAsia="仿宋_GB2312" w:cs="Times New Roman"/>
          <w:sz w:val="32"/>
        </w:rPr>
        <w:t xml:space="preserve">申报单位: </w:t>
      </w:r>
    </w:p>
    <w:p>
      <w:pPr>
        <w:widowControl/>
        <w:spacing w:line="720" w:lineRule="auto"/>
        <w:ind w:firstLine="640"/>
        <w:jc w:val="left"/>
        <w:rPr>
          <w:rFonts w:ascii="仿宋_GB2312" w:hAnsi="Calibri" w:eastAsia="仿宋_GB2312" w:cs="Times New Roman"/>
          <w:sz w:val="28"/>
        </w:rPr>
      </w:pPr>
      <w:r>
        <w:rPr>
          <w:rFonts w:hint="eastAsia" w:ascii="仿宋_GB2312" w:hAnsi="仿宋_GB2312" w:eastAsia="仿宋_GB2312" w:cs="Times New Roman"/>
          <w:sz w:val="32"/>
        </w:rPr>
        <w:t>填表日期：</w:t>
      </w:r>
    </w:p>
    <w:p>
      <w:pPr>
        <w:widowControl/>
        <w:spacing w:line="480" w:lineRule="exact"/>
        <w:jc w:val="left"/>
        <w:rPr>
          <w:rFonts w:ascii="仿宋_GB2312" w:hAnsi="Calibri" w:eastAsia="仿宋_GB2312" w:cs="Times New Roman"/>
          <w:sz w:val="28"/>
        </w:rPr>
      </w:pPr>
    </w:p>
    <w:p>
      <w:pPr>
        <w:widowControl/>
        <w:tabs>
          <w:tab w:val="left" w:pos="2910"/>
        </w:tabs>
        <w:spacing w:line="480" w:lineRule="exact"/>
        <w:jc w:val="center"/>
        <w:rPr>
          <w:rFonts w:ascii="仿宋_GB2312" w:hAnsi="仿宋_GB2312" w:eastAsia="仿宋_GB2312" w:cs="Times New Roman"/>
          <w:sz w:val="32"/>
        </w:rPr>
      </w:pPr>
    </w:p>
    <w:p>
      <w:pPr>
        <w:widowControl/>
        <w:tabs>
          <w:tab w:val="left" w:pos="2910"/>
        </w:tabs>
        <w:spacing w:line="480" w:lineRule="exact"/>
        <w:jc w:val="center"/>
        <w:rPr>
          <w:rFonts w:ascii="仿宋_GB2312" w:hAnsi="仿宋_GB2312" w:eastAsia="仿宋_GB2312" w:cs="Times New Roman"/>
          <w:sz w:val="32"/>
        </w:rPr>
      </w:pPr>
    </w:p>
    <w:p>
      <w:pPr>
        <w:widowControl/>
        <w:tabs>
          <w:tab w:val="left" w:pos="2910"/>
        </w:tabs>
        <w:spacing w:line="480" w:lineRule="exact"/>
        <w:jc w:val="center"/>
        <w:rPr>
          <w:rFonts w:ascii="仿宋_GB2312" w:hAnsi="仿宋_GB2312" w:eastAsia="仿宋_GB2312" w:cs="Times New Roman"/>
          <w:sz w:val="32"/>
        </w:rPr>
      </w:pPr>
    </w:p>
    <w:p>
      <w:pPr>
        <w:widowControl/>
        <w:tabs>
          <w:tab w:val="left" w:pos="2910"/>
        </w:tabs>
        <w:spacing w:line="480" w:lineRule="exact"/>
        <w:jc w:val="center"/>
        <w:rPr>
          <w:rFonts w:ascii="仿宋_GB2312" w:hAnsi="仿宋_GB2312" w:eastAsia="仿宋_GB2312"/>
          <w:b/>
          <w:sz w:val="32"/>
          <w:szCs w:val="32"/>
        </w:rPr>
      </w:pPr>
      <w:r>
        <w:rPr>
          <w:rFonts w:hint="eastAsia" w:ascii="仿宋_GB2312" w:hAnsi="仿宋_GB2312" w:eastAsia="仿宋_GB2312"/>
          <w:b/>
          <w:sz w:val="32"/>
          <w:szCs w:val="32"/>
        </w:rPr>
        <w:t>南京市玄武区民政局</w:t>
      </w:r>
      <w:r>
        <w:rPr>
          <w:rFonts w:hint="eastAsia" w:ascii="仿宋_GB2312" w:hAnsi="仿宋_GB2312" w:eastAsia="仿宋_GB2312" w:cs="Times New Roman"/>
          <w:b/>
          <w:sz w:val="32"/>
          <w:szCs w:val="32"/>
        </w:rPr>
        <w:t>（监制）</w:t>
      </w:r>
    </w:p>
    <w:p>
      <w:pPr>
        <w:widowControl/>
        <w:tabs>
          <w:tab w:val="left" w:pos="2910"/>
        </w:tabs>
        <w:spacing w:line="480" w:lineRule="exact"/>
        <w:jc w:val="center"/>
        <w:rPr>
          <w:rFonts w:ascii="仿宋_GB2312" w:hAnsi="仿宋_GB2312" w:eastAsia="仿宋_GB2312"/>
          <w:sz w:val="32"/>
        </w:rPr>
      </w:pPr>
    </w:p>
    <w:p>
      <w:pPr>
        <w:widowControl/>
        <w:tabs>
          <w:tab w:val="left" w:pos="2910"/>
        </w:tabs>
        <w:spacing w:line="480" w:lineRule="exact"/>
        <w:jc w:val="center"/>
        <w:rPr>
          <w:rFonts w:ascii="仿宋_GB2312" w:hAnsi="仿宋_GB2312" w:eastAsia="仿宋_GB2312"/>
          <w:sz w:val="32"/>
        </w:rPr>
      </w:pPr>
    </w:p>
    <w:p>
      <w:pPr>
        <w:widowControl/>
        <w:tabs>
          <w:tab w:val="left" w:pos="2910"/>
        </w:tabs>
        <w:spacing w:line="480" w:lineRule="exact"/>
        <w:jc w:val="center"/>
        <w:rPr>
          <w:rFonts w:ascii="仿宋_GB2312" w:hAnsi="Calibri" w:eastAsia="仿宋_GB2312" w:cs="Times New Roman"/>
          <w:sz w:val="32"/>
        </w:rPr>
      </w:pPr>
    </w:p>
    <w:p>
      <w:pPr>
        <w:widowControl/>
        <w:tabs>
          <w:tab w:val="left" w:pos="2910"/>
        </w:tabs>
        <w:spacing w:line="480" w:lineRule="exact"/>
        <w:jc w:val="center"/>
        <w:rPr>
          <w:rFonts w:ascii="仿宋_GB2312" w:hAnsi="Calibri" w:eastAsia="仿宋_GB2312" w:cs="Times New Roman"/>
          <w:sz w:val="32"/>
        </w:rPr>
      </w:pPr>
    </w:p>
    <w:p>
      <w:pPr>
        <w:widowControl/>
        <w:tabs>
          <w:tab w:val="left" w:pos="2910"/>
        </w:tabs>
        <w:spacing w:line="480" w:lineRule="exact"/>
        <w:jc w:val="center"/>
        <w:rPr>
          <w:rFonts w:ascii="仿宋_GB2312" w:hAnsi="Calibri" w:eastAsia="仿宋_GB2312" w:cs="Times New Roman"/>
          <w:sz w:val="32"/>
        </w:rPr>
      </w:pPr>
    </w:p>
    <w:p>
      <w:pPr>
        <w:widowControl/>
        <w:tabs>
          <w:tab w:val="left" w:pos="2910"/>
        </w:tabs>
        <w:spacing w:line="480" w:lineRule="exact"/>
        <w:jc w:val="center"/>
        <w:rPr>
          <w:rFonts w:ascii="仿宋_GB2312" w:hAnsi="Calibri" w:eastAsia="仿宋_GB2312" w:cs="Times New Roman"/>
          <w:sz w:val="32"/>
        </w:rPr>
      </w:pPr>
    </w:p>
    <w:tbl>
      <w:tblPr>
        <w:tblStyle w:val="49"/>
        <w:tblW w:w="95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1"/>
        <w:gridCol w:w="422"/>
        <w:gridCol w:w="570"/>
        <w:gridCol w:w="56"/>
        <w:gridCol w:w="1786"/>
        <w:gridCol w:w="56"/>
        <w:gridCol w:w="142"/>
        <w:gridCol w:w="992"/>
        <w:gridCol w:w="31"/>
        <w:gridCol w:w="536"/>
        <w:gridCol w:w="709"/>
        <w:gridCol w:w="850"/>
        <w:gridCol w:w="86"/>
        <w:gridCol w:w="1700"/>
      </w:tblGrid>
      <w:tr>
        <w:tblPrEx>
          <w:tblLayout w:type="fixed"/>
        </w:tblPrEx>
        <w:trPr>
          <w:trHeight w:val="571" w:hRule="atLeast"/>
          <w:jc w:val="center"/>
        </w:trPr>
        <w:tc>
          <w:tcPr>
            <w:tcW w:w="9587" w:type="dxa"/>
            <w:gridSpan w:val="14"/>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一、项目基本信息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1651" w:type="dxa"/>
            <w:vAlign w:val="center"/>
          </w:tcPr>
          <w:p>
            <w:pPr>
              <w:widowControl/>
              <w:spacing w:line="480" w:lineRule="exact"/>
              <w:rPr>
                <w:rFonts w:ascii="仿宋_GB2312" w:hAnsi="宋体" w:eastAsia="仿宋_GB2312" w:cs="Times New Roman"/>
                <w:sz w:val="24"/>
                <w:szCs w:val="24"/>
              </w:rPr>
            </w:pPr>
            <w:r>
              <w:rPr>
                <w:rFonts w:hint="eastAsia" w:ascii="仿宋_GB2312" w:hAnsi="宋体" w:eastAsia="仿宋_GB2312" w:cs="Times New Roman"/>
                <w:sz w:val="24"/>
                <w:szCs w:val="24"/>
              </w:rPr>
              <w:t>应标项目</w:t>
            </w:r>
          </w:p>
        </w:tc>
        <w:tc>
          <w:tcPr>
            <w:tcW w:w="7936" w:type="dxa"/>
            <w:gridSpan w:val="13"/>
            <w:vAlign w:val="center"/>
          </w:tcPr>
          <w:p>
            <w:pPr>
              <w:widowControl/>
              <w:spacing w:line="480" w:lineRule="exac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jc w:val="center"/>
        </w:trPr>
        <w:tc>
          <w:tcPr>
            <w:tcW w:w="1651" w:type="dxa"/>
            <w:vAlign w:val="center"/>
          </w:tcPr>
          <w:p>
            <w:pPr>
              <w:widowControl/>
              <w:spacing w:line="480" w:lineRule="exact"/>
              <w:rPr>
                <w:rFonts w:ascii="仿宋_GB2312" w:hAnsi="宋体" w:eastAsia="仿宋_GB2312" w:cs="Times New Roman"/>
                <w:sz w:val="24"/>
                <w:szCs w:val="24"/>
              </w:rPr>
            </w:pPr>
            <w:r>
              <w:rPr>
                <w:rFonts w:hint="eastAsia" w:ascii="仿宋_GB2312" w:hAnsi="宋体" w:eastAsia="仿宋_GB2312" w:cs="Times New Roman"/>
                <w:sz w:val="24"/>
                <w:szCs w:val="24"/>
              </w:rPr>
              <w:t>项目类型</w:t>
            </w:r>
          </w:p>
        </w:tc>
        <w:tc>
          <w:tcPr>
            <w:tcW w:w="7936" w:type="dxa"/>
            <w:gridSpan w:val="13"/>
            <w:vAlign w:val="center"/>
          </w:tcPr>
          <w:p>
            <w:pPr>
              <w:widowControl/>
              <w:spacing w:line="276" w:lineRule="auto"/>
              <w:jc w:val="left"/>
              <w:rPr>
                <w:rFonts w:ascii="仿宋_GB2312" w:hAnsi="Arial" w:eastAsia="仿宋_GB2312" w:cs="Arial"/>
                <w:color w:val="FF0000"/>
                <w:sz w:val="24"/>
                <w:szCs w:val="24"/>
              </w:rPr>
            </w:pPr>
            <w:r>
              <w:rPr>
                <w:rFonts w:hint="eastAsia" w:ascii="仿宋_GB2312" w:hAnsi="宋体" w:eastAsia="仿宋_GB2312" w:cs="Arial"/>
                <w:snapToGrid w:val="0"/>
                <w:color w:val="FF0000"/>
                <w:sz w:val="24"/>
                <w:szCs w:val="24"/>
              </w:rPr>
              <w:sym w:font="Wingdings 2" w:char="0052"/>
            </w:r>
            <w:r>
              <w:rPr>
                <w:rFonts w:hint="eastAsia" w:ascii="仿宋_GB2312" w:hAnsi="宋体" w:eastAsia="仿宋_GB2312" w:cs="Arial"/>
                <w:snapToGrid w:val="0"/>
                <w:color w:val="FF0000"/>
                <w:sz w:val="24"/>
                <w:szCs w:val="24"/>
              </w:rPr>
              <w:t>养老服务</w:t>
            </w:r>
            <w:r>
              <w:rPr>
                <w:rFonts w:hint="eastAsia" w:ascii="仿宋_GB2312" w:hAnsi="Arial" w:eastAsia="仿宋_GB2312" w:cs="Arial"/>
                <w:color w:val="FF0000"/>
                <w:sz w:val="24"/>
                <w:szCs w:val="24"/>
              </w:rPr>
              <w:t xml:space="preserve">项目（第一批）           </w:t>
            </w:r>
            <w:r>
              <w:rPr>
                <w:rFonts w:hint="eastAsia" w:ascii="仿宋_GB2312" w:hAnsi="宋体" w:eastAsia="仿宋_GB2312" w:cs="Arial"/>
                <w:snapToGrid w:val="0"/>
                <w:color w:val="FF0000"/>
                <w:sz w:val="24"/>
                <w:szCs w:val="24"/>
              </w:rPr>
              <w:t>□养老服务</w:t>
            </w:r>
            <w:r>
              <w:rPr>
                <w:rFonts w:hint="eastAsia" w:ascii="仿宋_GB2312" w:hAnsi="Arial" w:eastAsia="仿宋_GB2312" w:cs="Arial"/>
                <w:color w:val="FF0000"/>
                <w:sz w:val="24"/>
                <w:szCs w:val="24"/>
              </w:rPr>
              <w:t xml:space="preserve">项目（第二批） </w:t>
            </w:r>
          </w:p>
          <w:p>
            <w:pPr>
              <w:widowControl/>
              <w:spacing w:line="276" w:lineRule="auto"/>
              <w:jc w:val="left"/>
              <w:rPr>
                <w:rFonts w:ascii="仿宋_GB2312" w:hAnsi="Arial" w:eastAsia="仿宋_GB2312" w:cs="Arial"/>
                <w:color w:val="FF0000"/>
                <w:sz w:val="24"/>
                <w:szCs w:val="24"/>
              </w:rPr>
            </w:pPr>
            <w:r>
              <w:rPr>
                <w:rFonts w:hint="eastAsia" w:ascii="仿宋_GB2312" w:hAnsi="宋体" w:eastAsia="仿宋_GB2312" w:cs="Arial"/>
                <w:snapToGrid w:val="0"/>
                <w:color w:val="FF0000"/>
                <w:sz w:val="24"/>
                <w:szCs w:val="24"/>
              </w:rPr>
              <w:t>□养老服务</w:t>
            </w:r>
            <w:r>
              <w:rPr>
                <w:rFonts w:hint="eastAsia" w:ascii="仿宋_GB2312" w:hAnsi="Arial" w:eastAsia="仿宋_GB2312" w:cs="Arial"/>
                <w:color w:val="FF0000"/>
                <w:sz w:val="24"/>
                <w:szCs w:val="24"/>
              </w:rPr>
              <w:t xml:space="preserve">项目（第三批）           </w:t>
            </w:r>
            <w:r>
              <w:rPr>
                <w:rFonts w:hint="eastAsia" w:ascii="仿宋_GB2312" w:hAnsi="宋体" w:eastAsia="仿宋_GB2312" w:cs="Arial"/>
                <w:snapToGrid w:val="0"/>
                <w:color w:val="FF0000"/>
                <w:sz w:val="24"/>
                <w:szCs w:val="24"/>
              </w:rPr>
              <w:t>□养老服务</w:t>
            </w:r>
            <w:r>
              <w:rPr>
                <w:rFonts w:hint="eastAsia" w:ascii="仿宋_GB2312" w:hAnsi="Arial" w:eastAsia="仿宋_GB2312" w:cs="Arial"/>
                <w:color w:val="FF0000"/>
                <w:sz w:val="24"/>
                <w:szCs w:val="24"/>
              </w:rPr>
              <w:t xml:space="preserve">项目（第四批） </w:t>
            </w:r>
          </w:p>
          <w:p>
            <w:pPr>
              <w:widowControl/>
              <w:spacing w:line="276" w:lineRule="auto"/>
              <w:jc w:val="left"/>
              <w:rPr>
                <w:rFonts w:ascii="仿宋_GB2312" w:hAnsi="Arial" w:eastAsia="仿宋_GB2312" w:cs="Arial"/>
                <w:color w:val="FF0000"/>
                <w:sz w:val="24"/>
                <w:szCs w:val="24"/>
              </w:rPr>
            </w:pPr>
            <w:r>
              <w:rPr>
                <w:rFonts w:hint="eastAsia" w:ascii="仿宋_GB2312" w:hAnsi="宋体" w:eastAsia="仿宋_GB2312" w:cs="Arial"/>
                <w:snapToGrid w:val="0"/>
                <w:color w:val="FF0000"/>
                <w:sz w:val="24"/>
                <w:szCs w:val="24"/>
              </w:rPr>
              <w:t>□养老服务</w:t>
            </w:r>
            <w:r>
              <w:rPr>
                <w:rFonts w:hint="eastAsia" w:ascii="仿宋_GB2312" w:hAnsi="Arial" w:eastAsia="仿宋_GB2312" w:cs="Arial"/>
                <w:color w:val="FF0000"/>
                <w:sz w:val="24"/>
                <w:szCs w:val="24"/>
              </w:rPr>
              <w:t xml:space="preserve">项目（第五批）           </w:t>
            </w:r>
            <w:r>
              <w:rPr>
                <w:rFonts w:hint="eastAsia" w:ascii="仿宋_GB2312" w:hAnsi="宋体" w:eastAsia="仿宋_GB2312" w:cs="Arial"/>
                <w:snapToGrid w:val="0"/>
                <w:color w:val="FF0000"/>
                <w:sz w:val="24"/>
                <w:szCs w:val="24"/>
              </w:rPr>
              <w:t>□养老服务</w:t>
            </w:r>
            <w:r>
              <w:rPr>
                <w:rFonts w:hint="eastAsia" w:ascii="仿宋_GB2312" w:hAnsi="Arial" w:eastAsia="仿宋_GB2312" w:cs="Arial"/>
                <w:color w:val="FF0000"/>
                <w:sz w:val="24"/>
                <w:szCs w:val="24"/>
              </w:rPr>
              <w:t>项目（第六批）</w:t>
            </w:r>
          </w:p>
          <w:p>
            <w:pPr>
              <w:widowControl/>
              <w:spacing w:line="276" w:lineRule="auto"/>
              <w:jc w:val="left"/>
              <w:rPr>
                <w:rFonts w:ascii="仿宋_GB2312" w:hAnsi="Arial" w:eastAsia="仿宋_GB2312" w:cs="Arial"/>
                <w:color w:val="FF0000"/>
                <w:sz w:val="24"/>
                <w:szCs w:val="24"/>
              </w:rPr>
            </w:pPr>
            <w:r>
              <w:rPr>
                <w:rFonts w:hint="eastAsia" w:ascii="仿宋_GB2312" w:hAnsi="宋体" w:eastAsia="仿宋_GB2312" w:cs="Arial"/>
                <w:snapToGrid w:val="0"/>
                <w:color w:val="FF0000"/>
                <w:sz w:val="24"/>
                <w:szCs w:val="24"/>
              </w:rPr>
              <w:t>□青少年服务</w:t>
            </w:r>
            <w:r>
              <w:rPr>
                <w:rFonts w:hint="eastAsia" w:ascii="仿宋_GB2312" w:hAnsi="Arial" w:eastAsia="仿宋_GB2312" w:cs="Arial"/>
                <w:color w:val="FF0000"/>
                <w:sz w:val="24"/>
                <w:szCs w:val="24"/>
              </w:rPr>
              <w:t xml:space="preserve">项目（第一批）         </w:t>
            </w:r>
            <w:r>
              <w:rPr>
                <w:rFonts w:hint="eastAsia" w:ascii="仿宋_GB2312" w:hAnsi="宋体" w:eastAsia="仿宋_GB2312" w:cs="Arial"/>
                <w:snapToGrid w:val="0"/>
                <w:color w:val="FF0000"/>
                <w:sz w:val="24"/>
                <w:szCs w:val="24"/>
              </w:rPr>
              <w:t>□青少年服务</w:t>
            </w:r>
            <w:r>
              <w:rPr>
                <w:rFonts w:hint="eastAsia" w:ascii="仿宋_GB2312" w:hAnsi="Arial" w:eastAsia="仿宋_GB2312" w:cs="Arial"/>
                <w:color w:val="FF0000"/>
                <w:sz w:val="24"/>
                <w:szCs w:val="24"/>
              </w:rPr>
              <w:t xml:space="preserve">项目（第二批）         </w:t>
            </w:r>
            <w:r>
              <w:rPr>
                <w:rFonts w:hint="eastAsia" w:ascii="仿宋_GB2312" w:hAnsi="宋体" w:eastAsia="仿宋_GB2312" w:cs="Arial"/>
                <w:snapToGrid w:val="0"/>
                <w:color w:val="FF0000"/>
                <w:sz w:val="24"/>
                <w:szCs w:val="24"/>
              </w:rPr>
              <w:t>□青少年服务</w:t>
            </w:r>
            <w:r>
              <w:rPr>
                <w:rFonts w:hint="eastAsia" w:ascii="仿宋_GB2312" w:hAnsi="Arial" w:eastAsia="仿宋_GB2312" w:cs="Arial"/>
                <w:color w:val="FF0000"/>
                <w:sz w:val="24"/>
                <w:szCs w:val="24"/>
              </w:rPr>
              <w:t xml:space="preserve">项目（第三批）         </w:t>
            </w:r>
            <w:r>
              <w:rPr>
                <w:rFonts w:hint="eastAsia" w:ascii="仿宋_GB2312" w:hAnsi="宋体" w:eastAsia="仿宋_GB2312" w:cs="Arial"/>
                <w:snapToGrid w:val="0"/>
                <w:color w:val="FF0000"/>
                <w:sz w:val="24"/>
                <w:szCs w:val="24"/>
              </w:rPr>
              <w:t>□青少年服务</w:t>
            </w:r>
            <w:r>
              <w:rPr>
                <w:rFonts w:hint="eastAsia" w:ascii="仿宋_GB2312" w:hAnsi="Arial" w:eastAsia="仿宋_GB2312" w:cs="Arial"/>
                <w:color w:val="FF0000"/>
                <w:sz w:val="24"/>
                <w:szCs w:val="24"/>
              </w:rPr>
              <w:t>项目（第四批）</w:t>
            </w:r>
          </w:p>
          <w:p>
            <w:pPr>
              <w:widowControl/>
              <w:spacing w:line="276" w:lineRule="auto"/>
              <w:jc w:val="left"/>
              <w:rPr>
                <w:rFonts w:ascii="仿宋_GB2312" w:hAnsi="Arial" w:eastAsia="仿宋_GB2312" w:cs="Arial"/>
                <w:color w:val="FF0000"/>
                <w:sz w:val="24"/>
                <w:szCs w:val="24"/>
              </w:rPr>
            </w:pPr>
            <w:r>
              <w:rPr>
                <w:rFonts w:hint="eastAsia" w:ascii="仿宋_GB2312" w:hAnsi="宋体" w:eastAsia="仿宋_GB2312" w:cs="Arial"/>
                <w:snapToGrid w:val="0"/>
                <w:color w:val="FF0000"/>
                <w:sz w:val="24"/>
                <w:szCs w:val="24"/>
              </w:rPr>
              <w:t>□社区融合项目（第一批）           □社区融合项目（第二批）</w:t>
            </w:r>
          </w:p>
          <w:p>
            <w:pPr>
              <w:widowControl/>
              <w:spacing w:line="276" w:lineRule="auto"/>
              <w:jc w:val="left"/>
              <w:rPr>
                <w:rFonts w:ascii="仿宋_GB2312" w:hAnsi="Arial" w:eastAsia="仿宋_GB2312" w:cs="Arial"/>
                <w:color w:val="FF0000"/>
                <w:sz w:val="24"/>
                <w:szCs w:val="24"/>
              </w:rPr>
            </w:pPr>
            <w:r>
              <w:rPr>
                <w:rFonts w:hint="eastAsia" w:ascii="仿宋_GB2312" w:hAnsi="宋体" w:eastAsia="仿宋_GB2312" w:cs="Arial"/>
                <w:snapToGrid w:val="0"/>
                <w:color w:val="FF0000"/>
                <w:sz w:val="24"/>
                <w:szCs w:val="24"/>
              </w:rPr>
              <w:t>□慈善救助</w:t>
            </w:r>
            <w:r>
              <w:rPr>
                <w:rFonts w:hint="eastAsia" w:ascii="仿宋_GB2312" w:hAnsi="Arial" w:eastAsia="仿宋_GB2312" w:cs="Arial"/>
                <w:color w:val="FF0000"/>
                <w:sz w:val="24"/>
                <w:szCs w:val="24"/>
              </w:rPr>
              <w:t xml:space="preserve">项目（第一批）           </w:t>
            </w:r>
            <w:r>
              <w:rPr>
                <w:rFonts w:hint="eastAsia" w:ascii="仿宋_GB2312" w:hAnsi="宋体" w:eastAsia="仿宋_GB2312" w:cs="Arial"/>
                <w:snapToGrid w:val="0"/>
                <w:color w:val="FF0000"/>
                <w:sz w:val="24"/>
                <w:szCs w:val="24"/>
              </w:rPr>
              <w:t>□慈善救助</w:t>
            </w:r>
            <w:r>
              <w:rPr>
                <w:rFonts w:hint="eastAsia" w:ascii="仿宋_GB2312" w:hAnsi="Arial" w:eastAsia="仿宋_GB2312" w:cs="Arial"/>
                <w:color w:val="FF0000"/>
                <w:sz w:val="24"/>
                <w:szCs w:val="24"/>
              </w:rPr>
              <w:t xml:space="preserve">项目（第二批）                   </w:t>
            </w:r>
            <w:r>
              <w:rPr>
                <w:rFonts w:hint="eastAsia" w:ascii="仿宋_GB2312" w:hAnsi="宋体" w:eastAsia="仿宋_GB2312" w:cs="Arial"/>
                <w:snapToGrid w:val="0"/>
                <w:color w:val="FF0000"/>
                <w:sz w:val="24"/>
                <w:szCs w:val="24"/>
              </w:rPr>
              <w:t xml:space="preserve">□调解治理项目 </w:t>
            </w:r>
            <w:r>
              <w:rPr>
                <w:rFonts w:hint="eastAsia" w:ascii="仿宋_GB2312" w:hAnsi="Arial" w:eastAsia="仿宋_GB2312" w:cs="Arial"/>
                <w:color w:val="FF0000"/>
                <w:sz w:val="24"/>
                <w:szCs w:val="24"/>
              </w:rPr>
              <w:t xml:space="preserve">                    </w:t>
            </w:r>
            <w:r>
              <w:rPr>
                <w:rFonts w:hint="eastAsia" w:ascii="仿宋_GB2312" w:hAnsi="宋体" w:eastAsia="仿宋_GB2312" w:cs="Arial"/>
                <w:snapToGrid w:val="0"/>
                <w:color w:val="FF0000"/>
                <w:sz w:val="24"/>
                <w:szCs w:val="24"/>
              </w:rPr>
              <w:t xml:space="preserve">□公益服务项目 </w:t>
            </w:r>
            <w:r>
              <w:rPr>
                <w:rFonts w:hint="eastAsia" w:ascii="仿宋_GB2312" w:hAnsi="Arial" w:eastAsia="仿宋_GB2312" w:cs="Arial"/>
                <w:color w:val="FF0000"/>
                <w:sz w:val="24"/>
                <w:szCs w:val="24"/>
              </w:rPr>
              <w:t xml:space="preserve"> </w:t>
            </w:r>
          </w:p>
          <w:p>
            <w:pPr>
              <w:widowControl/>
              <w:spacing w:line="276" w:lineRule="auto"/>
              <w:jc w:val="left"/>
              <w:rPr>
                <w:rFonts w:ascii="仿宋_GB2312" w:hAnsi="Arial" w:eastAsia="仿宋_GB2312" w:cs="Arial"/>
                <w:sz w:val="24"/>
                <w:szCs w:val="24"/>
              </w:rPr>
            </w:pPr>
            <w:r>
              <w:rPr>
                <w:rFonts w:hint="eastAsia" w:ascii="仿宋_GB2312" w:hAnsi="宋体" w:eastAsia="仿宋_GB2312" w:cs="Arial"/>
                <w:snapToGrid w:val="0"/>
                <w:color w:val="FF0000"/>
                <w:sz w:val="24"/>
                <w:szCs w:val="24"/>
              </w:rPr>
              <w:t>□其他项目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项目名称</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分包号</w:t>
            </w:r>
          </w:p>
        </w:tc>
        <w:tc>
          <w:tcPr>
            <w:tcW w:w="7936" w:type="dxa"/>
            <w:gridSpan w:val="13"/>
            <w:vAlign w:val="center"/>
          </w:tcPr>
          <w:p>
            <w:pPr>
              <w:widowControl/>
              <w:spacing w:line="276" w:lineRule="auto"/>
              <w:rPr>
                <w:rFonts w:ascii="仿宋_GB2312" w:hAnsi="宋体" w:eastAsia="仿宋_GB2312" w:cs="Arial"/>
                <w:snapToGrid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4541" w:type="dxa"/>
            <w:gridSpan w:val="6"/>
            <w:vAlign w:val="center"/>
          </w:tcPr>
          <w:p>
            <w:pPr>
              <w:widowControl/>
              <w:spacing w:line="276" w:lineRule="auto"/>
              <w:rPr>
                <w:rFonts w:ascii="仿宋_GB2312" w:hAnsi="宋体" w:eastAsia="仿宋_GB2312" w:cs="Times New Roman"/>
                <w:color w:val="FF0000"/>
                <w:sz w:val="24"/>
                <w:szCs w:val="24"/>
              </w:rPr>
            </w:pPr>
            <w:r>
              <w:rPr>
                <w:rFonts w:hint="eastAsia" w:ascii="仿宋_GB2312" w:hAnsi="Arial" w:eastAsia="仿宋_GB2312" w:cs="Arial"/>
                <w:color w:val="FF0000"/>
                <w:sz w:val="24"/>
                <w:szCs w:val="24"/>
              </w:rPr>
              <w:t>是否曾获得区级及以上公益创投项目</w:t>
            </w:r>
          </w:p>
        </w:tc>
        <w:tc>
          <w:tcPr>
            <w:tcW w:w="5046" w:type="dxa"/>
            <w:gridSpan w:val="8"/>
            <w:vAlign w:val="center"/>
          </w:tcPr>
          <w:p>
            <w:pPr>
              <w:widowControl/>
              <w:spacing w:line="276" w:lineRule="auto"/>
              <w:ind w:firstLine="420"/>
              <w:rPr>
                <w:rFonts w:ascii="仿宋_GB2312" w:hAnsi="宋体" w:eastAsia="仿宋_GB2312" w:cs="Arial"/>
                <w:snapToGrid w:val="0"/>
                <w:sz w:val="24"/>
                <w:szCs w:val="24"/>
              </w:rPr>
            </w:pPr>
            <w:r>
              <w:rPr>
                <w:rFonts w:hint="eastAsia" w:ascii="仿宋_GB2312" w:hAnsi="Arial" w:eastAsia="仿宋_GB2312" w:cs="Arial"/>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restart"/>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项</w:t>
            </w:r>
          </w:p>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目</w:t>
            </w:r>
          </w:p>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申</w:t>
            </w:r>
          </w:p>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报</w:t>
            </w:r>
          </w:p>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单</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b/>
                <w:sz w:val="24"/>
                <w:szCs w:val="24"/>
              </w:rPr>
              <w:t>位</w:t>
            </w:r>
          </w:p>
        </w:tc>
        <w:tc>
          <w:tcPr>
            <w:tcW w:w="7936" w:type="dxa"/>
            <w:gridSpan w:val="13"/>
          </w:tcPr>
          <w:p>
            <w:pPr>
              <w:widowControl/>
              <w:spacing w:line="440" w:lineRule="exact"/>
              <w:jc w:val="left"/>
              <w:rPr>
                <w:rFonts w:ascii="仿宋_GB2312" w:hAnsi="Calibri" w:eastAsia="仿宋_GB2312" w:cs="Times New Roman"/>
                <w:sz w:val="24"/>
                <w:szCs w:val="24"/>
              </w:rPr>
            </w:pPr>
            <w:r>
              <w:rPr>
                <w:rFonts w:hint="eastAsia" w:ascii="仿宋_GB2312" w:hAnsi="Calibri" w:eastAsia="仿宋_GB2312" w:cs="Times New Roman"/>
                <w:sz w:val="24"/>
                <w:szCs w:val="24"/>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7936" w:type="dxa"/>
            <w:gridSpan w:val="13"/>
          </w:tcPr>
          <w:p>
            <w:pPr>
              <w:widowControl/>
              <w:spacing w:line="440" w:lineRule="exact"/>
              <w:jc w:val="left"/>
              <w:rPr>
                <w:rFonts w:ascii="仿宋_GB2312" w:hAnsi="Calibri" w:eastAsia="仿宋_GB2312" w:cs="Times New Roman"/>
                <w:sz w:val="24"/>
                <w:szCs w:val="24"/>
              </w:rPr>
            </w:pPr>
            <w:r>
              <w:rPr>
                <w:rFonts w:hint="eastAsia" w:ascii="仿宋_GB2312" w:hAnsi="Calibri" w:eastAsia="仿宋_GB2312" w:cs="Times New Roman"/>
                <w:sz w:val="24"/>
                <w:szCs w:val="24"/>
              </w:rPr>
              <w:t>通讯地址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7936" w:type="dxa"/>
            <w:gridSpan w:val="13"/>
          </w:tcPr>
          <w:p>
            <w:pPr>
              <w:widowControl/>
              <w:spacing w:line="440" w:lineRule="exact"/>
              <w:jc w:val="left"/>
              <w:rPr>
                <w:rFonts w:ascii="仿宋_GB2312" w:hAnsi="Calibri" w:eastAsia="仿宋_GB2312" w:cs="Times New Roman"/>
                <w:sz w:val="24"/>
                <w:szCs w:val="24"/>
              </w:rPr>
            </w:pPr>
            <w:r>
              <w:rPr>
                <w:rFonts w:hint="eastAsia" w:ascii="仿宋_GB2312" w:hAnsi="Calibri" w:eastAsia="仿宋_GB2312" w:cs="Times New Roman"/>
                <w:sz w:val="24"/>
                <w:szCs w:val="24"/>
              </w:rPr>
              <w:t>户名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7936" w:type="dxa"/>
            <w:gridSpan w:val="13"/>
          </w:tcPr>
          <w:p>
            <w:pPr>
              <w:widowControl/>
              <w:spacing w:line="440" w:lineRule="exact"/>
              <w:jc w:val="left"/>
              <w:rPr>
                <w:rFonts w:ascii="仿宋_GB2312" w:hAnsi="Calibri" w:eastAsia="仿宋_GB2312" w:cs="Times New Roman"/>
                <w:sz w:val="24"/>
                <w:szCs w:val="24"/>
              </w:rPr>
            </w:pPr>
            <w:r>
              <w:rPr>
                <w:rFonts w:hint="eastAsia" w:ascii="仿宋_GB2312" w:hAnsi="Calibri" w:eastAsia="仿宋_GB2312" w:cs="Times New Roman"/>
                <w:sz w:val="24"/>
                <w:szCs w:val="24"/>
              </w:rPr>
              <w:t>开户账号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7936" w:type="dxa"/>
            <w:gridSpan w:val="13"/>
          </w:tcPr>
          <w:p>
            <w:pPr>
              <w:widowControl/>
              <w:spacing w:line="440" w:lineRule="exact"/>
              <w:jc w:val="left"/>
              <w:rPr>
                <w:rFonts w:ascii="仿宋_GB2312" w:hAnsi="Calibri" w:eastAsia="仿宋_GB2312" w:cs="Times New Roman"/>
                <w:sz w:val="24"/>
                <w:szCs w:val="24"/>
              </w:rPr>
            </w:pPr>
            <w:r>
              <w:rPr>
                <w:rFonts w:hint="eastAsia" w:ascii="仿宋_GB2312" w:hAnsi="Calibri" w:eastAsia="仿宋_GB2312" w:cs="Times New Roman"/>
                <w:sz w:val="24"/>
                <w:szCs w:val="24"/>
              </w:rPr>
              <w:t>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7936" w:type="dxa"/>
            <w:gridSpan w:val="13"/>
          </w:tcPr>
          <w:p>
            <w:pPr>
              <w:widowControl/>
              <w:spacing w:line="440" w:lineRule="exact"/>
              <w:jc w:val="left"/>
              <w:rPr>
                <w:rFonts w:ascii="仿宋_GB2312" w:hAnsi="Calibri" w:eastAsia="仿宋_GB2312" w:cs="Times New Roman"/>
                <w:sz w:val="24"/>
                <w:szCs w:val="24"/>
              </w:rPr>
            </w:pPr>
            <w:r>
              <w:rPr>
                <w:rFonts w:hint="eastAsia" w:ascii="仿宋_GB2312" w:hAnsi="Calibri" w:eastAsia="仿宋_GB2312" w:cs="Times New Roman"/>
                <w:sz w:val="24"/>
                <w:szCs w:val="24"/>
              </w:rPr>
              <w:t>登记机关、登记时间及登记证号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2834" w:type="dxa"/>
            <w:gridSpan w:val="4"/>
          </w:tcPr>
          <w:p>
            <w:pPr>
              <w:widowControl/>
              <w:spacing w:line="440" w:lineRule="exact"/>
              <w:jc w:val="left"/>
              <w:rPr>
                <w:rFonts w:ascii="仿宋_GB2312" w:hAnsi="Calibri" w:eastAsia="仿宋_GB2312" w:cs="Times New Roman"/>
                <w:sz w:val="24"/>
                <w:szCs w:val="24"/>
              </w:rPr>
            </w:pPr>
            <w:r>
              <w:rPr>
                <w:rFonts w:hint="eastAsia" w:ascii="仿宋_GB2312" w:hAnsi="Calibri" w:eastAsia="仿宋_GB2312" w:cs="Times New Roman"/>
                <w:sz w:val="24"/>
                <w:szCs w:val="24"/>
              </w:rPr>
              <w:t xml:space="preserve">社会组织评估等级 </w:t>
            </w:r>
          </w:p>
        </w:tc>
        <w:tc>
          <w:tcPr>
            <w:tcW w:w="5102" w:type="dxa"/>
            <w:gridSpan w:val="9"/>
          </w:tcPr>
          <w:p>
            <w:pPr>
              <w:widowControl/>
              <w:spacing w:line="440" w:lineRule="exact"/>
              <w:ind w:firstLine="240" w:firstLineChars="100"/>
              <w:jc w:val="left"/>
              <w:rPr>
                <w:rFonts w:ascii="仿宋_GB2312" w:hAnsi="Calibri" w:eastAsia="仿宋_GB2312" w:cs="Times New Roman"/>
                <w:sz w:val="24"/>
                <w:szCs w:val="24"/>
              </w:rPr>
            </w:pPr>
            <w:r>
              <w:rPr>
                <w:rFonts w:hint="eastAsia" w:ascii="仿宋_GB2312" w:hAnsi="Calibri" w:eastAsia="仿宋_GB2312" w:cs="Times New Roman"/>
                <w:sz w:val="24"/>
                <w:szCs w:val="24"/>
              </w:rPr>
              <w:t>□</w:t>
            </w:r>
            <w:r>
              <w:rPr>
                <w:rFonts w:hint="eastAsia" w:ascii="仿宋_GB2312" w:hAnsi="Arial" w:eastAsia="仿宋_GB2312" w:cs="Arial"/>
                <w:sz w:val="24"/>
                <w:szCs w:val="24"/>
              </w:rPr>
              <w:t>5A</w:t>
            </w:r>
            <w:r>
              <w:rPr>
                <w:rFonts w:hint="eastAsia" w:ascii="仿宋_GB2312" w:hAnsi="Calibri" w:eastAsia="仿宋_GB2312" w:cs="Times New Roman"/>
                <w:sz w:val="24"/>
                <w:szCs w:val="24"/>
              </w:rPr>
              <w:t xml:space="preserve">   </w:t>
            </w:r>
            <w:r>
              <w:rPr>
                <w:rFonts w:hint="eastAsia" w:ascii="仿宋_GB2312" w:hAnsi="Arial" w:eastAsia="仿宋_GB2312" w:cs="Arial"/>
                <w:sz w:val="24"/>
                <w:szCs w:val="24"/>
              </w:rPr>
              <w:t>□4A   □3A   □2A   □1A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jc w:val="center"/>
        </w:trPr>
        <w:tc>
          <w:tcPr>
            <w:tcW w:w="1651" w:type="dxa"/>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项目实施区域</w:t>
            </w:r>
          </w:p>
        </w:tc>
        <w:tc>
          <w:tcPr>
            <w:tcW w:w="2890" w:type="dxa"/>
            <w:gridSpan w:val="5"/>
            <w:vAlign w:val="center"/>
          </w:tcPr>
          <w:p>
            <w:pPr>
              <w:widowControl/>
              <w:spacing w:line="480" w:lineRule="exact"/>
              <w:jc w:val="left"/>
              <w:rPr>
                <w:rFonts w:ascii="仿宋_GB2312" w:hAnsi="宋体" w:eastAsia="仿宋_GB2312" w:cs="Times New Roman"/>
                <w:sz w:val="24"/>
                <w:szCs w:val="24"/>
              </w:rPr>
            </w:pPr>
          </w:p>
        </w:tc>
        <w:tc>
          <w:tcPr>
            <w:tcW w:w="2410" w:type="dxa"/>
            <w:gridSpan w:val="5"/>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项目预计直接受益人数</w:t>
            </w:r>
          </w:p>
        </w:tc>
        <w:tc>
          <w:tcPr>
            <w:tcW w:w="2636" w:type="dxa"/>
            <w:gridSpan w:val="3"/>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1651" w:type="dxa"/>
            <w:vAlign w:val="center"/>
          </w:tcPr>
          <w:p>
            <w:pPr>
              <w:widowControl/>
              <w:spacing w:line="480" w:lineRule="exact"/>
              <w:jc w:val="left"/>
              <w:rPr>
                <w:rFonts w:ascii="仿宋_GB2312" w:hAnsi="宋体" w:eastAsia="仿宋_GB2312" w:cs="Times New Roman"/>
                <w:sz w:val="24"/>
                <w:szCs w:val="24"/>
              </w:rPr>
            </w:pPr>
          </w:p>
        </w:tc>
        <w:tc>
          <w:tcPr>
            <w:tcW w:w="1048" w:type="dxa"/>
            <w:gridSpan w:val="3"/>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姓 名</w:t>
            </w:r>
          </w:p>
        </w:tc>
        <w:tc>
          <w:tcPr>
            <w:tcW w:w="1984" w:type="dxa"/>
            <w:gridSpan w:val="3"/>
            <w:vAlign w:val="center"/>
          </w:tcPr>
          <w:p>
            <w:pPr>
              <w:widowControl/>
              <w:spacing w:line="36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在该社会组织职务</w:t>
            </w:r>
          </w:p>
        </w:tc>
        <w:tc>
          <w:tcPr>
            <w:tcW w:w="1559" w:type="dxa"/>
            <w:gridSpan w:val="3"/>
            <w:vAlign w:val="center"/>
          </w:tcPr>
          <w:p>
            <w:pPr>
              <w:widowControl/>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办公电话</w:t>
            </w:r>
          </w:p>
        </w:tc>
        <w:tc>
          <w:tcPr>
            <w:tcW w:w="1559" w:type="dxa"/>
            <w:gridSpan w:val="2"/>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手  机</w:t>
            </w:r>
          </w:p>
        </w:tc>
        <w:tc>
          <w:tcPr>
            <w:tcW w:w="1786" w:type="dxa"/>
            <w:gridSpan w:val="2"/>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邮  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项目负责人</w:t>
            </w:r>
          </w:p>
        </w:tc>
        <w:tc>
          <w:tcPr>
            <w:tcW w:w="1048" w:type="dxa"/>
            <w:gridSpan w:val="3"/>
            <w:vAlign w:val="center"/>
          </w:tcPr>
          <w:p>
            <w:pPr>
              <w:widowControl/>
              <w:spacing w:line="480" w:lineRule="exact"/>
              <w:jc w:val="center"/>
              <w:rPr>
                <w:rFonts w:ascii="仿宋_GB2312" w:hAnsi="宋体" w:eastAsia="仿宋_GB2312" w:cs="Times New Roman"/>
                <w:sz w:val="24"/>
                <w:szCs w:val="24"/>
              </w:rPr>
            </w:pPr>
          </w:p>
        </w:tc>
        <w:tc>
          <w:tcPr>
            <w:tcW w:w="1984" w:type="dxa"/>
            <w:gridSpan w:val="3"/>
            <w:vAlign w:val="center"/>
          </w:tcPr>
          <w:p>
            <w:pPr>
              <w:widowControl/>
              <w:spacing w:line="480" w:lineRule="exact"/>
              <w:jc w:val="center"/>
              <w:rPr>
                <w:rFonts w:ascii="仿宋_GB2312" w:hAnsi="宋体" w:eastAsia="仿宋_GB2312" w:cs="Times New Roman"/>
                <w:sz w:val="24"/>
                <w:szCs w:val="24"/>
              </w:rPr>
            </w:pPr>
          </w:p>
        </w:tc>
        <w:tc>
          <w:tcPr>
            <w:tcW w:w="1559" w:type="dxa"/>
            <w:gridSpan w:val="3"/>
            <w:vAlign w:val="center"/>
          </w:tcPr>
          <w:p>
            <w:pPr>
              <w:widowControl/>
              <w:spacing w:line="400" w:lineRule="exact"/>
              <w:jc w:val="center"/>
              <w:rPr>
                <w:rFonts w:ascii="仿宋_GB2312" w:hAnsi="宋体" w:eastAsia="仿宋_GB2312" w:cs="Times New Roman"/>
                <w:sz w:val="24"/>
                <w:szCs w:val="24"/>
              </w:rPr>
            </w:pPr>
          </w:p>
        </w:tc>
        <w:tc>
          <w:tcPr>
            <w:tcW w:w="1559" w:type="dxa"/>
            <w:gridSpan w:val="2"/>
            <w:vAlign w:val="center"/>
          </w:tcPr>
          <w:p>
            <w:pPr>
              <w:widowControl/>
              <w:spacing w:line="480" w:lineRule="exact"/>
              <w:jc w:val="center"/>
              <w:rPr>
                <w:rFonts w:ascii="仿宋_GB2312" w:hAnsi="宋体" w:eastAsia="仿宋_GB2312" w:cs="Times New Roman"/>
                <w:sz w:val="24"/>
                <w:szCs w:val="24"/>
              </w:rPr>
            </w:pPr>
          </w:p>
        </w:tc>
        <w:tc>
          <w:tcPr>
            <w:tcW w:w="1786" w:type="dxa"/>
            <w:gridSpan w:val="2"/>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项目联系人</w:t>
            </w:r>
          </w:p>
        </w:tc>
        <w:tc>
          <w:tcPr>
            <w:tcW w:w="1048" w:type="dxa"/>
            <w:gridSpan w:val="3"/>
            <w:vAlign w:val="center"/>
          </w:tcPr>
          <w:p>
            <w:pPr>
              <w:widowControl/>
              <w:spacing w:line="480" w:lineRule="exact"/>
              <w:jc w:val="center"/>
              <w:rPr>
                <w:rFonts w:ascii="仿宋_GB2312" w:hAnsi="宋体" w:eastAsia="仿宋_GB2312" w:cs="Times New Roman"/>
                <w:sz w:val="24"/>
                <w:szCs w:val="24"/>
              </w:rPr>
            </w:pPr>
          </w:p>
        </w:tc>
        <w:tc>
          <w:tcPr>
            <w:tcW w:w="1984" w:type="dxa"/>
            <w:gridSpan w:val="3"/>
            <w:vAlign w:val="center"/>
          </w:tcPr>
          <w:p>
            <w:pPr>
              <w:widowControl/>
              <w:spacing w:line="480" w:lineRule="exact"/>
              <w:jc w:val="center"/>
              <w:rPr>
                <w:rFonts w:ascii="仿宋_GB2312" w:hAnsi="宋体" w:eastAsia="仿宋_GB2312" w:cs="Times New Roman"/>
                <w:sz w:val="24"/>
                <w:szCs w:val="24"/>
              </w:rPr>
            </w:pPr>
          </w:p>
        </w:tc>
        <w:tc>
          <w:tcPr>
            <w:tcW w:w="1559" w:type="dxa"/>
            <w:gridSpan w:val="3"/>
            <w:vAlign w:val="center"/>
          </w:tcPr>
          <w:p>
            <w:pPr>
              <w:widowControl/>
              <w:spacing w:line="400" w:lineRule="exact"/>
              <w:jc w:val="center"/>
              <w:rPr>
                <w:rFonts w:ascii="仿宋_GB2312" w:hAnsi="宋体" w:eastAsia="仿宋_GB2312" w:cs="Times New Roman"/>
                <w:sz w:val="24"/>
                <w:szCs w:val="24"/>
              </w:rPr>
            </w:pPr>
          </w:p>
        </w:tc>
        <w:tc>
          <w:tcPr>
            <w:tcW w:w="1559" w:type="dxa"/>
            <w:gridSpan w:val="2"/>
            <w:vAlign w:val="center"/>
          </w:tcPr>
          <w:p>
            <w:pPr>
              <w:widowControl/>
              <w:spacing w:line="480" w:lineRule="exact"/>
              <w:jc w:val="center"/>
              <w:rPr>
                <w:rFonts w:ascii="仿宋_GB2312" w:hAnsi="宋体" w:eastAsia="仿宋_GB2312" w:cs="Times New Roman"/>
                <w:sz w:val="24"/>
                <w:szCs w:val="24"/>
              </w:rPr>
            </w:pPr>
          </w:p>
        </w:tc>
        <w:tc>
          <w:tcPr>
            <w:tcW w:w="1786" w:type="dxa"/>
            <w:gridSpan w:val="2"/>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p>
        </w:tc>
        <w:tc>
          <w:tcPr>
            <w:tcW w:w="1048" w:type="dxa"/>
            <w:gridSpan w:val="3"/>
            <w:vAlign w:val="center"/>
          </w:tcPr>
          <w:p>
            <w:pPr>
              <w:widowControl/>
              <w:spacing w:line="480" w:lineRule="exact"/>
              <w:jc w:val="center"/>
              <w:rPr>
                <w:rFonts w:ascii="仿宋_GB2312" w:hAnsi="宋体" w:eastAsia="仿宋_GB2312" w:cs="Times New Roman"/>
                <w:sz w:val="24"/>
                <w:szCs w:val="24"/>
              </w:rPr>
            </w:pPr>
          </w:p>
        </w:tc>
        <w:tc>
          <w:tcPr>
            <w:tcW w:w="1984" w:type="dxa"/>
            <w:gridSpan w:val="3"/>
            <w:vAlign w:val="center"/>
          </w:tcPr>
          <w:p>
            <w:pPr>
              <w:widowControl/>
              <w:spacing w:line="480" w:lineRule="exact"/>
              <w:jc w:val="center"/>
              <w:rPr>
                <w:rFonts w:ascii="仿宋_GB2312" w:hAnsi="宋体" w:eastAsia="仿宋_GB2312" w:cs="Times New Roman"/>
                <w:sz w:val="24"/>
                <w:szCs w:val="24"/>
              </w:rPr>
            </w:pPr>
          </w:p>
        </w:tc>
        <w:tc>
          <w:tcPr>
            <w:tcW w:w="1559" w:type="dxa"/>
            <w:gridSpan w:val="3"/>
            <w:vAlign w:val="center"/>
          </w:tcPr>
          <w:p>
            <w:pPr>
              <w:widowControl/>
              <w:spacing w:line="400" w:lineRule="exact"/>
              <w:jc w:val="center"/>
              <w:rPr>
                <w:rFonts w:ascii="仿宋_GB2312" w:hAnsi="宋体" w:eastAsia="仿宋_GB2312" w:cs="Times New Roman"/>
                <w:sz w:val="24"/>
                <w:szCs w:val="24"/>
              </w:rPr>
            </w:pPr>
          </w:p>
        </w:tc>
        <w:tc>
          <w:tcPr>
            <w:tcW w:w="1559" w:type="dxa"/>
            <w:gridSpan w:val="2"/>
            <w:vAlign w:val="center"/>
          </w:tcPr>
          <w:p>
            <w:pPr>
              <w:widowControl/>
              <w:spacing w:line="480" w:lineRule="exact"/>
              <w:jc w:val="center"/>
              <w:rPr>
                <w:rFonts w:ascii="仿宋_GB2312" w:hAnsi="宋体" w:eastAsia="仿宋_GB2312" w:cs="Times New Roman"/>
                <w:sz w:val="24"/>
                <w:szCs w:val="24"/>
              </w:rPr>
            </w:pPr>
          </w:p>
        </w:tc>
        <w:tc>
          <w:tcPr>
            <w:tcW w:w="1786" w:type="dxa"/>
            <w:gridSpan w:val="2"/>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p>
        </w:tc>
        <w:tc>
          <w:tcPr>
            <w:tcW w:w="1048" w:type="dxa"/>
            <w:gridSpan w:val="3"/>
            <w:vAlign w:val="center"/>
          </w:tcPr>
          <w:p>
            <w:pPr>
              <w:widowControl/>
              <w:spacing w:line="480" w:lineRule="exact"/>
              <w:jc w:val="center"/>
              <w:rPr>
                <w:rFonts w:ascii="仿宋_GB2312" w:hAnsi="宋体" w:eastAsia="仿宋_GB2312" w:cs="Times New Roman"/>
                <w:sz w:val="24"/>
                <w:szCs w:val="24"/>
              </w:rPr>
            </w:pPr>
          </w:p>
        </w:tc>
        <w:tc>
          <w:tcPr>
            <w:tcW w:w="1984" w:type="dxa"/>
            <w:gridSpan w:val="3"/>
            <w:vAlign w:val="center"/>
          </w:tcPr>
          <w:p>
            <w:pPr>
              <w:widowControl/>
              <w:spacing w:line="480" w:lineRule="exact"/>
              <w:jc w:val="center"/>
              <w:rPr>
                <w:rFonts w:ascii="仿宋_GB2312" w:hAnsi="宋体" w:eastAsia="仿宋_GB2312" w:cs="Times New Roman"/>
                <w:sz w:val="24"/>
                <w:szCs w:val="24"/>
              </w:rPr>
            </w:pPr>
          </w:p>
        </w:tc>
        <w:tc>
          <w:tcPr>
            <w:tcW w:w="1559" w:type="dxa"/>
            <w:gridSpan w:val="3"/>
            <w:vAlign w:val="center"/>
          </w:tcPr>
          <w:p>
            <w:pPr>
              <w:widowControl/>
              <w:spacing w:line="400" w:lineRule="exact"/>
              <w:jc w:val="center"/>
              <w:rPr>
                <w:rFonts w:ascii="仿宋_GB2312" w:hAnsi="宋体" w:eastAsia="仿宋_GB2312" w:cs="Times New Roman"/>
                <w:sz w:val="24"/>
                <w:szCs w:val="24"/>
              </w:rPr>
            </w:pPr>
          </w:p>
        </w:tc>
        <w:tc>
          <w:tcPr>
            <w:tcW w:w="1559" w:type="dxa"/>
            <w:gridSpan w:val="2"/>
            <w:vAlign w:val="center"/>
          </w:tcPr>
          <w:p>
            <w:pPr>
              <w:widowControl/>
              <w:spacing w:line="480" w:lineRule="exact"/>
              <w:jc w:val="center"/>
              <w:rPr>
                <w:rFonts w:ascii="仿宋_GB2312" w:hAnsi="宋体" w:eastAsia="仿宋_GB2312" w:cs="Times New Roman"/>
                <w:sz w:val="24"/>
                <w:szCs w:val="24"/>
              </w:rPr>
            </w:pPr>
          </w:p>
        </w:tc>
        <w:tc>
          <w:tcPr>
            <w:tcW w:w="1786" w:type="dxa"/>
            <w:gridSpan w:val="2"/>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jc w:val="center"/>
        </w:trPr>
        <w:tc>
          <w:tcPr>
            <w:tcW w:w="9587" w:type="dxa"/>
            <w:gridSpan w:val="14"/>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项目预算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restart"/>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资</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金</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来</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源</w:t>
            </w:r>
          </w:p>
        </w:tc>
        <w:tc>
          <w:tcPr>
            <w:tcW w:w="4055" w:type="dxa"/>
            <w:gridSpan w:val="8"/>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资金种类</w:t>
            </w:r>
          </w:p>
        </w:tc>
        <w:tc>
          <w:tcPr>
            <w:tcW w:w="3881" w:type="dxa"/>
            <w:gridSpan w:val="5"/>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center"/>
              <w:rPr>
                <w:rFonts w:ascii="仿宋_GB2312" w:hAnsi="宋体" w:eastAsia="仿宋_GB2312" w:cs="Times New Roman"/>
                <w:sz w:val="24"/>
                <w:szCs w:val="24"/>
              </w:rPr>
            </w:pPr>
          </w:p>
        </w:tc>
        <w:tc>
          <w:tcPr>
            <w:tcW w:w="4055" w:type="dxa"/>
            <w:gridSpan w:val="8"/>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项目资助资金</w:t>
            </w:r>
          </w:p>
        </w:tc>
        <w:tc>
          <w:tcPr>
            <w:tcW w:w="3881" w:type="dxa"/>
            <w:gridSpan w:val="5"/>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992" w:type="dxa"/>
            <w:gridSpan w:val="2"/>
            <w:vMerge w:val="restart"/>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配套</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资金</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（提供证明材料）</w:t>
            </w:r>
          </w:p>
        </w:tc>
        <w:tc>
          <w:tcPr>
            <w:tcW w:w="3063" w:type="dxa"/>
            <w:gridSpan w:val="6"/>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自有资金</w:t>
            </w:r>
          </w:p>
        </w:tc>
        <w:tc>
          <w:tcPr>
            <w:tcW w:w="3881" w:type="dxa"/>
            <w:gridSpan w:val="5"/>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992" w:type="dxa"/>
            <w:gridSpan w:val="2"/>
            <w:vMerge w:val="continue"/>
            <w:vAlign w:val="center"/>
          </w:tcPr>
          <w:p>
            <w:pPr>
              <w:widowControl/>
              <w:spacing w:line="480" w:lineRule="exact"/>
              <w:jc w:val="left"/>
              <w:rPr>
                <w:rFonts w:ascii="仿宋_GB2312" w:hAnsi="宋体" w:eastAsia="仿宋_GB2312" w:cs="Times New Roman"/>
                <w:sz w:val="24"/>
                <w:szCs w:val="24"/>
              </w:rPr>
            </w:pPr>
          </w:p>
        </w:tc>
        <w:tc>
          <w:tcPr>
            <w:tcW w:w="3063" w:type="dxa"/>
            <w:gridSpan w:val="6"/>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已向社会募集资金</w:t>
            </w:r>
          </w:p>
        </w:tc>
        <w:tc>
          <w:tcPr>
            <w:tcW w:w="3881" w:type="dxa"/>
            <w:gridSpan w:val="5"/>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992" w:type="dxa"/>
            <w:gridSpan w:val="2"/>
            <w:vMerge w:val="continue"/>
            <w:vAlign w:val="center"/>
          </w:tcPr>
          <w:p>
            <w:pPr>
              <w:widowControl/>
              <w:spacing w:line="480" w:lineRule="exact"/>
              <w:jc w:val="left"/>
              <w:rPr>
                <w:rFonts w:ascii="仿宋_GB2312" w:hAnsi="宋体" w:eastAsia="仿宋_GB2312" w:cs="Times New Roman"/>
                <w:sz w:val="24"/>
                <w:szCs w:val="24"/>
              </w:rPr>
            </w:pPr>
          </w:p>
        </w:tc>
        <w:tc>
          <w:tcPr>
            <w:tcW w:w="3063" w:type="dxa"/>
            <w:gridSpan w:val="6"/>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预期能向社会募集的资金</w:t>
            </w:r>
          </w:p>
        </w:tc>
        <w:tc>
          <w:tcPr>
            <w:tcW w:w="3881" w:type="dxa"/>
            <w:gridSpan w:val="5"/>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4055" w:type="dxa"/>
            <w:gridSpan w:val="8"/>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总计</w:t>
            </w:r>
          </w:p>
        </w:tc>
        <w:tc>
          <w:tcPr>
            <w:tcW w:w="3881" w:type="dxa"/>
            <w:gridSpan w:val="5"/>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9587" w:type="dxa"/>
            <w:gridSpan w:val="14"/>
            <w:vAlign w:val="center"/>
          </w:tcPr>
          <w:p>
            <w:pPr>
              <w:widowControl/>
              <w:spacing w:line="480" w:lineRule="exact"/>
              <w:jc w:val="left"/>
              <w:rPr>
                <w:rFonts w:ascii="仿宋_GB2312" w:hAnsi="宋体" w:eastAsia="仿宋_GB2312" w:cs="Times New Roman"/>
                <w:b/>
                <w:sz w:val="24"/>
                <w:szCs w:val="24"/>
              </w:rPr>
            </w:pPr>
            <w:r>
              <w:rPr>
                <w:rFonts w:hint="eastAsia" w:ascii="仿宋_GB2312" w:hAnsi="宋体" w:eastAsia="仿宋_GB2312" w:cs="Times New Roman"/>
                <w:b/>
                <w:sz w:val="24"/>
                <w:szCs w:val="24"/>
              </w:rPr>
              <w:t>资金预算支出明细（</w:t>
            </w:r>
            <w:r>
              <w:rPr>
                <w:rFonts w:hint="eastAsia" w:ascii="仿宋_GB2312" w:hAnsi="宋体" w:eastAsia="仿宋_GB2312" w:cs="Times New Roman"/>
                <w:sz w:val="24"/>
                <w:szCs w:val="24"/>
              </w:rPr>
              <w:t>请严格按照项目资金使用要求编制预算</w:t>
            </w:r>
            <w:r>
              <w:rPr>
                <w:rFonts w:hint="eastAsia" w:ascii="仿宋_GB2312" w:hAnsi="宋体" w:eastAsia="仿宋_GB2312" w:cs="Times New Roman"/>
                <w:b/>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  目</w:t>
            </w:r>
          </w:p>
        </w:tc>
        <w:tc>
          <w:tcPr>
            <w:tcW w:w="4904" w:type="dxa"/>
            <w:gridSpan w:val="7"/>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9587" w:type="dxa"/>
            <w:gridSpan w:val="14"/>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b/>
                <w:sz w:val="24"/>
                <w:szCs w:val="24"/>
              </w:rPr>
              <w:t>项目资助资金支出明细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社会服务支出（以受益对象为单位编制预算）</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（1）</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（2）</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（3）</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b/>
                <w:sz w:val="24"/>
                <w:szCs w:val="24"/>
              </w:rPr>
              <w:t>项目资助资金支出合计</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9587" w:type="dxa"/>
            <w:gridSpan w:val="14"/>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b/>
                <w:sz w:val="24"/>
                <w:szCs w:val="24"/>
              </w:rPr>
              <w:t>配套资金支出明细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（1）</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（2）</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（3）</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tcPr>
          <w:p>
            <w:pPr>
              <w:widowControl/>
              <w:spacing w:line="480" w:lineRule="exact"/>
              <w:jc w:val="left"/>
              <w:rPr>
                <w:rFonts w:ascii="仿宋_GB2312" w:hAnsi="Calibri" w:eastAsia="仿宋_GB2312" w:cs="Times New Roman"/>
                <w:sz w:val="24"/>
                <w:szCs w:val="24"/>
              </w:rPr>
            </w:pPr>
            <w:r>
              <w:rPr>
                <w:rFonts w:hint="eastAsia" w:ascii="仿宋_GB2312" w:hAnsi="宋体" w:eastAsia="仿宋_GB2312" w:cs="Times New Roman"/>
                <w:b/>
                <w:sz w:val="24"/>
                <w:szCs w:val="24"/>
              </w:rPr>
              <w:t>配套资金支出合计</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9587" w:type="dxa"/>
            <w:gridSpan w:val="14"/>
            <w:vAlign w:val="center"/>
          </w:tcPr>
          <w:p>
            <w:pPr>
              <w:widowControl/>
              <w:spacing w:line="480" w:lineRule="exact"/>
              <w:rPr>
                <w:rFonts w:ascii="仿宋_GB2312" w:hAnsi="宋体" w:eastAsia="仿宋_GB2312" w:cs="Times New Roman"/>
                <w:b/>
                <w:sz w:val="24"/>
                <w:szCs w:val="24"/>
              </w:rPr>
            </w:pPr>
            <w:r>
              <w:rPr>
                <w:rFonts w:hint="eastAsia" w:ascii="仿宋_GB2312" w:hAnsi="宋体" w:eastAsia="仿宋_GB2312" w:cs="Times New Roman"/>
                <w:b/>
                <w:sz w:val="24"/>
                <w:szCs w:val="24"/>
              </w:rPr>
              <w:t>项目概述</w:t>
            </w:r>
            <w:r>
              <w:rPr>
                <w:rFonts w:hint="eastAsia" w:ascii="仿宋_GB2312" w:hAnsi="宋体" w:eastAsia="仿宋_GB2312" w:cs="Times New Roman"/>
                <w:sz w:val="24"/>
                <w:szCs w:val="24"/>
              </w:rPr>
              <w:t>（项目内容、预期效果，200字以内）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2" w:hRule="atLeast"/>
          <w:jc w:val="center"/>
        </w:trPr>
        <w:tc>
          <w:tcPr>
            <w:tcW w:w="9587" w:type="dxa"/>
            <w:gridSpan w:val="14"/>
            <w:tcBorders>
              <w:bottom w:val="single" w:color="auto" w:sz="4" w:space="0"/>
            </w:tcBorders>
          </w:tcPr>
          <w:p>
            <w:pPr>
              <w:widowControl/>
              <w:spacing w:line="300" w:lineRule="auto"/>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9587" w:type="dxa"/>
            <w:gridSpan w:val="14"/>
            <w:tcBorders>
              <w:bottom w:val="single" w:color="auto" w:sz="4" w:space="0"/>
            </w:tcBorders>
            <w:vAlign w:val="center"/>
          </w:tcPr>
          <w:p>
            <w:pPr>
              <w:widowControl/>
              <w:spacing w:line="300" w:lineRule="auto"/>
              <w:rPr>
                <w:rFonts w:ascii="仿宋_GB2312" w:hAnsi="宋体" w:eastAsia="仿宋_GB2312" w:cs="Times New Roman"/>
                <w:sz w:val="24"/>
                <w:szCs w:val="24"/>
              </w:rPr>
            </w:pPr>
            <w:r>
              <w:rPr>
                <w:rFonts w:hint="eastAsia" w:ascii="仿宋_GB2312" w:hAnsi="宋体" w:eastAsia="仿宋_GB2312" w:cs="Times New Roman"/>
                <w:b/>
                <w:sz w:val="24"/>
                <w:szCs w:val="24"/>
              </w:rPr>
              <w:t>项目特色</w:t>
            </w:r>
            <w:r>
              <w:rPr>
                <w:rFonts w:hint="eastAsia" w:ascii="仿宋_GB2312" w:hAnsi="宋体" w:eastAsia="仿宋_GB2312" w:cs="Times New Roman"/>
                <w:sz w:val="24"/>
                <w:szCs w:val="24"/>
              </w:rPr>
              <w:t>（创新性、示范性、可推广性）（200字以内）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1" w:hRule="atLeast"/>
          <w:jc w:val="center"/>
        </w:trPr>
        <w:tc>
          <w:tcPr>
            <w:tcW w:w="9587" w:type="dxa"/>
            <w:gridSpan w:val="14"/>
            <w:tcBorders>
              <w:bottom w:val="single" w:color="auto" w:sz="4" w:space="0"/>
            </w:tcBorders>
          </w:tcPr>
          <w:p>
            <w:pPr>
              <w:widowControl/>
              <w:spacing w:line="300" w:lineRule="auto"/>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9587" w:type="dxa"/>
            <w:gridSpan w:val="14"/>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二、申报单位详细信息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5"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单位基本情况（200字以内）</w:t>
            </w:r>
          </w:p>
        </w:tc>
        <w:tc>
          <w:tcPr>
            <w:tcW w:w="7936" w:type="dxa"/>
            <w:gridSpan w:val="13"/>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登记时间、地点、业务范围、主要资金来源、机构愿景与使命等：</w:t>
            </w:r>
          </w:p>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jc w:val="center"/>
        </w:trPr>
        <w:tc>
          <w:tcPr>
            <w:tcW w:w="9587" w:type="dxa"/>
            <w:gridSpan w:val="14"/>
            <w:vAlign w:val="center"/>
          </w:tcPr>
          <w:p>
            <w:pPr>
              <w:widowControl/>
              <w:spacing w:line="480" w:lineRule="exact"/>
              <w:jc w:val="left"/>
              <w:rPr>
                <w:rFonts w:ascii="仿宋_GB2312" w:hAnsi="宋体" w:eastAsia="仿宋_GB2312" w:cs="Times New Roman"/>
                <w:b/>
                <w:sz w:val="24"/>
                <w:szCs w:val="24"/>
              </w:rPr>
            </w:pPr>
            <w:r>
              <w:rPr>
                <w:rFonts w:hint="eastAsia" w:ascii="仿宋_GB2312" w:hAnsi="宋体" w:eastAsia="仿宋_GB2312" w:cs="Times New Roman"/>
                <w:b/>
                <w:sz w:val="24"/>
                <w:szCs w:val="24"/>
              </w:rPr>
              <w:t>单位负责人信息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姓名</w:t>
            </w:r>
          </w:p>
        </w:tc>
        <w:tc>
          <w:tcPr>
            <w:tcW w:w="2890" w:type="dxa"/>
            <w:gridSpan w:val="5"/>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职务</w:t>
            </w:r>
          </w:p>
        </w:tc>
        <w:tc>
          <w:tcPr>
            <w:tcW w:w="2410" w:type="dxa"/>
            <w:gridSpan w:val="5"/>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电子邮箱</w:t>
            </w:r>
          </w:p>
        </w:tc>
        <w:tc>
          <w:tcPr>
            <w:tcW w:w="2636" w:type="dxa"/>
            <w:gridSpan w:val="3"/>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p>
        </w:tc>
        <w:tc>
          <w:tcPr>
            <w:tcW w:w="2890" w:type="dxa"/>
            <w:gridSpan w:val="5"/>
          </w:tcPr>
          <w:p>
            <w:pPr>
              <w:widowControl/>
              <w:spacing w:line="480" w:lineRule="exact"/>
              <w:jc w:val="center"/>
              <w:rPr>
                <w:rFonts w:ascii="仿宋_GB2312" w:hAnsi="宋体" w:eastAsia="仿宋_GB2312" w:cs="Times New Roman"/>
                <w:sz w:val="24"/>
                <w:szCs w:val="24"/>
              </w:rPr>
            </w:pPr>
          </w:p>
        </w:tc>
        <w:tc>
          <w:tcPr>
            <w:tcW w:w="2410" w:type="dxa"/>
            <w:gridSpan w:val="5"/>
          </w:tcPr>
          <w:p>
            <w:pPr>
              <w:widowControl/>
              <w:spacing w:line="480" w:lineRule="exact"/>
              <w:jc w:val="center"/>
              <w:rPr>
                <w:rFonts w:ascii="仿宋_GB2312" w:hAnsi="宋体" w:eastAsia="仿宋_GB2312" w:cs="Times New Roman"/>
                <w:sz w:val="24"/>
                <w:szCs w:val="24"/>
              </w:rPr>
            </w:pPr>
          </w:p>
        </w:tc>
        <w:tc>
          <w:tcPr>
            <w:tcW w:w="2636" w:type="dxa"/>
            <w:gridSpan w:val="3"/>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9587" w:type="dxa"/>
            <w:gridSpan w:val="14"/>
            <w:vAlign w:val="center"/>
          </w:tcPr>
          <w:p>
            <w:pPr>
              <w:widowControl/>
              <w:spacing w:line="480" w:lineRule="exact"/>
              <w:jc w:val="left"/>
              <w:rPr>
                <w:rFonts w:ascii="仿宋_GB2312" w:hAnsi="宋体" w:eastAsia="仿宋_GB2312" w:cs="Times New Roman"/>
                <w:b/>
                <w:sz w:val="24"/>
                <w:szCs w:val="24"/>
              </w:rPr>
            </w:pPr>
            <w:r>
              <w:rPr>
                <w:rFonts w:hint="eastAsia" w:ascii="仿宋_GB2312" w:hAnsi="宋体" w:eastAsia="仿宋_GB2312" w:cs="Times New Roman"/>
                <w:b/>
                <w:sz w:val="24"/>
                <w:szCs w:val="24"/>
              </w:rPr>
              <w:t>本单位开展社区公益服务项目的经验</w:t>
            </w:r>
            <w:r>
              <w:rPr>
                <w:rFonts w:hint="eastAsia" w:ascii="仿宋_GB2312" w:hAnsi="宋体" w:eastAsia="仿宋_GB2312" w:cs="Times New Roman"/>
                <w:sz w:val="24"/>
                <w:szCs w:val="24"/>
              </w:rPr>
              <w:t>（200字以内）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3" w:hRule="atLeast"/>
          <w:jc w:val="center"/>
        </w:trPr>
        <w:tc>
          <w:tcPr>
            <w:tcW w:w="9587" w:type="dxa"/>
            <w:gridSpan w:val="14"/>
            <w:vAlign w:val="center"/>
          </w:tcPr>
          <w:p>
            <w:pPr>
              <w:widowControl/>
              <w:spacing w:line="480" w:lineRule="exact"/>
              <w:jc w:val="left"/>
              <w:rPr>
                <w:rFonts w:ascii="仿宋_GB2312" w:hAnsi="宋体" w:eastAsia="仿宋_GB2312"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51" w:type="dxa"/>
            <w:vMerge w:val="restart"/>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执行</w:t>
            </w:r>
          </w:p>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过的</w:t>
            </w:r>
          </w:p>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同类</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b/>
                <w:sz w:val="24"/>
                <w:szCs w:val="24"/>
              </w:rPr>
              <w:t>项目</w:t>
            </w:r>
          </w:p>
        </w:tc>
        <w:tc>
          <w:tcPr>
            <w:tcW w:w="2834" w:type="dxa"/>
            <w:gridSpan w:val="4"/>
            <w:vAlign w:val="center"/>
          </w:tcPr>
          <w:p>
            <w:pPr>
              <w:widowControl/>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项目名称</w:t>
            </w:r>
          </w:p>
        </w:tc>
        <w:tc>
          <w:tcPr>
            <w:tcW w:w="1190" w:type="dxa"/>
            <w:gridSpan w:val="3"/>
            <w:vAlign w:val="center"/>
          </w:tcPr>
          <w:p>
            <w:pPr>
              <w:widowControl/>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起止时间</w:t>
            </w:r>
          </w:p>
        </w:tc>
        <w:tc>
          <w:tcPr>
            <w:tcW w:w="2212" w:type="dxa"/>
            <w:gridSpan w:val="5"/>
            <w:vAlign w:val="center"/>
          </w:tcPr>
          <w:p>
            <w:pPr>
              <w:widowControl/>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项目资金来源</w:t>
            </w:r>
          </w:p>
        </w:tc>
        <w:tc>
          <w:tcPr>
            <w:tcW w:w="1700" w:type="dxa"/>
            <w:vAlign w:val="center"/>
          </w:tcPr>
          <w:p>
            <w:pPr>
              <w:widowControl/>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项目资金总额</w:t>
            </w:r>
          </w:p>
          <w:p>
            <w:pPr>
              <w:widowControl/>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2834" w:type="dxa"/>
            <w:gridSpan w:val="4"/>
            <w:vAlign w:val="center"/>
          </w:tcPr>
          <w:p>
            <w:pPr>
              <w:widowControl/>
              <w:spacing w:line="480" w:lineRule="exact"/>
              <w:jc w:val="left"/>
              <w:rPr>
                <w:rFonts w:ascii="仿宋_GB2312" w:hAnsi="宋体" w:eastAsia="仿宋_GB2312" w:cs="Times New Roman"/>
                <w:sz w:val="24"/>
                <w:szCs w:val="24"/>
              </w:rPr>
            </w:pPr>
          </w:p>
        </w:tc>
        <w:tc>
          <w:tcPr>
            <w:tcW w:w="1190" w:type="dxa"/>
            <w:gridSpan w:val="3"/>
            <w:vAlign w:val="center"/>
          </w:tcPr>
          <w:p>
            <w:pPr>
              <w:widowControl/>
              <w:spacing w:line="480" w:lineRule="exact"/>
              <w:jc w:val="left"/>
              <w:rPr>
                <w:rFonts w:ascii="仿宋_GB2312" w:hAnsi="宋体" w:eastAsia="仿宋_GB2312" w:cs="Times New Roman"/>
                <w:sz w:val="24"/>
                <w:szCs w:val="24"/>
              </w:rPr>
            </w:pPr>
          </w:p>
        </w:tc>
        <w:tc>
          <w:tcPr>
            <w:tcW w:w="2212" w:type="dxa"/>
            <w:gridSpan w:val="5"/>
            <w:vAlign w:val="center"/>
          </w:tcPr>
          <w:p>
            <w:pPr>
              <w:widowControl/>
              <w:spacing w:line="480" w:lineRule="exact"/>
              <w:jc w:val="left"/>
              <w:rPr>
                <w:rFonts w:ascii="仿宋_GB2312" w:hAnsi="宋体" w:eastAsia="仿宋_GB2312" w:cs="Times New Roman"/>
                <w:sz w:val="24"/>
                <w:szCs w:val="24"/>
              </w:rPr>
            </w:pPr>
          </w:p>
        </w:tc>
        <w:tc>
          <w:tcPr>
            <w:tcW w:w="1700" w:type="dxa"/>
            <w:vAlign w:val="center"/>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2834" w:type="dxa"/>
            <w:gridSpan w:val="4"/>
            <w:vAlign w:val="center"/>
          </w:tcPr>
          <w:p>
            <w:pPr>
              <w:widowControl/>
              <w:spacing w:line="480" w:lineRule="exact"/>
              <w:jc w:val="left"/>
              <w:rPr>
                <w:rFonts w:ascii="仿宋_GB2312" w:hAnsi="宋体" w:eastAsia="仿宋_GB2312" w:cs="Times New Roman"/>
                <w:sz w:val="24"/>
                <w:szCs w:val="24"/>
              </w:rPr>
            </w:pPr>
          </w:p>
        </w:tc>
        <w:tc>
          <w:tcPr>
            <w:tcW w:w="1190" w:type="dxa"/>
            <w:gridSpan w:val="3"/>
            <w:vAlign w:val="center"/>
          </w:tcPr>
          <w:p>
            <w:pPr>
              <w:widowControl/>
              <w:spacing w:line="480" w:lineRule="exact"/>
              <w:jc w:val="left"/>
              <w:rPr>
                <w:rFonts w:ascii="仿宋_GB2312" w:hAnsi="宋体" w:eastAsia="仿宋_GB2312" w:cs="Times New Roman"/>
                <w:sz w:val="24"/>
                <w:szCs w:val="24"/>
              </w:rPr>
            </w:pPr>
          </w:p>
        </w:tc>
        <w:tc>
          <w:tcPr>
            <w:tcW w:w="2212" w:type="dxa"/>
            <w:gridSpan w:val="5"/>
            <w:vAlign w:val="center"/>
          </w:tcPr>
          <w:p>
            <w:pPr>
              <w:widowControl/>
              <w:spacing w:line="480" w:lineRule="exact"/>
              <w:jc w:val="left"/>
              <w:rPr>
                <w:rFonts w:ascii="仿宋_GB2312" w:hAnsi="宋体" w:eastAsia="仿宋_GB2312" w:cs="Times New Roman"/>
                <w:sz w:val="24"/>
                <w:szCs w:val="24"/>
              </w:rPr>
            </w:pPr>
          </w:p>
        </w:tc>
        <w:tc>
          <w:tcPr>
            <w:tcW w:w="1700" w:type="dxa"/>
            <w:vAlign w:val="center"/>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2834" w:type="dxa"/>
            <w:gridSpan w:val="4"/>
            <w:vAlign w:val="center"/>
          </w:tcPr>
          <w:p>
            <w:pPr>
              <w:widowControl/>
              <w:spacing w:line="480" w:lineRule="exact"/>
              <w:jc w:val="left"/>
              <w:rPr>
                <w:rFonts w:ascii="仿宋_GB2312" w:hAnsi="宋体" w:eastAsia="仿宋_GB2312" w:cs="Times New Roman"/>
                <w:sz w:val="24"/>
                <w:szCs w:val="24"/>
              </w:rPr>
            </w:pPr>
          </w:p>
        </w:tc>
        <w:tc>
          <w:tcPr>
            <w:tcW w:w="1190" w:type="dxa"/>
            <w:gridSpan w:val="3"/>
            <w:vAlign w:val="center"/>
          </w:tcPr>
          <w:p>
            <w:pPr>
              <w:widowControl/>
              <w:spacing w:line="480" w:lineRule="exact"/>
              <w:jc w:val="left"/>
              <w:rPr>
                <w:rFonts w:ascii="仿宋_GB2312" w:hAnsi="宋体" w:eastAsia="仿宋_GB2312" w:cs="Times New Roman"/>
                <w:sz w:val="24"/>
                <w:szCs w:val="24"/>
              </w:rPr>
            </w:pPr>
          </w:p>
        </w:tc>
        <w:tc>
          <w:tcPr>
            <w:tcW w:w="2212" w:type="dxa"/>
            <w:gridSpan w:val="5"/>
            <w:vAlign w:val="center"/>
          </w:tcPr>
          <w:p>
            <w:pPr>
              <w:widowControl/>
              <w:spacing w:line="480" w:lineRule="exact"/>
              <w:jc w:val="left"/>
              <w:rPr>
                <w:rFonts w:ascii="仿宋_GB2312" w:hAnsi="宋体" w:eastAsia="仿宋_GB2312" w:cs="Times New Roman"/>
                <w:sz w:val="24"/>
                <w:szCs w:val="24"/>
              </w:rPr>
            </w:pPr>
          </w:p>
        </w:tc>
        <w:tc>
          <w:tcPr>
            <w:tcW w:w="1700" w:type="dxa"/>
            <w:vAlign w:val="center"/>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2834" w:type="dxa"/>
            <w:gridSpan w:val="4"/>
            <w:vAlign w:val="center"/>
          </w:tcPr>
          <w:p>
            <w:pPr>
              <w:widowControl/>
              <w:spacing w:line="480" w:lineRule="exact"/>
              <w:jc w:val="left"/>
              <w:rPr>
                <w:rFonts w:ascii="仿宋_GB2312" w:hAnsi="宋体" w:eastAsia="仿宋_GB2312" w:cs="Times New Roman"/>
                <w:sz w:val="24"/>
                <w:szCs w:val="24"/>
              </w:rPr>
            </w:pPr>
          </w:p>
        </w:tc>
        <w:tc>
          <w:tcPr>
            <w:tcW w:w="1190" w:type="dxa"/>
            <w:gridSpan w:val="3"/>
            <w:vAlign w:val="center"/>
          </w:tcPr>
          <w:p>
            <w:pPr>
              <w:widowControl/>
              <w:spacing w:line="480" w:lineRule="exact"/>
              <w:jc w:val="left"/>
              <w:rPr>
                <w:rFonts w:ascii="仿宋_GB2312" w:hAnsi="宋体" w:eastAsia="仿宋_GB2312" w:cs="Times New Roman"/>
                <w:sz w:val="24"/>
                <w:szCs w:val="24"/>
              </w:rPr>
            </w:pPr>
          </w:p>
        </w:tc>
        <w:tc>
          <w:tcPr>
            <w:tcW w:w="2212" w:type="dxa"/>
            <w:gridSpan w:val="5"/>
            <w:vAlign w:val="center"/>
          </w:tcPr>
          <w:p>
            <w:pPr>
              <w:widowControl/>
              <w:spacing w:line="480" w:lineRule="exact"/>
              <w:jc w:val="left"/>
              <w:rPr>
                <w:rFonts w:ascii="仿宋_GB2312" w:hAnsi="宋体" w:eastAsia="仿宋_GB2312" w:cs="Times New Roman"/>
                <w:sz w:val="24"/>
                <w:szCs w:val="24"/>
              </w:rPr>
            </w:pPr>
          </w:p>
        </w:tc>
        <w:tc>
          <w:tcPr>
            <w:tcW w:w="1700" w:type="dxa"/>
            <w:vAlign w:val="center"/>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1" w:hRule="atLeast"/>
          <w:jc w:val="center"/>
        </w:trPr>
        <w:tc>
          <w:tcPr>
            <w:tcW w:w="9587" w:type="dxa"/>
            <w:gridSpan w:val="14"/>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三、项目详细信息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6"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需求分析</w:t>
            </w:r>
          </w:p>
          <w:p>
            <w:pPr>
              <w:widowControl/>
              <w:spacing w:line="480" w:lineRule="exact"/>
              <w:jc w:val="left"/>
              <w:rPr>
                <w:rFonts w:ascii="仿宋_GB2312" w:hAnsi="宋体" w:eastAsia="仿宋_GB2312" w:cs="Times New Roman"/>
                <w:b/>
                <w:sz w:val="24"/>
                <w:szCs w:val="24"/>
              </w:rPr>
            </w:pPr>
            <w:r>
              <w:rPr>
                <w:rFonts w:hint="eastAsia" w:ascii="仿宋_GB2312" w:hAnsi="宋体" w:eastAsia="仿宋_GB2312" w:cs="Times New Roman"/>
                <w:sz w:val="24"/>
                <w:szCs w:val="24"/>
              </w:rPr>
              <w:t>（200字以内）</w:t>
            </w:r>
          </w:p>
          <w:p>
            <w:pPr>
              <w:widowControl/>
              <w:spacing w:line="480" w:lineRule="exact"/>
              <w:ind w:left="360"/>
              <w:jc w:val="left"/>
              <w:rPr>
                <w:rFonts w:ascii="仿宋_GB2312" w:hAnsi="宋体" w:eastAsia="仿宋_GB2312" w:cs="Times New Roman"/>
                <w:b/>
                <w:sz w:val="24"/>
                <w:szCs w:val="24"/>
              </w:rPr>
            </w:pPr>
          </w:p>
          <w:p>
            <w:pPr>
              <w:widowControl/>
              <w:spacing w:line="480" w:lineRule="exact"/>
              <w:jc w:val="left"/>
              <w:rPr>
                <w:rFonts w:ascii="仿宋_GB2312" w:hAnsi="宋体" w:eastAsia="仿宋_GB2312" w:cs="Times New Roman"/>
                <w:b/>
                <w:sz w:val="24"/>
                <w:szCs w:val="24"/>
              </w:rPr>
            </w:pPr>
          </w:p>
        </w:tc>
        <w:tc>
          <w:tcPr>
            <w:tcW w:w="7936" w:type="dxa"/>
            <w:gridSpan w:val="13"/>
          </w:tcPr>
          <w:p>
            <w:pPr>
              <w:widowControl/>
              <w:spacing w:line="400" w:lineRule="exact"/>
              <w:rPr>
                <w:rFonts w:ascii="仿宋_GB2312" w:hAnsi="宋体" w:eastAsia="仿宋_GB2312" w:cs="Times New Roman"/>
                <w:sz w:val="24"/>
                <w:szCs w:val="24"/>
              </w:rPr>
            </w:pPr>
            <w:r>
              <w:rPr>
                <w:rFonts w:hint="eastAsia" w:ascii="仿宋_GB2312" w:hAnsi="宋体" w:eastAsia="仿宋_GB2312" w:cs="Times New Roman"/>
                <w:sz w:val="24"/>
                <w:szCs w:val="24"/>
              </w:rPr>
              <w:t>说明项目针对的问题，分析其产生的背景和原因，以及问题存在的广泛性和需求的迫切性；介绍现行政策对此的努力和进展、社会组织（或本项目）可以介入的途径或方式。</w:t>
            </w:r>
          </w:p>
          <w:p>
            <w:pPr>
              <w:widowControl/>
              <w:rPr>
                <w:rFonts w:ascii="仿宋_GB2312" w:hAnsi="宋体" w:eastAsia="仿宋_GB2312" w:cs="Times New Roman"/>
                <w:b/>
                <w:sz w:val="24"/>
                <w:szCs w:val="24"/>
              </w:rPr>
            </w:pPr>
          </w:p>
          <w:p>
            <w:pPr>
              <w:widowControl/>
              <w:rPr>
                <w:rFonts w:ascii="仿宋_GB2312" w:hAnsi="宋体" w:eastAsia="仿宋_GB2312" w:cs="Times New Roman"/>
                <w:b/>
                <w:sz w:val="24"/>
                <w:szCs w:val="24"/>
              </w:rPr>
            </w:pPr>
          </w:p>
          <w:p>
            <w:pPr>
              <w:widowControl/>
              <w:rPr>
                <w:rFonts w:ascii="仿宋_GB2312" w:hAnsi="宋体" w:eastAsia="仿宋_GB2312" w:cs="Times New Roman"/>
                <w:b/>
                <w:sz w:val="24"/>
                <w:szCs w:val="24"/>
              </w:rPr>
            </w:pPr>
          </w:p>
          <w:p>
            <w:pPr>
              <w:widowControl/>
              <w:rPr>
                <w:rFonts w:ascii="仿宋_GB2312" w:hAnsi="宋体" w:eastAsia="仿宋_GB2312"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8"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受益群体描述（100字以内）</w:t>
            </w:r>
          </w:p>
        </w:tc>
        <w:tc>
          <w:tcPr>
            <w:tcW w:w="7936" w:type="dxa"/>
            <w:gridSpan w:val="13"/>
          </w:tcPr>
          <w:p>
            <w:pPr>
              <w:widowControl/>
              <w:spacing w:line="40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要求清晰界定本项目服务的人群，并提供其数量、基本特征、具体需求或问题状况等信息。</w:t>
            </w:r>
          </w:p>
          <w:p>
            <w:pPr>
              <w:widowControl/>
              <w:spacing w:line="300" w:lineRule="auto"/>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4"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项目实施计划</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（400字以内）</w:t>
            </w:r>
          </w:p>
        </w:tc>
        <w:tc>
          <w:tcPr>
            <w:tcW w:w="7936" w:type="dxa"/>
            <w:gridSpan w:val="13"/>
          </w:tcPr>
          <w:p>
            <w:pPr>
              <w:widowControl/>
              <w:spacing w:line="480" w:lineRule="exact"/>
              <w:rPr>
                <w:rFonts w:ascii="仿宋_GB2312" w:hAnsi="宋体" w:eastAsia="仿宋_GB2312" w:cs="Times New Roman"/>
                <w:sz w:val="24"/>
                <w:szCs w:val="24"/>
              </w:rPr>
            </w:pPr>
            <w:r>
              <w:rPr>
                <w:rFonts w:hint="eastAsia" w:ascii="仿宋_GB2312" w:hAnsi="宋体" w:eastAsia="仿宋_GB2312" w:cs="Times New Roman"/>
                <w:sz w:val="24"/>
                <w:szCs w:val="24"/>
              </w:rPr>
              <w:t>包括项目实施的主要内容、实施地域、时间、详细的资金安排等。</w:t>
            </w:r>
          </w:p>
          <w:p>
            <w:pPr>
              <w:widowControl/>
              <w:spacing w:line="480" w:lineRule="exact"/>
              <w:rPr>
                <w:rFonts w:ascii="仿宋_GB2312" w:hAnsi="宋体" w:eastAsia="仿宋_GB2312" w:cs="Times New Roman"/>
                <w:sz w:val="24"/>
                <w:szCs w:val="24"/>
              </w:rPr>
            </w:pPr>
          </w:p>
          <w:p>
            <w:pPr>
              <w:widowControl/>
              <w:spacing w:line="480" w:lineRule="exact"/>
              <w:rPr>
                <w:rFonts w:ascii="仿宋_GB2312" w:hAnsi="宋体" w:eastAsia="仿宋_GB2312" w:cs="Times New Roman"/>
                <w:sz w:val="24"/>
                <w:szCs w:val="24"/>
              </w:rPr>
            </w:pPr>
          </w:p>
          <w:p>
            <w:pPr>
              <w:widowControl/>
              <w:spacing w:line="480" w:lineRule="exact"/>
              <w:rPr>
                <w:rFonts w:ascii="仿宋_GB2312" w:hAnsi="宋体" w:eastAsia="仿宋_GB2312" w:cs="Times New Roman"/>
                <w:sz w:val="24"/>
                <w:szCs w:val="24"/>
              </w:rPr>
            </w:pPr>
          </w:p>
          <w:p>
            <w:pPr>
              <w:widowControl/>
              <w:spacing w:line="480" w:lineRule="exact"/>
              <w:rPr>
                <w:rFonts w:ascii="仿宋_GB2312" w:hAnsi="宋体" w:eastAsia="仿宋_GB2312" w:cs="Times New Roman"/>
                <w:sz w:val="24"/>
                <w:szCs w:val="24"/>
              </w:rPr>
            </w:pPr>
          </w:p>
          <w:p>
            <w:pPr>
              <w:widowControl/>
              <w:spacing w:line="480" w:lineRule="exact"/>
              <w:rPr>
                <w:rFonts w:ascii="仿宋_GB2312" w:hAnsi="宋体" w:eastAsia="仿宋_GB2312" w:cs="Times New Roman"/>
                <w:sz w:val="24"/>
                <w:szCs w:val="24"/>
              </w:rPr>
            </w:pPr>
          </w:p>
          <w:p>
            <w:pPr>
              <w:widowControl/>
              <w:spacing w:line="480" w:lineRule="exact"/>
              <w:rPr>
                <w:rFonts w:ascii="仿宋_GB2312" w:hAnsi="宋体" w:eastAsia="仿宋_GB2312" w:cs="Times New Roman"/>
                <w:sz w:val="24"/>
                <w:szCs w:val="24"/>
              </w:rPr>
            </w:pPr>
          </w:p>
          <w:p>
            <w:pPr>
              <w:widowControl/>
              <w:spacing w:line="480" w:lineRule="exact"/>
              <w:rPr>
                <w:rFonts w:ascii="仿宋_GB2312" w:hAnsi="宋体" w:eastAsia="仿宋_GB2312" w:cs="Times New Roman"/>
                <w:sz w:val="24"/>
                <w:szCs w:val="24"/>
              </w:rPr>
            </w:pPr>
          </w:p>
          <w:p>
            <w:pPr>
              <w:widowControl/>
              <w:spacing w:line="480" w:lineRule="exac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8"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风险预计与防控方案</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（200字以内）</w:t>
            </w:r>
          </w:p>
        </w:tc>
        <w:tc>
          <w:tcPr>
            <w:tcW w:w="7936" w:type="dxa"/>
            <w:gridSpan w:val="13"/>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分析项目执行中可能遇到的风险及如何应对。</w:t>
            </w:r>
          </w:p>
          <w:p>
            <w:pPr>
              <w:widowControl/>
              <w:spacing w:line="480" w:lineRule="exac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jc w:val="center"/>
        </w:trPr>
        <w:tc>
          <w:tcPr>
            <w:tcW w:w="9587" w:type="dxa"/>
            <w:gridSpan w:val="14"/>
            <w:vAlign w:val="center"/>
          </w:tcPr>
          <w:p>
            <w:pPr>
              <w:widowControl/>
              <w:spacing w:line="480" w:lineRule="exact"/>
              <w:jc w:val="left"/>
              <w:rPr>
                <w:rFonts w:ascii="仿宋_GB2312" w:hAnsi="宋体" w:eastAsia="仿宋_GB2312" w:cs="Times New Roman"/>
                <w:b/>
                <w:sz w:val="24"/>
                <w:szCs w:val="24"/>
              </w:rPr>
            </w:pPr>
            <w:r>
              <w:rPr>
                <w:rFonts w:hint="eastAsia" w:ascii="仿宋_GB2312" w:hAnsi="宋体" w:eastAsia="仿宋_GB2312" w:cs="Times New Roman"/>
                <w:b/>
                <w:sz w:val="24"/>
                <w:szCs w:val="24"/>
              </w:rPr>
              <w:t>项目执行团队介绍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2073" w:type="dxa"/>
            <w:gridSpan w:val="2"/>
            <w:vAlign w:val="center"/>
          </w:tcPr>
          <w:p>
            <w:pPr>
              <w:widowControl/>
              <w:spacing w:line="3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姓名及职务</w:t>
            </w:r>
          </w:p>
        </w:tc>
        <w:tc>
          <w:tcPr>
            <w:tcW w:w="2468" w:type="dxa"/>
            <w:gridSpan w:val="4"/>
            <w:vAlign w:val="center"/>
          </w:tcPr>
          <w:p>
            <w:pPr>
              <w:widowControl/>
              <w:spacing w:line="3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学历及专业</w:t>
            </w:r>
          </w:p>
        </w:tc>
        <w:tc>
          <w:tcPr>
            <w:tcW w:w="1134" w:type="dxa"/>
            <w:gridSpan w:val="2"/>
            <w:vAlign w:val="center"/>
          </w:tcPr>
          <w:p>
            <w:pPr>
              <w:widowControl/>
              <w:spacing w:line="3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社会工作</w:t>
            </w:r>
          </w:p>
          <w:p>
            <w:pPr>
              <w:widowControl/>
              <w:spacing w:line="3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职业资格</w:t>
            </w:r>
          </w:p>
        </w:tc>
        <w:tc>
          <w:tcPr>
            <w:tcW w:w="2126" w:type="dxa"/>
            <w:gridSpan w:val="4"/>
            <w:vAlign w:val="center"/>
          </w:tcPr>
          <w:p>
            <w:pPr>
              <w:widowControl/>
              <w:spacing w:line="3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在项目中的角色分工</w:t>
            </w:r>
          </w:p>
        </w:tc>
        <w:tc>
          <w:tcPr>
            <w:tcW w:w="1786" w:type="dxa"/>
            <w:gridSpan w:val="2"/>
            <w:vAlign w:val="center"/>
          </w:tcPr>
          <w:p>
            <w:pPr>
              <w:widowControl/>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仿宋_GB2312" w:hAnsi="宋体" w:eastAsia="仿宋_GB2312" w:cs="Times New Roman"/>
                <w:sz w:val="24"/>
                <w:szCs w:val="24"/>
              </w:rPr>
            </w:pPr>
          </w:p>
        </w:tc>
        <w:tc>
          <w:tcPr>
            <w:tcW w:w="2468" w:type="dxa"/>
            <w:gridSpan w:val="4"/>
          </w:tcPr>
          <w:p>
            <w:pPr>
              <w:widowControl/>
              <w:spacing w:line="480" w:lineRule="exact"/>
              <w:jc w:val="left"/>
              <w:rPr>
                <w:rFonts w:ascii="仿宋_GB2312" w:hAnsi="宋体" w:eastAsia="仿宋_GB2312" w:cs="Times New Roman"/>
                <w:sz w:val="24"/>
                <w:szCs w:val="24"/>
              </w:rPr>
            </w:pPr>
          </w:p>
        </w:tc>
        <w:tc>
          <w:tcPr>
            <w:tcW w:w="1134" w:type="dxa"/>
            <w:gridSpan w:val="2"/>
          </w:tcPr>
          <w:p>
            <w:pPr>
              <w:widowControl/>
              <w:spacing w:line="480" w:lineRule="exact"/>
              <w:jc w:val="left"/>
              <w:rPr>
                <w:rFonts w:ascii="仿宋_GB2312" w:hAnsi="宋体" w:eastAsia="仿宋_GB2312" w:cs="Times New Roman"/>
                <w:sz w:val="24"/>
                <w:szCs w:val="24"/>
              </w:rPr>
            </w:pPr>
          </w:p>
        </w:tc>
        <w:tc>
          <w:tcPr>
            <w:tcW w:w="2126" w:type="dxa"/>
            <w:gridSpan w:val="4"/>
          </w:tcPr>
          <w:p>
            <w:pPr>
              <w:widowControl/>
              <w:spacing w:line="480" w:lineRule="exact"/>
              <w:jc w:val="left"/>
              <w:rPr>
                <w:rFonts w:ascii="仿宋_GB2312" w:hAnsi="宋体" w:eastAsia="仿宋_GB2312" w:cs="Times New Roman"/>
                <w:sz w:val="24"/>
                <w:szCs w:val="24"/>
              </w:rPr>
            </w:pPr>
          </w:p>
        </w:tc>
        <w:tc>
          <w:tcPr>
            <w:tcW w:w="1786" w:type="dxa"/>
            <w:gridSpan w:val="2"/>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仿宋_GB2312" w:hAnsi="宋体" w:eastAsia="仿宋_GB2312" w:cs="Times New Roman"/>
                <w:sz w:val="24"/>
                <w:szCs w:val="24"/>
              </w:rPr>
            </w:pPr>
          </w:p>
        </w:tc>
        <w:tc>
          <w:tcPr>
            <w:tcW w:w="2468" w:type="dxa"/>
            <w:gridSpan w:val="4"/>
          </w:tcPr>
          <w:p>
            <w:pPr>
              <w:widowControl/>
              <w:spacing w:line="480" w:lineRule="exact"/>
              <w:jc w:val="left"/>
              <w:rPr>
                <w:rFonts w:ascii="仿宋_GB2312" w:hAnsi="宋体" w:eastAsia="仿宋_GB2312" w:cs="Times New Roman"/>
                <w:sz w:val="24"/>
                <w:szCs w:val="24"/>
              </w:rPr>
            </w:pPr>
          </w:p>
        </w:tc>
        <w:tc>
          <w:tcPr>
            <w:tcW w:w="1134" w:type="dxa"/>
            <w:gridSpan w:val="2"/>
          </w:tcPr>
          <w:p>
            <w:pPr>
              <w:widowControl/>
              <w:spacing w:line="480" w:lineRule="exact"/>
              <w:jc w:val="left"/>
              <w:rPr>
                <w:rFonts w:ascii="仿宋_GB2312" w:hAnsi="宋体" w:eastAsia="仿宋_GB2312" w:cs="Times New Roman"/>
                <w:sz w:val="24"/>
                <w:szCs w:val="24"/>
              </w:rPr>
            </w:pPr>
          </w:p>
        </w:tc>
        <w:tc>
          <w:tcPr>
            <w:tcW w:w="2126" w:type="dxa"/>
            <w:gridSpan w:val="4"/>
          </w:tcPr>
          <w:p>
            <w:pPr>
              <w:widowControl/>
              <w:spacing w:line="480" w:lineRule="exact"/>
              <w:jc w:val="left"/>
              <w:rPr>
                <w:rFonts w:ascii="仿宋_GB2312" w:hAnsi="宋体" w:eastAsia="仿宋_GB2312" w:cs="Times New Roman"/>
                <w:sz w:val="24"/>
                <w:szCs w:val="24"/>
              </w:rPr>
            </w:pPr>
          </w:p>
        </w:tc>
        <w:tc>
          <w:tcPr>
            <w:tcW w:w="1786" w:type="dxa"/>
            <w:gridSpan w:val="2"/>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仿宋_GB2312" w:hAnsi="宋体" w:eastAsia="仿宋_GB2312" w:cs="Times New Roman"/>
                <w:sz w:val="24"/>
                <w:szCs w:val="24"/>
              </w:rPr>
            </w:pPr>
          </w:p>
        </w:tc>
        <w:tc>
          <w:tcPr>
            <w:tcW w:w="2468" w:type="dxa"/>
            <w:gridSpan w:val="4"/>
          </w:tcPr>
          <w:p>
            <w:pPr>
              <w:widowControl/>
              <w:spacing w:line="480" w:lineRule="exact"/>
              <w:jc w:val="left"/>
              <w:rPr>
                <w:rFonts w:ascii="仿宋_GB2312" w:hAnsi="宋体" w:eastAsia="仿宋_GB2312" w:cs="Times New Roman"/>
                <w:sz w:val="24"/>
                <w:szCs w:val="24"/>
              </w:rPr>
            </w:pPr>
          </w:p>
        </w:tc>
        <w:tc>
          <w:tcPr>
            <w:tcW w:w="1134" w:type="dxa"/>
            <w:gridSpan w:val="2"/>
          </w:tcPr>
          <w:p>
            <w:pPr>
              <w:widowControl/>
              <w:spacing w:line="480" w:lineRule="exact"/>
              <w:jc w:val="left"/>
              <w:rPr>
                <w:rFonts w:ascii="仿宋_GB2312" w:hAnsi="宋体" w:eastAsia="仿宋_GB2312" w:cs="Times New Roman"/>
                <w:sz w:val="24"/>
                <w:szCs w:val="24"/>
              </w:rPr>
            </w:pPr>
          </w:p>
        </w:tc>
        <w:tc>
          <w:tcPr>
            <w:tcW w:w="2126" w:type="dxa"/>
            <w:gridSpan w:val="4"/>
          </w:tcPr>
          <w:p>
            <w:pPr>
              <w:widowControl/>
              <w:spacing w:line="480" w:lineRule="exact"/>
              <w:jc w:val="left"/>
              <w:rPr>
                <w:rFonts w:ascii="仿宋_GB2312" w:hAnsi="宋体" w:eastAsia="仿宋_GB2312" w:cs="Times New Roman"/>
                <w:sz w:val="24"/>
                <w:szCs w:val="24"/>
              </w:rPr>
            </w:pPr>
          </w:p>
        </w:tc>
        <w:tc>
          <w:tcPr>
            <w:tcW w:w="1786" w:type="dxa"/>
            <w:gridSpan w:val="2"/>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仿宋_GB2312" w:hAnsi="宋体" w:eastAsia="仿宋_GB2312" w:cs="Times New Roman"/>
                <w:sz w:val="24"/>
                <w:szCs w:val="24"/>
              </w:rPr>
            </w:pPr>
          </w:p>
        </w:tc>
        <w:tc>
          <w:tcPr>
            <w:tcW w:w="2468" w:type="dxa"/>
            <w:gridSpan w:val="4"/>
          </w:tcPr>
          <w:p>
            <w:pPr>
              <w:widowControl/>
              <w:spacing w:line="480" w:lineRule="exact"/>
              <w:jc w:val="left"/>
              <w:rPr>
                <w:rFonts w:ascii="仿宋_GB2312" w:hAnsi="宋体" w:eastAsia="仿宋_GB2312" w:cs="Times New Roman"/>
                <w:sz w:val="24"/>
                <w:szCs w:val="24"/>
              </w:rPr>
            </w:pPr>
          </w:p>
        </w:tc>
        <w:tc>
          <w:tcPr>
            <w:tcW w:w="1134" w:type="dxa"/>
            <w:gridSpan w:val="2"/>
          </w:tcPr>
          <w:p>
            <w:pPr>
              <w:widowControl/>
              <w:spacing w:line="480" w:lineRule="exact"/>
              <w:jc w:val="left"/>
              <w:rPr>
                <w:rFonts w:ascii="仿宋_GB2312" w:hAnsi="宋体" w:eastAsia="仿宋_GB2312" w:cs="Times New Roman"/>
                <w:sz w:val="24"/>
                <w:szCs w:val="24"/>
              </w:rPr>
            </w:pPr>
          </w:p>
        </w:tc>
        <w:tc>
          <w:tcPr>
            <w:tcW w:w="2126" w:type="dxa"/>
            <w:gridSpan w:val="4"/>
          </w:tcPr>
          <w:p>
            <w:pPr>
              <w:widowControl/>
              <w:spacing w:line="480" w:lineRule="exact"/>
              <w:jc w:val="left"/>
              <w:rPr>
                <w:rFonts w:ascii="仿宋_GB2312" w:hAnsi="宋体" w:eastAsia="仿宋_GB2312" w:cs="Times New Roman"/>
                <w:sz w:val="24"/>
                <w:szCs w:val="24"/>
              </w:rPr>
            </w:pPr>
          </w:p>
        </w:tc>
        <w:tc>
          <w:tcPr>
            <w:tcW w:w="1786" w:type="dxa"/>
            <w:gridSpan w:val="2"/>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w:t>
            </w:r>
          </w:p>
        </w:tc>
        <w:tc>
          <w:tcPr>
            <w:tcW w:w="2468" w:type="dxa"/>
            <w:gridSpan w:val="4"/>
          </w:tcPr>
          <w:p>
            <w:pPr>
              <w:widowControl/>
              <w:spacing w:line="480" w:lineRule="exact"/>
              <w:jc w:val="left"/>
              <w:rPr>
                <w:rFonts w:ascii="仿宋_GB2312" w:hAnsi="宋体" w:eastAsia="仿宋_GB2312" w:cs="Times New Roman"/>
                <w:sz w:val="24"/>
                <w:szCs w:val="24"/>
              </w:rPr>
            </w:pPr>
          </w:p>
        </w:tc>
        <w:tc>
          <w:tcPr>
            <w:tcW w:w="1134" w:type="dxa"/>
            <w:gridSpan w:val="2"/>
          </w:tcPr>
          <w:p>
            <w:pPr>
              <w:widowControl/>
              <w:spacing w:line="480" w:lineRule="exact"/>
              <w:jc w:val="left"/>
              <w:rPr>
                <w:rFonts w:ascii="仿宋_GB2312" w:hAnsi="宋体" w:eastAsia="仿宋_GB2312" w:cs="Times New Roman"/>
                <w:sz w:val="24"/>
                <w:szCs w:val="24"/>
              </w:rPr>
            </w:pPr>
          </w:p>
        </w:tc>
        <w:tc>
          <w:tcPr>
            <w:tcW w:w="2126" w:type="dxa"/>
            <w:gridSpan w:val="4"/>
          </w:tcPr>
          <w:p>
            <w:pPr>
              <w:widowControl/>
              <w:spacing w:line="480" w:lineRule="exact"/>
              <w:jc w:val="left"/>
              <w:rPr>
                <w:rFonts w:ascii="仿宋_GB2312" w:hAnsi="宋体" w:eastAsia="仿宋_GB2312" w:cs="Times New Roman"/>
                <w:sz w:val="24"/>
                <w:szCs w:val="24"/>
              </w:rPr>
            </w:pPr>
          </w:p>
        </w:tc>
        <w:tc>
          <w:tcPr>
            <w:tcW w:w="1786" w:type="dxa"/>
            <w:gridSpan w:val="2"/>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jc w:val="center"/>
        </w:trPr>
        <w:tc>
          <w:tcPr>
            <w:tcW w:w="9587" w:type="dxa"/>
            <w:gridSpan w:val="14"/>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四、申报单位意见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2" w:hRule="atLeast"/>
          <w:jc w:val="center"/>
        </w:trPr>
        <w:tc>
          <w:tcPr>
            <w:tcW w:w="9587" w:type="dxa"/>
            <w:gridSpan w:val="14"/>
            <w:vAlign w:val="center"/>
          </w:tcPr>
          <w:p>
            <w:pPr>
              <w:widowControl/>
              <w:spacing w:line="400" w:lineRule="exact"/>
              <w:ind w:firstLine="420"/>
              <w:jc w:val="left"/>
              <w:rPr>
                <w:rFonts w:ascii="仿宋_GB2312" w:hAnsi="宋体" w:eastAsia="仿宋_GB2312" w:cs="Times New Roman"/>
                <w:sz w:val="24"/>
                <w:szCs w:val="24"/>
              </w:rPr>
            </w:pPr>
            <w:r>
              <w:rPr>
                <w:rFonts w:hint="eastAsia" w:ascii="仿宋_GB2312" w:hAnsi="宋体" w:eastAsia="仿宋_GB2312" w:cs="Times New Roman"/>
                <w:sz w:val="24"/>
                <w:szCs w:val="24"/>
              </w:rPr>
              <w:t>我单位保证项目申报材料真实、合法、有效，已制定项目实施计划、方案，确保项目如期完成；确认申报书中所列配套资金数额真实有效，来源合法可靠，保证配套资金及时到位；将按法律、法规有关规定，接受项目监管、审计、督导和评估，并承担相应责任。</w:t>
            </w:r>
          </w:p>
          <w:p>
            <w:pPr>
              <w:widowControl/>
              <w:spacing w:line="400" w:lineRule="exact"/>
              <w:jc w:val="left"/>
              <w:rPr>
                <w:rFonts w:ascii="仿宋_GB2312" w:hAnsi="宋体" w:eastAsia="仿宋_GB2312" w:cs="Times New Roman"/>
                <w:sz w:val="24"/>
                <w:szCs w:val="24"/>
              </w:rPr>
            </w:pPr>
          </w:p>
          <w:p>
            <w:pPr>
              <w:widowControl/>
              <w:spacing w:line="400" w:lineRule="exact"/>
              <w:jc w:val="left"/>
              <w:rPr>
                <w:rFonts w:ascii="仿宋_GB2312" w:hAnsi="宋体" w:eastAsia="仿宋_GB2312" w:cs="Times New Roman"/>
                <w:sz w:val="24"/>
                <w:szCs w:val="24"/>
              </w:rPr>
            </w:pPr>
          </w:p>
          <w:p>
            <w:pPr>
              <w:widowControl/>
              <w:spacing w:line="400" w:lineRule="exact"/>
              <w:jc w:val="left"/>
              <w:rPr>
                <w:rFonts w:ascii="仿宋_GB2312" w:hAnsi="宋体" w:eastAsia="仿宋_GB2312" w:cs="Times New Roman"/>
                <w:sz w:val="24"/>
                <w:szCs w:val="24"/>
              </w:rPr>
            </w:pPr>
          </w:p>
          <w:p>
            <w:pPr>
              <w:widowControl/>
              <w:spacing w:line="40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 xml:space="preserve">法定代表人签字：                                   （单位盖章)                     </w:t>
            </w:r>
          </w:p>
          <w:p>
            <w:pPr>
              <w:widowControl/>
              <w:spacing w:line="400" w:lineRule="exact"/>
              <w:ind w:left="5280" w:hanging="5280" w:hangingChars="2200"/>
              <w:jc w:val="left"/>
              <w:rPr>
                <w:rFonts w:ascii="仿宋_GB2312" w:hAnsi="宋体" w:eastAsia="仿宋_GB2312" w:cs="Times New Roman"/>
                <w:sz w:val="24"/>
                <w:szCs w:val="24"/>
              </w:rPr>
            </w:pPr>
            <w:r>
              <w:rPr>
                <w:rFonts w:hint="eastAsia" w:ascii="仿宋_GB2312" w:hAnsi="宋体" w:eastAsia="仿宋_GB2312" w:cs="Times New Roman"/>
                <w:sz w:val="24"/>
                <w:szCs w:val="24"/>
              </w:rPr>
              <w:t xml:space="preserve">                                                  年    月    日</w:t>
            </w:r>
          </w:p>
        </w:tc>
      </w:tr>
    </w:tbl>
    <w:p>
      <w:pPr>
        <w:widowControl/>
        <w:spacing w:line="480" w:lineRule="exact"/>
        <w:jc w:val="left"/>
        <w:rPr>
          <w:rFonts w:ascii="仿宋_GB2312" w:hAnsi="Calibri" w:eastAsia="仿宋_GB2312" w:cs="Times New Roman"/>
          <w:sz w:val="32"/>
          <w:szCs w:val="32"/>
        </w:rPr>
      </w:pPr>
    </w:p>
    <w:p>
      <w:pPr>
        <w:widowControl/>
        <w:spacing w:line="600" w:lineRule="exact"/>
        <w:jc w:val="left"/>
        <w:rPr>
          <w:rFonts w:ascii="仿宋_GB2312" w:hAnsi="宋体" w:eastAsia="仿宋_GB2312" w:cs="Times New Roman"/>
          <w:b/>
        </w:rPr>
      </w:pPr>
    </w:p>
    <w:p>
      <w:pPr>
        <w:rPr>
          <w:rFonts w:ascii="仿宋_GB2312" w:eastAsia="仿宋_GB2312"/>
        </w:rPr>
      </w:pPr>
    </w:p>
    <w:sectPr>
      <w:headerReference r:id="rId3" w:type="default"/>
      <w:footerReference r:id="rId4" w:type="default"/>
      <w:pgSz w:w="12240" w:h="15840"/>
      <w:pgMar w:top="1418" w:right="1418" w:bottom="1418" w:left="1418" w:header="720" w:footer="720" w:gutter="0"/>
      <w:pgNumType w:start="0"/>
      <w:cols w:space="720" w:num="1"/>
      <w:titlePg/>
      <w:docGrid w:type="lines"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Georgia">
    <w:panose1 w:val="02040502050405020303"/>
    <w:charset w:val="00"/>
    <w:family w:val="roman"/>
    <w:pitch w:val="default"/>
    <w:sig w:usb0="00000287" w:usb1="00000000" w:usb2="00000000" w:usb3="00000000" w:csb0="2000009F" w:csb1="00000000"/>
  </w:font>
  <w:font w:name="ˎ̥">
    <w:altName w:val="Times New Roman"/>
    <w:panose1 w:val="00000000000000000000"/>
    <w:charset w:val="00"/>
    <w:family w:val="auto"/>
    <w:pitch w:val="default"/>
    <w:sig w:usb0="00000000" w:usb1="00000000" w:usb2="00000000" w:usb3="00000000" w:csb0="00040001" w:csb1="00000000"/>
  </w:font>
  <w:font w:name="Cambria">
    <w:panose1 w:val="02040503050406030204"/>
    <w:charset w:val="00"/>
    <w:family w:val="roman"/>
    <w:pitch w:val="default"/>
    <w:sig w:usb0="E00006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t>第</w:t>
    </w:r>
    <w:r>
      <w:fldChar w:fldCharType="begin"/>
    </w:r>
    <w:r>
      <w:instrText xml:space="preserve"> PAGE   \* MERGEFORMAT </w:instrText>
    </w:r>
    <w:r>
      <w:fldChar w:fldCharType="separate"/>
    </w:r>
    <w:r>
      <w:rPr>
        <w:lang w:val="zh-CN"/>
      </w:rPr>
      <w:t>4</w:t>
    </w:r>
    <w:r>
      <w:rPr>
        <w:lang w:val="zh-CN"/>
      </w:rPr>
      <w:fldChar w:fldCharType="end"/>
    </w:r>
    <w:r>
      <w:t>页</w:t>
    </w:r>
    <w:r>
      <w:rPr>
        <w:rFonts w:hint="eastAsia"/>
      </w:rPr>
      <w:t>（共44页）</w:t>
    </w:r>
  </w:p>
  <w:p>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right"/>
    </w:pPr>
    <w:r>
      <w:rPr>
        <w:rFonts w:hint="eastAsia"/>
      </w:rPr>
      <w:t>江苏</w:t>
    </w:r>
    <w:r>
      <w:t>大友招标咨询有限公司</w:t>
    </w:r>
    <w:r>
      <w:rPr>
        <w:rFonts w:hint="eastAsia"/>
      </w:rPr>
      <w:t>（025-68858626）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84B405"/>
    <w:multiLevelType w:val="singleLevel"/>
    <w:tmpl w:val="2F84B405"/>
    <w:lvl w:ilvl="0" w:tentative="0">
      <w:start w:val="1"/>
      <w:numFmt w:val="decimal"/>
      <w:suff w:val="nothing"/>
      <w:lvlText w:val="%1、"/>
      <w:lvlJc w:val="left"/>
    </w:lvl>
  </w:abstractNum>
  <w:abstractNum w:abstractNumId="1">
    <w:nsid w:val="4161BF2C"/>
    <w:multiLevelType w:val="singleLevel"/>
    <w:tmpl w:val="4161BF2C"/>
    <w:lvl w:ilvl="0" w:tentative="0">
      <w:start w:val="1"/>
      <w:numFmt w:val="decimal"/>
      <w:suff w:val="nothing"/>
      <w:lvlText w:val="%1、"/>
      <w:lvlJc w:val="left"/>
    </w:lvl>
  </w:abstractNum>
  <w:abstractNum w:abstractNumId="2">
    <w:nsid w:val="6F7C1752"/>
    <w:multiLevelType w:val="singleLevel"/>
    <w:tmpl w:val="6F7C1752"/>
    <w:lvl w:ilvl="0" w:tentative="0">
      <w:start w:val="1"/>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B3E97"/>
    <w:rsid w:val="00002FF5"/>
    <w:rsid w:val="000045D9"/>
    <w:rsid w:val="00020F56"/>
    <w:rsid w:val="00022091"/>
    <w:rsid w:val="0002254B"/>
    <w:rsid w:val="000254A7"/>
    <w:rsid w:val="0002776B"/>
    <w:rsid w:val="00032237"/>
    <w:rsid w:val="00040830"/>
    <w:rsid w:val="00051AD0"/>
    <w:rsid w:val="0005432C"/>
    <w:rsid w:val="000605A6"/>
    <w:rsid w:val="00062BA0"/>
    <w:rsid w:val="000660B0"/>
    <w:rsid w:val="0007217C"/>
    <w:rsid w:val="0007307A"/>
    <w:rsid w:val="00073C8B"/>
    <w:rsid w:val="00081224"/>
    <w:rsid w:val="000A1407"/>
    <w:rsid w:val="000A2CDD"/>
    <w:rsid w:val="000A567F"/>
    <w:rsid w:val="000B7F98"/>
    <w:rsid w:val="000C2F53"/>
    <w:rsid w:val="000C3937"/>
    <w:rsid w:val="000E0D28"/>
    <w:rsid w:val="000E5132"/>
    <w:rsid w:val="000F6BEE"/>
    <w:rsid w:val="000F7B5A"/>
    <w:rsid w:val="00100ED9"/>
    <w:rsid w:val="0010241D"/>
    <w:rsid w:val="001143C4"/>
    <w:rsid w:val="001239DE"/>
    <w:rsid w:val="00126769"/>
    <w:rsid w:val="001315CC"/>
    <w:rsid w:val="001341CE"/>
    <w:rsid w:val="0014257B"/>
    <w:rsid w:val="0015001C"/>
    <w:rsid w:val="00164645"/>
    <w:rsid w:val="00194B09"/>
    <w:rsid w:val="00197155"/>
    <w:rsid w:val="001B6907"/>
    <w:rsid w:val="001C4237"/>
    <w:rsid w:val="001C7970"/>
    <w:rsid w:val="001D6A60"/>
    <w:rsid w:val="001D6AFE"/>
    <w:rsid w:val="001E1D28"/>
    <w:rsid w:val="001F070B"/>
    <w:rsid w:val="001F6C5C"/>
    <w:rsid w:val="0020034D"/>
    <w:rsid w:val="0020492F"/>
    <w:rsid w:val="00225D81"/>
    <w:rsid w:val="002538DF"/>
    <w:rsid w:val="0028545A"/>
    <w:rsid w:val="002A4FBE"/>
    <w:rsid w:val="002B1C52"/>
    <w:rsid w:val="002B2526"/>
    <w:rsid w:val="002D21F1"/>
    <w:rsid w:val="002D4640"/>
    <w:rsid w:val="002E3B02"/>
    <w:rsid w:val="002F6EAB"/>
    <w:rsid w:val="00301D53"/>
    <w:rsid w:val="00307029"/>
    <w:rsid w:val="00307E11"/>
    <w:rsid w:val="0031044C"/>
    <w:rsid w:val="00313AA5"/>
    <w:rsid w:val="00314A8D"/>
    <w:rsid w:val="0032093D"/>
    <w:rsid w:val="003336D7"/>
    <w:rsid w:val="003371CD"/>
    <w:rsid w:val="00360338"/>
    <w:rsid w:val="00384C41"/>
    <w:rsid w:val="00391F6F"/>
    <w:rsid w:val="0039636C"/>
    <w:rsid w:val="003B63BD"/>
    <w:rsid w:val="003E0612"/>
    <w:rsid w:val="003F2B12"/>
    <w:rsid w:val="00402EE6"/>
    <w:rsid w:val="00403083"/>
    <w:rsid w:val="004046CA"/>
    <w:rsid w:val="00410AE4"/>
    <w:rsid w:val="00420087"/>
    <w:rsid w:val="004262D7"/>
    <w:rsid w:val="00431AE5"/>
    <w:rsid w:val="004322F7"/>
    <w:rsid w:val="00434B7A"/>
    <w:rsid w:val="004403A8"/>
    <w:rsid w:val="0044341F"/>
    <w:rsid w:val="004555FE"/>
    <w:rsid w:val="0046593D"/>
    <w:rsid w:val="00470D2C"/>
    <w:rsid w:val="004730D8"/>
    <w:rsid w:val="00473BAD"/>
    <w:rsid w:val="00473EEC"/>
    <w:rsid w:val="004813A1"/>
    <w:rsid w:val="0048752B"/>
    <w:rsid w:val="00492551"/>
    <w:rsid w:val="00494284"/>
    <w:rsid w:val="0049477C"/>
    <w:rsid w:val="0049572E"/>
    <w:rsid w:val="004A22FD"/>
    <w:rsid w:val="004A5E84"/>
    <w:rsid w:val="004B189B"/>
    <w:rsid w:val="004B1D10"/>
    <w:rsid w:val="004B3992"/>
    <w:rsid w:val="004D59B0"/>
    <w:rsid w:val="004E288A"/>
    <w:rsid w:val="004F27CD"/>
    <w:rsid w:val="004F768B"/>
    <w:rsid w:val="00504115"/>
    <w:rsid w:val="00505718"/>
    <w:rsid w:val="00521967"/>
    <w:rsid w:val="00524C88"/>
    <w:rsid w:val="005273B9"/>
    <w:rsid w:val="005273EA"/>
    <w:rsid w:val="00533F0C"/>
    <w:rsid w:val="00560D75"/>
    <w:rsid w:val="00563101"/>
    <w:rsid w:val="00563B54"/>
    <w:rsid w:val="0056480F"/>
    <w:rsid w:val="0056662C"/>
    <w:rsid w:val="00582BA0"/>
    <w:rsid w:val="005839BE"/>
    <w:rsid w:val="005A38F2"/>
    <w:rsid w:val="005A3D38"/>
    <w:rsid w:val="005B4628"/>
    <w:rsid w:val="005C0BE2"/>
    <w:rsid w:val="005C5D1B"/>
    <w:rsid w:val="005D21F6"/>
    <w:rsid w:val="005D356F"/>
    <w:rsid w:val="005E3637"/>
    <w:rsid w:val="005F1A92"/>
    <w:rsid w:val="005F5FC2"/>
    <w:rsid w:val="005F6B72"/>
    <w:rsid w:val="005F7122"/>
    <w:rsid w:val="005F7B03"/>
    <w:rsid w:val="00610F81"/>
    <w:rsid w:val="00617F8C"/>
    <w:rsid w:val="00635787"/>
    <w:rsid w:val="00635D28"/>
    <w:rsid w:val="00636AE2"/>
    <w:rsid w:val="00641AE3"/>
    <w:rsid w:val="00651335"/>
    <w:rsid w:val="006669E8"/>
    <w:rsid w:val="0068678F"/>
    <w:rsid w:val="00687E6B"/>
    <w:rsid w:val="0069392D"/>
    <w:rsid w:val="006B0C17"/>
    <w:rsid w:val="006D0D63"/>
    <w:rsid w:val="006D1433"/>
    <w:rsid w:val="006D542E"/>
    <w:rsid w:val="006D6F2C"/>
    <w:rsid w:val="006F45C6"/>
    <w:rsid w:val="006F544C"/>
    <w:rsid w:val="006F6B15"/>
    <w:rsid w:val="00712567"/>
    <w:rsid w:val="007164D6"/>
    <w:rsid w:val="007230AC"/>
    <w:rsid w:val="00733160"/>
    <w:rsid w:val="007332FA"/>
    <w:rsid w:val="00750931"/>
    <w:rsid w:val="00753909"/>
    <w:rsid w:val="00757799"/>
    <w:rsid w:val="00780F4C"/>
    <w:rsid w:val="00785B8B"/>
    <w:rsid w:val="007903E2"/>
    <w:rsid w:val="007A56CC"/>
    <w:rsid w:val="007A5B25"/>
    <w:rsid w:val="007B2458"/>
    <w:rsid w:val="007C7570"/>
    <w:rsid w:val="007C7B8C"/>
    <w:rsid w:val="007E0F8E"/>
    <w:rsid w:val="007E1A40"/>
    <w:rsid w:val="007E566C"/>
    <w:rsid w:val="007F36F1"/>
    <w:rsid w:val="007F6C22"/>
    <w:rsid w:val="008034CD"/>
    <w:rsid w:val="00803F43"/>
    <w:rsid w:val="008053F4"/>
    <w:rsid w:val="00812DD2"/>
    <w:rsid w:val="008144B3"/>
    <w:rsid w:val="008342B0"/>
    <w:rsid w:val="008418C7"/>
    <w:rsid w:val="00850B6C"/>
    <w:rsid w:val="00857580"/>
    <w:rsid w:val="00860271"/>
    <w:rsid w:val="0086696A"/>
    <w:rsid w:val="00887C8D"/>
    <w:rsid w:val="0089068F"/>
    <w:rsid w:val="00894B96"/>
    <w:rsid w:val="00897348"/>
    <w:rsid w:val="008B6275"/>
    <w:rsid w:val="008C25C3"/>
    <w:rsid w:val="008D1C7E"/>
    <w:rsid w:val="008E2424"/>
    <w:rsid w:val="008F04A5"/>
    <w:rsid w:val="0090623B"/>
    <w:rsid w:val="00931CB4"/>
    <w:rsid w:val="00932360"/>
    <w:rsid w:val="00952B7D"/>
    <w:rsid w:val="0096609A"/>
    <w:rsid w:val="00966A9C"/>
    <w:rsid w:val="00966D29"/>
    <w:rsid w:val="009712EA"/>
    <w:rsid w:val="00976D39"/>
    <w:rsid w:val="00976E7A"/>
    <w:rsid w:val="00983D5F"/>
    <w:rsid w:val="00992DFD"/>
    <w:rsid w:val="00996A7F"/>
    <w:rsid w:val="009C3B27"/>
    <w:rsid w:val="009D24D7"/>
    <w:rsid w:val="009D29F4"/>
    <w:rsid w:val="009D43BC"/>
    <w:rsid w:val="009F0BE1"/>
    <w:rsid w:val="009F49B3"/>
    <w:rsid w:val="00A06450"/>
    <w:rsid w:val="00A15BA6"/>
    <w:rsid w:val="00A20B2A"/>
    <w:rsid w:val="00A21F51"/>
    <w:rsid w:val="00A30B69"/>
    <w:rsid w:val="00A372CC"/>
    <w:rsid w:val="00A37B6A"/>
    <w:rsid w:val="00A400F3"/>
    <w:rsid w:val="00A43DE0"/>
    <w:rsid w:val="00A45262"/>
    <w:rsid w:val="00A6064F"/>
    <w:rsid w:val="00A73B30"/>
    <w:rsid w:val="00A743BA"/>
    <w:rsid w:val="00A777DE"/>
    <w:rsid w:val="00A82F8F"/>
    <w:rsid w:val="00A83F31"/>
    <w:rsid w:val="00A849CF"/>
    <w:rsid w:val="00A92173"/>
    <w:rsid w:val="00AA5411"/>
    <w:rsid w:val="00AC4C3B"/>
    <w:rsid w:val="00AC6260"/>
    <w:rsid w:val="00AF2CF8"/>
    <w:rsid w:val="00B003DD"/>
    <w:rsid w:val="00B00643"/>
    <w:rsid w:val="00B04A51"/>
    <w:rsid w:val="00B1384D"/>
    <w:rsid w:val="00B1439C"/>
    <w:rsid w:val="00B21E5A"/>
    <w:rsid w:val="00B2251A"/>
    <w:rsid w:val="00B54303"/>
    <w:rsid w:val="00B721BE"/>
    <w:rsid w:val="00B87061"/>
    <w:rsid w:val="00BB285D"/>
    <w:rsid w:val="00BC1B90"/>
    <w:rsid w:val="00BD06EA"/>
    <w:rsid w:val="00BD2330"/>
    <w:rsid w:val="00BD313A"/>
    <w:rsid w:val="00BD363C"/>
    <w:rsid w:val="00BD6B32"/>
    <w:rsid w:val="00BD71DA"/>
    <w:rsid w:val="00BD7440"/>
    <w:rsid w:val="00BD7F52"/>
    <w:rsid w:val="00BE187A"/>
    <w:rsid w:val="00BE194E"/>
    <w:rsid w:val="00BF0FAE"/>
    <w:rsid w:val="00C15416"/>
    <w:rsid w:val="00C2406C"/>
    <w:rsid w:val="00C4223B"/>
    <w:rsid w:val="00C47D4C"/>
    <w:rsid w:val="00C51C2E"/>
    <w:rsid w:val="00C679BB"/>
    <w:rsid w:val="00C800AC"/>
    <w:rsid w:val="00C847F0"/>
    <w:rsid w:val="00C855F3"/>
    <w:rsid w:val="00C87174"/>
    <w:rsid w:val="00C96ED5"/>
    <w:rsid w:val="00CA5F61"/>
    <w:rsid w:val="00CB4162"/>
    <w:rsid w:val="00CC060A"/>
    <w:rsid w:val="00CD6675"/>
    <w:rsid w:val="00D1599C"/>
    <w:rsid w:val="00D25F4A"/>
    <w:rsid w:val="00D26403"/>
    <w:rsid w:val="00D355F3"/>
    <w:rsid w:val="00D37EF0"/>
    <w:rsid w:val="00D404AA"/>
    <w:rsid w:val="00D6143A"/>
    <w:rsid w:val="00D72350"/>
    <w:rsid w:val="00D7508B"/>
    <w:rsid w:val="00D75F06"/>
    <w:rsid w:val="00D900F4"/>
    <w:rsid w:val="00D90861"/>
    <w:rsid w:val="00D948F6"/>
    <w:rsid w:val="00DA1902"/>
    <w:rsid w:val="00DA44DE"/>
    <w:rsid w:val="00DA6224"/>
    <w:rsid w:val="00DB66DD"/>
    <w:rsid w:val="00DC1B17"/>
    <w:rsid w:val="00DF3909"/>
    <w:rsid w:val="00E31DBF"/>
    <w:rsid w:val="00E437D6"/>
    <w:rsid w:val="00E43991"/>
    <w:rsid w:val="00E45499"/>
    <w:rsid w:val="00E507BB"/>
    <w:rsid w:val="00E535BA"/>
    <w:rsid w:val="00E55E11"/>
    <w:rsid w:val="00E6442C"/>
    <w:rsid w:val="00E72301"/>
    <w:rsid w:val="00E72785"/>
    <w:rsid w:val="00E80413"/>
    <w:rsid w:val="00E83007"/>
    <w:rsid w:val="00E937FC"/>
    <w:rsid w:val="00E97815"/>
    <w:rsid w:val="00EB1349"/>
    <w:rsid w:val="00EB60B0"/>
    <w:rsid w:val="00EB6226"/>
    <w:rsid w:val="00EB6EE6"/>
    <w:rsid w:val="00EE0F8C"/>
    <w:rsid w:val="00EF35C2"/>
    <w:rsid w:val="00EF75F1"/>
    <w:rsid w:val="00EF771D"/>
    <w:rsid w:val="00F03609"/>
    <w:rsid w:val="00F22765"/>
    <w:rsid w:val="00F2281C"/>
    <w:rsid w:val="00F2762E"/>
    <w:rsid w:val="00F3008E"/>
    <w:rsid w:val="00F32AE7"/>
    <w:rsid w:val="00F33427"/>
    <w:rsid w:val="00F426CA"/>
    <w:rsid w:val="00F45C38"/>
    <w:rsid w:val="00F50232"/>
    <w:rsid w:val="00F51137"/>
    <w:rsid w:val="00F52B39"/>
    <w:rsid w:val="00F70021"/>
    <w:rsid w:val="00F77557"/>
    <w:rsid w:val="00F82DF1"/>
    <w:rsid w:val="00F82E01"/>
    <w:rsid w:val="00F906EA"/>
    <w:rsid w:val="00F9636D"/>
    <w:rsid w:val="00F97A30"/>
    <w:rsid w:val="00FA5828"/>
    <w:rsid w:val="00FB3E97"/>
    <w:rsid w:val="00FC6B3E"/>
    <w:rsid w:val="00FE7BD2"/>
    <w:rsid w:val="00FF0F19"/>
    <w:rsid w:val="00FF7245"/>
    <w:rsid w:val="034E0FBE"/>
    <w:rsid w:val="0532218C"/>
    <w:rsid w:val="16FF704D"/>
    <w:rsid w:val="246C2A62"/>
    <w:rsid w:val="28704F8A"/>
    <w:rsid w:val="32CB7A20"/>
    <w:rsid w:val="330257C9"/>
    <w:rsid w:val="34E966D1"/>
    <w:rsid w:val="4B0B3EF7"/>
    <w:rsid w:val="5C5610ED"/>
    <w:rsid w:val="61732402"/>
    <w:rsid w:val="683801EB"/>
    <w:rsid w:val="717C4C6F"/>
    <w:rsid w:val="775C55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qFormat="1" w:unhideWhenUsed="0" w:uiPriority="0" w:semiHidden="0"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99" w:semiHidden="0" w:name="header"/>
    <w:lsdException w:qFormat="1" w:uiPriority="99" w:semiHidden="0" w:name="footer"/>
    <w:lsdException w:qFormat="1" w:unhideWhenUsed="0" w:uiPriority="0" w:semiHidden="0"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3"/>
    <w:qFormat/>
    <w:uiPriority w:val="0"/>
    <w:pPr>
      <w:keepNext/>
      <w:keepLines/>
      <w:spacing w:before="340" w:after="330" w:line="576" w:lineRule="auto"/>
      <w:outlineLvl w:val="0"/>
    </w:pPr>
    <w:rPr>
      <w:rFonts w:ascii="Times New Roman" w:hAnsi="Times New Roman" w:eastAsia="宋体" w:cs="Times New Roman"/>
      <w:b/>
      <w:bCs/>
      <w:kern w:val="44"/>
      <w:sz w:val="44"/>
      <w:szCs w:val="44"/>
    </w:rPr>
  </w:style>
  <w:style w:type="paragraph" w:styleId="3">
    <w:name w:val="heading 2"/>
    <w:basedOn w:val="1"/>
    <w:next w:val="1"/>
    <w:link w:val="54"/>
    <w:qFormat/>
    <w:uiPriority w:val="0"/>
    <w:pPr>
      <w:keepNext/>
      <w:keepLines/>
      <w:spacing w:before="260" w:after="260" w:line="413" w:lineRule="auto"/>
      <w:outlineLvl w:val="1"/>
    </w:pPr>
    <w:rPr>
      <w:rFonts w:ascii="Arial" w:hAnsi="Arial" w:eastAsia="黑体" w:cs="Times New Roman"/>
      <w:b/>
      <w:bCs/>
      <w:sz w:val="32"/>
      <w:szCs w:val="32"/>
    </w:rPr>
  </w:style>
  <w:style w:type="paragraph" w:styleId="4">
    <w:name w:val="heading 3"/>
    <w:basedOn w:val="1"/>
    <w:next w:val="1"/>
    <w:link w:val="55"/>
    <w:qFormat/>
    <w:uiPriority w:val="0"/>
    <w:pPr>
      <w:keepNext/>
      <w:keepLines/>
      <w:spacing w:before="260" w:after="260" w:line="413" w:lineRule="auto"/>
      <w:outlineLvl w:val="2"/>
    </w:pPr>
    <w:rPr>
      <w:rFonts w:ascii="Times New Roman" w:hAnsi="Times New Roman" w:eastAsia="宋体" w:cs="Times New Roman"/>
      <w:b/>
      <w:bCs/>
      <w:sz w:val="32"/>
      <w:szCs w:val="32"/>
    </w:rPr>
  </w:style>
  <w:style w:type="paragraph" w:styleId="5">
    <w:name w:val="heading 4"/>
    <w:basedOn w:val="1"/>
    <w:next w:val="6"/>
    <w:link w:val="56"/>
    <w:qFormat/>
    <w:uiPriority w:val="0"/>
    <w:pPr>
      <w:keepNext/>
      <w:keepLines/>
      <w:spacing w:before="120" w:after="120"/>
      <w:outlineLvl w:val="3"/>
    </w:pPr>
    <w:rPr>
      <w:rFonts w:ascii="Arial" w:hAnsi="Arial" w:eastAsia="黑体" w:cs="Times New Roman"/>
      <w:b/>
      <w:sz w:val="28"/>
      <w:szCs w:val="20"/>
    </w:rPr>
  </w:style>
  <w:style w:type="paragraph" w:styleId="7">
    <w:name w:val="heading 5"/>
    <w:basedOn w:val="1"/>
    <w:next w:val="1"/>
    <w:link w:val="57"/>
    <w:qFormat/>
    <w:uiPriority w:val="0"/>
    <w:pPr>
      <w:keepNext/>
      <w:keepLines/>
      <w:tabs>
        <w:tab w:val="left" w:pos="1008"/>
      </w:tabs>
      <w:spacing w:before="280" w:after="290" w:line="372" w:lineRule="auto"/>
      <w:ind w:left="1008" w:hanging="1008"/>
      <w:outlineLvl w:val="4"/>
    </w:pPr>
    <w:rPr>
      <w:rFonts w:ascii="Times New Roman" w:hAnsi="Times New Roman" w:eastAsia="宋体" w:cs="Times New Roman"/>
      <w:b/>
      <w:bCs/>
      <w:sz w:val="28"/>
      <w:szCs w:val="28"/>
    </w:rPr>
  </w:style>
  <w:style w:type="paragraph" w:styleId="8">
    <w:name w:val="heading 6"/>
    <w:basedOn w:val="1"/>
    <w:next w:val="1"/>
    <w:link w:val="58"/>
    <w:qFormat/>
    <w:uiPriority w:val="0"/>
    <w:pPr>
      <w:keepNext/>
      <w:keepLines/>
      <w:tabs>
        <w:tab w:val="left" w:pos="1152"/>
      </w:tabs>
      <w:spacing w:before="240" w:after="64" w:line="317" w:lineRule="auto"/>
      <w:ind w:left="1152" w:hanging="1152"/>
      <w:outlineLvl w:val="5"/>
    </w:pPr>
    <w:rPr>
      <w:rFonts w:ascii="Arial" w:hAnsi="Arial" w:eastAsia="黑体" w:cs="Times New Roman"/>
      <w:b/>
      <w:bCs/>
      <w:sz w:val="24"/>
      <w:szCs w:val="24"/>
    </w:rPr>
  </w:style>
  <w:style w:type="paragraph" w:styleId="9">
    <w:name w:val="heading 7"/>
    <w:basedOn w:val="1"/>
    <w:next w:val="1"/>
    <w:link w:val="59"/>
    <w:qFormat/>
    <w:uiPriority w:val="0"/>
    <w:pPr>
      <w:keepNext/>
      <w:keepLines/>
      <w:tabs>
        <w:tab w:val="left" w:pos="1296"/>
      </w:tabs>
      <w:spacing w:before="240" w:after="64" w:line="317" w:lineRule="auto"/>
      <w:ind w:left="1296" w:hanging="1296"/>
      <w:outlineLvl w:val="6"/>
    </w:pPr>
    <w:rPr>
      <w:rFonts w:ascii="Times New Roman" w:hAnsi="Times New Roman" w:eastAsia="宋体" w:cs="Times New Roman"/>
      <w:b/>
      <w:bCs/>
      <w:sz w:val="24"/>
      <w:szCs w:val="24"/>
    </w:rPr>
  </w:style>
  <w:style w:type="paragraph" w:styleId="10">
    <w:name w:val="heading 8"/>
    <w:basedOn w:val="1"/>
    <w:next w:val="1"/>
    <w:link w:val="60"/>
    <w:qFormat/>
    <w:uiPriority w:val="0"/>
    <w:pPr>
      <w:keepNext/>
      <w:keepLines/>
      <w:tabs>
        <w:tab w:val="left" w:pos="1440"/>
      </w:tabs>
      <w:spacing w:before="240" w:after="64" w:line="317" w:lineRule="auto"/>
      <w:ind w:left="1440" w:hanging="1440"/>
      <w:outlineLvl w:val="7"/>
    </w:pPr>
    <w:rPr>
      <w:rFonts w:ascii="Arial" w:hAnsi="Arial" w:eastAsia="黑体" w:cs="Times New Roman"/>
      <w:sz w:val="24"/>
      <w:szCs w:val="24"/>
    </w:rPr>
  </w:style>
  <w:style w:type="paragraph" w:styleId="11">
    <w:name w:val="heading 9"/>
    <w:basedOn w:val="1"/>
    <w:next w:val="1"/>
    <w:link w:val="61"/>
    <w:qFormat/>
    <w:uiPriority w:val="0"/>
    <w:pPr>
      <w:keepNext/>
      <w:keepLines/>
      <w:tabs>
        <w:tab w:val="left" w:pos="1584"/>
      </w:tabs>
      <w:spacing w:before="240" w:after="64" w:line="317" w:lineRule="auto"/>
      <w:ind w:left="1584" w:hanging="1584"/>
      <w:outlineLvl w:val="8"/>
    </w:pPr>
    <w:rPr>
      <w:rFonts w:ascii="Arial" w:hAnsi="Arial" w:eastAsia="黑体" w:cs="Times New Roman"/>
      <w:szCs w:val="21"/>
    </w:rPr>
  </w:style>
  <w:style w:type="character" w:default="1" w:styleId="41">
    <w:name w:val="Default Paragraph Font"/>
    <w:semiHidden/>
    <w:unhideWhenUsed/>
    <w:uiPriority w:val="1"/>
  </w:style>
  <w:style w:type="table" w:default="1" w:styleId="49">
    <w:name w:val="Normal Table"/>
    <w:semiHidden/>
    <w:unhideWhenUsed/>
    <w:qFormat/>
    <w:uiPriority w:val="99"/>
    <w:tblPr>
      <w:tblLayout w:type="fixed"/>
      <w:tblCellMar>
        <w:top w:w="0" w:type="dxa"/>
        <w:left w:w="108" w:type="dxa"/>
        <w:bottom w:w="0" w:type="dxa"/>
        <w:right w:w="108" w:type="dxa"/>
      </w:tblCellMar>
    </w:tblPr>
  </w:style>
  <w:style w:type="paragraph" w:styleId="6">
    <w:name w:val="Normal Indent"/>
    <w:basedOn w:val="1"/>
    <w:qFormat/>
    <w:uiPriority w:val="0"/>
    <w:pPr>
      <w:ind w:firstLine="420"/>
    </w:pPr>
    <w:rPr>
      <w:rFonts w:ascii="Times New Roman" w:hAnsi="Times New Roman" w:eastAsia="宋体" w:cs="Times New Roman"/>
      <w:szCs w:val="20"/>
    </w:rPr>
  </w:style>
  <w:style w:type="paragraph" w:styleId="12">
    <w:name w:val="annotation subject"/>
    <w:basedOn w:val="13"/>
    <w:next w:val="13"/>
    <w:link w:val="63"/>
    <w:qFormat/>
    <w:uiPriority w:val="0"/>
    <w:rPr>
      <w:b/>
      <w:bCs/>
    </w:rPr>
  </w:style>
  <w:style w:type="paragraph" w:styleId="13">
    <w:name w:val="annotation text"/>
    <w:basedOn w:val="1"/>
    <w:link w:val="62"/>
    <w:unhideWhenUsed/>
    <w:qFormat/>
    <w:uiPriority w:val="0"/>
    <w:pPr>
      <w:jc w:val="left"/>
    </w:pPr>
    <w:rPr>
      <w:rFonts w:ascii="Times New Roman" w:hAnsi="Times New Roman" w:eastAsia="宋体" w:cs="Times New Roman"/>
      <w:szCs w:val="24"/>
    </w:rPr>
  </w:style>
  <w:style w:type="paragraph" w:styleId="14">
    <w:name w:val="Body Text First Indent"/>
    <w:basedOn w:val="15"/>
    <w:link w:val="65"/>
    <w:qFormat/>
    <w:uiPriority w:val="0"/>
    <w:pPr>
      <w:ind w:firstLine="420" w:firstLineChars="100"/>
    </w:pPr>
  </w:style>
  <w:style w:type="paragraph" w:styleId="15">
    <w:name w:val="Body Text"/>
    <w:basedOn w:val="1"/>
    <w:link w:val="64"/>
    <w:unhideWhenUsed/>
    <w:qFormat/>
    <w:uiPriority w:val="0"/>
    <w:pPr>
      <w:spacing w:after="120"/>
    </w:pPr>
    <w:rPr>
      <w:rFonts w:ascii="Times New Roman" w:hAnsi="Times New Roman" w:eastAsia="宋体" w:cs="Times New Roman"/>
      <w:szCs w:val="24"/>
    </w:rPr>
  </w:style>
  <w:style w:type="paragraph" w:styleId="16">
    <w:name w:val="List Number 2"/>
    <w:basedOn w:val="1"/>
    <w:qFormat/>
    <w:uiPriority w:val="0"/>
    <w:pPr>
      <w:tabs>
        <w:tab w:val="left" w:pos="1440"/>
      </w:tabs>
      <w:spacing w:line="360" w:lineRule="auto"/>
      <w:ind w:left="1440" w:hanging="1440"/>
    </w:pPr>
    <w:rPr>
      <w:rFonts w:ascii="Times New Roman" w:hAnsi="Times New Roman" w:eastAsia="宋体" w:cs="Times New Roman"/>
      <w:sz w:val="24"/>
      <w:szCs w:val="24"/>
    </w:rPr>
  </w:style>
  <w:style w:type="paragraph" w:styleId="17">
    <w:name w:val="List Number"/>
    <w:basedOn w:val="1"/>
    <w:qFormat/>
    <w:uiPriority w:val="0"/>
    <w:pPr>
      <w:tabs>
        <w:tab w:val="left" w:pos="2952"/>
      </w:tabs>
      <w:ind w:left="2952" w:hanging="432"/>
    </w:pPr>
    <w:rPr>
      <w:rFonts w:ascii="Times New Roman" w:hAnsi="Times New Roman" w:eastAsia="宋体" w:cs="Times New Roman"/>
      <w:szCs w:val="24"/>
    </w:rPr>
  </w:style>
  <w:style w:type="paragraph" w:styleId="18">
    <w:name w:val="Document Map"/>
    <w:basedOn w:val="1"/>
    <w:link w:val="66"/>
    <w:qFormat/>
    <w:uiPriority w:val="0"/>
    <w:pPr>
      <w:shd w:val="clear" w:color="auto" w:fill="000080"/>
    </w:pPr>
    <w:rPr>
      <w:rFonts w:ascii="Times New Roman" w:hAnsi="Times New Roman" w:eastAsia="宋体" w:cs="Times New Roman"/>
      <w:szCs w:val="24"/>
    </w:rPr>
  </w:style>
  <w:style w:type="paragraph" w:styleId="19">
    <w:name w:val="Salutation"/>
    <w:basedOn w:val="1"/>
    <w:next w:val="1"/>
    <w:link w:val="67"/>
    <w:qFormat/>
    <w:uiPriority w:val="0"/>
    <w:rPr>
      <w:rFonts w:ascii="仿宋_GB2312" w:hAnsi="Times New Roman" w:eastAsia="仿宋_GB2312" w:cs="Times New Roman"/>
      <w:sz w:val="28"/>
      <w:szCs w:val="20"/>
    </w:rPr>
  </w:style>
  <w:style w:type="paragraph" w:styleId="20">
    <w:name w:val="Body Text 3"/>
    <w:basedOn w:val="1"/>
    <w:link w:val="68"/>
    <w:qFormat/>
    <w:uiPriority w:val="0"/>
    <w:pPr>
      <w:spacing w:after="120"/>
    </w:pPr>
    <w:rPr>
      <w:rFonts w:ascii="Times New Roman" w:hAnsi="Times New Roman" w:eastAsia="宋体" w:cs="Times New Roman"/>
      <w:sz w:val="16"/>
      <w:szCs w:val="16"/>
    </w:rPr>
  </w:style>
  <w:style w:type="paragraph" w:styleId="21">
    <w:name w:val="Body Text Indent"/>
    <w:basedOn w:val="1"/>
    <w:link w:val="69"/>
    <w:qFormat/>
    <w:uiPriority w:val="0"/>
    <w:pPr>
      <w:spacing w:after="120"/>
      <w:ind w:left="420" w:leftChars="200"/>
    </w:pPr>
    <w:rPr>
      <w:rFonts w:ascii="Times New Roman" w:hAnsi="Times New Roman" w:eastAsia="宋体" w:cs="Times New Roman"/>
      <w:szCs w:val="24"/>
    </w:rPr>
  </w:style>
  <w:style w:type="paragraph" w:styleId="22">
    <w:name w:val="toc 3"/>
    <w:basedOn w:val="1"/>
    <w:next w:val="1"/>
    <w:qFormat/>
    <w:uiPriority w:val="0"/>
    <w:pPr>
      <w:ind w:left="840" w:leftChars="400"/>
    </w:pPr>
    <w:rPr>
      <w:rFonts w:ascii="Times New Roman" w:hAnsi="Times New Roman" w:eastAsia="宋体" w:cs="Times New Roman"/>
      <w:szCs w:val="24"/>
    </w:rPr>
  </w:style>
  <w:style w:type="paragraph" w:styleId="23">
    <w:name w:val="Plain Text"/>
    <w:basedOn w:val="1"/>
    <w:link w:val="70"/>
    <w:qFormat/>
    <w:uiPriority w:val="0"/>
    <w:rPr>
      <w:rFonts w:ascii="宋体" w:hAnsi="Courier New" w:eastAsia="宋体" w:cs="Times New Roman"/>
      <w:szCs w:val="21"/>
    </w:rPr>
  </w:style>
  <w:style w:type="paragraph" w:styleId="24">
    <w:name w:val="index 3"/>
    <w:basedOn w:val="1"/>
    <w:next w:val="1"/>
    <w:qFormat/>
    <w:uiPriority w:val="0"/>
    <w:pPr>
      <w:ind w:left="840"/>
    </w:pPr>
    <w:rPr>
      <w:rFonts w:ascii="Times New Roman" w:hAnsi="Times New Roman" w:eastAsia="宋体" w:cs="Times New Roman"/>
      <w:szCs w:val="20"/>
    </w:rPr>
  </w:style>
  <w:style w:type="paragraph" w:styleId="25">
    <w:name w:val="Date"/>
    <w:basedOn w:val="1"/>
    <w:next w:val="1"/>
    <w:link w:val="71"/>
    <w:qFormat/>
    <w:uiPriority w:val="0"/>
    <w:pPr>
      <w:ind w:left="100" w:leftChars="2500"/>
    </w:pPr>
    <w:rPr>
      <w:rFonts w:ascii="Times New Roman" w:hAnsi="Times New Roman" w:eastAsia="宋体" w:cs="Times New Roman"/>
      <w:sz w:val="28"/>
      <w:szCs w:val="20"/>
    </w:rPr>
  </w:style>
  <w:style w:type="paragraph" w:styleId="26">
    <w:name w:val="Body Text Indent 2"/>
    <w:basedOn w:val="1"/>
    <w:link w:val="72"/>
    <w:qFormat/>
    <w:uiPriority w:val="0"/>
    <w:pPr>
      <w:spacing w:line="400" w:lineRule="exact"/>
      <w:ind w:firstLine="480"/>
    </w:pPr>
    <w:rPr>
      <w:rFonts w:ascii="宋体" w:hAnsi="宋体" w:eastAsia="宋体" w:cs="Times New Roman"/>
      <w:sz w:val="24"/>
      <w:szCs w:val="24"/>
    </w:rPr>
  </w:style>
  <w:style w:type="paragraph" w:styleId="27">
    <w:name w:val="Balloon Text"/>
    <w:basedOn w:val="1"/>
    <w:link w:val="73"/>
    <w:qFormat/>
    <w:uiPriority w:val="0"/>
    <w:rPr>
      <w:rFonts w:ascii="Times New Roman" w:hAnsi="Times New Roman" w:eastAsia="宋体" w:cs="Times New Roman"/>
      <w:sz w:val="18"/>
      <w:szCs w:val="18"/>
    </w:rPr>
  </w:style>
  <w:style w:type="paragraph" w:styleId="28">
    <w:name w:val="footer"/>
    <w:basedOn w:val="1"/>
    <w:link w:val="52"/>
    <w:unhideWhenUsed/>
    <w:qFormat/>
    <w:uiPriority w:val="99"/>
    <w:pPr>
      <w:tabs>
        <w:tab w:val="center" w:pos="4153"/>
        <w:tab w:val="right" w:pos="8306"/>
      </w:tabs>
      <w:snapToGrid w:val="0"/>
      <w:jc w:val="left"/>
    </w:pPr>
    <w:rPr>
      <w:sz w:val="18"/>
      <w:szCs w:val="18"/>
    </w:rPr>
  </w:style>
  <w:style w:type="paragraph" w:styleId="29">
    <w:name w:val="header"/>
    <w:basedOn w:val="1"/>
    <w:link w:val="51"/>
    <w:unhideWhenUsed/>
    <w:qFormat/>
    <w:uiPriority w:val="99"/>
    <w:pPr>
      <w:pBdr>
        <w:bottom w:val="single" w:color="auto" w:sz="6" w:space="1"/>
      </w:pBdr>
      <w:tabs>
        <w:tab w:val="center" w:pos="4153"/>
        <w:tab w:val="right" w:pos="8306"/>
      </w:tabs>
      <w:snapToGrid w:val="0"/>
      <w:jc w:val="center"/>
    </w:pPr>
    <w:rPr>
      <w:sz w:val="18"/>
      <w:szCs w:val="18"/>
    </w:rPr>
  </w:style>
  <w:style w:type="paragraph" w:styleId="30">
    <w:name w:val="Signature"/>
    <w:basedOn w:val="1"/>
    <w:link w:val="74"/>
    <w:qFormat/>
    <w:uiPriority w:val="0"/>
    <w:pPr>
      <w:adjustRightInd w:val="0"/>
      <w:spacing w:after="600" w:line="312" w:lineRule="atLeast"/>
      <w:jc w:val="center"/>
      <w:textAlignment w:val="baseline"/>
    </w:pPr>
    <w:rPr>
      <w:rFonts w:ascii="Times New Roman" w:hAnsi="Times New Roman" w:eastAsia="仿宋_GB2312" w:cs="Times New Roman"/>
      <w:kern w:val="0"/>
      <w:sz w:val="24"/>
      <w:szCs w:val="20"/>
    </w:rPr>
  </w:style>
  <w:style w:type="paragraph" w:styleId="31">
    <w:name w:val="toc 1"/>
    <w:basedOn w:val="1"/>
    <w:next w:val="1"/>
    <w:qFormat/>
    <w:uiPriority w:val="39"/>
    <w:rPr>
      <w:rFonts w:ascii="Times New Roman" w:hAnsi="Times New Roman" w:eastAsia="宋体" w:cs="Times New Roman"/>
      <w:szCs w:val="24"/>
    </w:rPr>
  </w:style>
  <w:style w:type="paragraph" w:styleId="32">
    <w:name w:val="index heading"/>
    <w:basedOn w:val="1"/>
    <w:next w:val="33"/>
    <w:qFormat/>
    <w:uiPriority w:val="0"/>
    <w:rPr>
      <w:rFonts w:ascii="Times New Roman" w:hAnsi="Times New Roman" w:eastAsia="宋体" w:cs="Times New Roman"/>
      <w:szCs w:val="20"/>
    </w:rPr>
  </w:style>
  <w:style w:type="paragraph" w:styleId="33">
    <w:name w:val="index 1"/>
    <w:basedOn w:val="1"/>
    <w:next w:val="1"/>
    <w:unhideWhenUsed/>
    <w:qFormat/>
    <w:uiPriority w:val="0"/>
    <w:rPr>
      <w:rFonts w:ascii="Times New Roman" w:hAnsi="Times New Roman" w:eastAsia="宋体" w:cs="Times New Roman"/>
      <w:szCs w:val="24"/>
    </w:rPr>
  </w:style>
  <w:style w:type="paragraph" w:styleId="34">
    <w:name w:val="footnote text"/>
    <w:basedOn w:val="1"/>
    <w:link w:val="75"/>
    <w:qFormat/>
    <w:uiPriority w:val="0"/>
    <w:pPr>
      <w:snapToGrid w:val="0"/>
      <w:jc w:val="left"/>
    </w:pPr>
    <w:rPr>
      <w:rFonts w:ascii="Times New Roman" w:hAnsi="Times New Roman" w:eastAsia="宋体" w:cs="Times New Roman"/>
      <w:sz w:val="18"/>
      <w:szCs w:val="18"/>
    </w:rPr>
  </w:style>
  <w:style w:type="paragraph" w:styleId="35">
    <w:name w:val="Body Text Indent 3"/>
    <w:basedOn w:val="1"/>
    <w:link w:val="76"/>
    <w:qFormat/>
    <w:uiPriority w:val="0"/>
    <w:pPr>
      <w:spacing w:before="120" w:after="120" w:line="264" w:lineRule="auto"/>
      <w:ind w:left="480"/>
    </w:pPr>
    <w:rPr>
      <w:rFonts w:ascii="Times New Roman" w:hAnsi="Times New Roman" w:eastAsia="宋体" w:cs="Times New Roman"/>
      <w:b/>
      <w:bCs/>
      <w:sz w:val="24"/>
      <w:szCs w:val="20"/>
    </w:rPr>
  </w:style>
  <w:style w:type="paragraph" w:styleId="36">
    <w:name w:val="toc 2"/>
    <w:basedOn w:val="1"/>
    <w:next w:val="1"/>
    <w:qFormat/>
    <w:uiPriority w:val="39"/>
    <w:pPr>
      <w:ind w:left="420" w:leftChars="200"/>
    </w:pPr>
    <w:rPr>
      <w:rFonts w:ascii="Times New Roman" w:hAnsi="Times New Roman" w:eastAsia="宋体" w:cs="Times New Roman"/>
      <w:szCs w:val="24"/>
    </w:rPr>
  </w:style>
  <w:style w:type="paragraph" w:styleId="37">
    <w:name w:val="Body Text 2"/>
    <w:basedOn w:val="1"/>
    <w:link w:val="77"/>
    <w:qFormat/>
    <w:uiPriority w:val="0"/>
    <w:pPr>
      <w:jc w:val="center"/>
    </w:pPr>
    <w:rPr>
      <w:rFonts w:ascii="Times New Roman" w:hAnsi="Times New Roman" w:eastAsia="宋体" w:cs="Times New Roman"/>
      <w:b/>
      <w:bCs/>
      <w:sz w:val="72"/>
      <w:szCs w:val="20"/>
    </w:rPr>
  </w:style>
  <w:style w:type="paragraph" w:styleId="38">
    <w:name w:val="HTML Preformatted"/>
    <w:basedOn w:val="1"/>
    <w:link w:val="7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39">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40">
    <w:name w:val="Title"/>
    <w:basedOn w:val="1"/>
    <w:link w:val="79"/>
    <w:qFormat/>
    <w:uiPriority w:val="0"/>
    <w:pPr>
      <w:widowControl/>
      <w:overflowPunct w:val="0"/>
      <w:autoSpaceDE w:val="0"/>
      <w:autoSpaceDN w:val="0"/>
      <w:adjustRightInd w:val="0"/>
      <w:spacing w:line="420" w:lineRule="exact"/>
      <w:jc w:val="center"/>
      <w:textAlignment w:val="baseline"/>
    </w:pPr>
    <w:rPr>
      <w:rFonts w:ascii="Times New Roman" w:hAnsi="Times New Roman" w:eastAsia="黑体" w:cs="Times New Roman"/>
      <w:b/>
      <w:kern w:val="0"/>
      <w:sz w:val="28"/>
      <w:szCs w:val="20"/>
    </w:rPr>
  </w:style>
  <w:style w:type="character" w:styleId="42">
    <w:name w:val="Strong"/>
    <w:qFormat/>
    <w:uiPriority w:val="0"/>
    <w:rPr>
      <w:b/>
      <w:bCs/>
    </w:rPr>
  </w:style>
  <w:style w:type="character" w:styleId="43">
    <w:name w:val="page number"/>
    <w:basedOn w:val="41"/>
    <w:qFormat/>
    <w:uiPriority w:val="0"/>
  </w:style>
  <w:style w:type="character" w:styleId="44">
    <w:name w:val="FollowedHyperlink"/>
    <w:qFormat/>
    <w:uiPriority w:val="0"/>
    <w:rPr>
      <w:color w:val="800080"/>
      <w:u w:val="single"/>
    </w:rPr>
  </w:style>
  <w:style w:type="character" w:styleId="45">
    <w:name w:val="line number"/>
    <w:basedOn w:val="41"/>
    <w:qFormat/>
    <w:uiPriority w:val="0"/>
  </w:style>
  <w:style w:type="character" w:styleId="46">
    <w:name w:val="Hyperlink"/>
    <w:qFormat/>
    <w:uiPriority w:val="99"/>
    <w:rPr>
      <w:color w:val="0000FF"/>
      <w:u w:val="single"/>
    </w:rPr>
  </w:style>
  <w:style w:type="character" w:styleId="47">
    <w:name w:val="annotation reference"/>
    <w:qFormat/>
    <w:uiPriority w:val="0"/>
    <w:rPr>
      <w:sz w:val="21"/>
      <w:szCs w:val="21"/>
    </w:rPr>
  </w:style>
  <w:style w:type="character" w:styleId="48">
    <w:name w:val="footnote reference"/>
    <w:qFormat/>
    <w:uiPriority w:val="0"/>
    <w:rPr>
      <w:vertAlign w:val="superscript"/>
    </w:rPr>
  </w:style>
  <w:style w:type="table" w:styleId="50">
    <w:name w:val="Table Grid"/>
    <w:basedOn w:val="4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51">
    <w:name w:val="页眉 Char"/>
    <w:basedOn w:val="41"/>
    <w:link w:val="29"/>
    <w:qFormat/>
    <w:uiPriority w:val="99"/>
    <w:rPr>
      <w:sz w:val="18"/>
      <w:szCs w:val="18"/>
    </w:rPr>
  </w:style>
  <w:style w:type="character" w:customStyle="1" w:styleId="52">
    <w:name w:val="页脚 Char"/>
    <w:basedOn w:val="41"/>
    <w:link w:val="28"/>
    <w:qFormat/>
    <w:uiPriority w:val="99"/>
    <w:rPr>
      <w:sz w:val="18"/>
      <w:szCs w:val="18"/>
    </w:rPr>
  </w:style>
  <w:style w:type="character" w:customStyle="1" w:styleId="53">
    <w:name w:val="标题 1 Char"/>
    <w:basedOn w:val="41"/>
    <w:link w:val="2"/>
    <w:qFormat/>
    <w:uiPriority w:val="0"/>
    <w:rPr>
      <w:rFonts w:ascii="Times New Roman" w:hAnsi="Times New Roman" w:eastAsia="宋体" w:cs="Times New Roman"/>
      <w:b/>
      <w:bCs/>
      <w:kern w:val="44"/>
      <w:sz w:val="44"/>
      <w:szCs w:val="44"/>
    </w:rPr>
  </w:style>
  <w:style w:type="character" w:customStyle="1" w:styleId="54">
    <w:name w:val="标题 2 Char"/>
    <w:basedOn w:val="41"/>
    <w:link w:val="3"/>
    <w:qFormat/>
    <w:uiPriority w:val="0"/>
    <w:rPr>
      <w:rFonts w:ascii="Arial" w:hAnsi="Arial" w:eastAsia="黑体" w:cs="Times New Roman"/>
      <w:b/>
      <w:bCs/>
      <w:sz w:val="32"/>
      <w:szCs w:val="32"/>
    </w:rPr>
  </w:style>
  <w:style w:type="character" w:customStyle="1" w:styleId="55">
    <w:name w:val="标题 3 Char"/>
    <w:basedOn w:val="41"/>
    <w:link w:val="4"/>
    <w:qFormat/>
    <w:uiPriority w:val="0"/>
    <w:rPr>
      <w:rFonts w:ascii="Times New Roman" w:hAnsi="Times New Roman" w:eastAsia="宋体" w:cs="Times New Roman"/>
      <w:b/>
      <w:bCs/>
      <w:sz w:val="32"/>
      <w:szCs w:val="32"/>
    </w:rPr>
  </w:style>
  <w:style w:type="character" w:customStyle="1" w:styleId="56">
    <w:name w:val="标题 4 Char"/>
    <w:basedOn w:val="41"/>
    <w:link w:val="5"/>
    <w:qFormat/>
    <w:uiPriority w:val="0"/>
    <w:rPr>
      <w:rFonts w:ascii="Arial" w:hAnsi="Arial" w:eastAsia="黑体" w:cs="Times New Roman"/>
      <w:b/>
      <w:sz w:val="28"/>
      <w:szCs w:val="20"/>
    </w:rPr>
  </w:style>
  <w:style w:type="character" w:customStyle="1" w:styleId="57">
    <w:name w:val="标题 5 Char"/>
    <w:basedOn w:val="41"/>
    <w:link w:val="7"/>
    <w:qFormat/>
    <w:uiPriority w:val="0"/>
    <w:rPr>
      <w:rFonts w:ascii="Times New Roman" w:hAnsi="Times New Roman" w:eastAsia="宋体" w:cs="Times New Roman"/>
      <w:b/>
      <w:bCs/>
      <w:sz w:val="28"/>
      <w:szCs w:val="28"/>
    </w:rPr>
  </w:style>
  <w:style w:type="character" w:customStyle="1" w:styleId="58">
    <w:name w:val="标题 6 Char"/>
    <w:basedOn w:val="41"/>
    <w:link w:val="8"/>
    <w:qFormat/>
    <w:uiPriority w:val="0"/>
    <w:rPr>
      <w:rFonts w:ascii="Arial" w:hAnsi="Arial" w:eastAsia="黑体" w:cs="Times New Roman"/>
      <w:b/>
      <w:bCs/>
      <w:sz w:val="24"/>
      <w:szCs w:val="24"/>
    </w:rPr>
  </w:style>
  <w:style w:type="character" w:customStyle="1" w:styleId="59">
    <w:name w:val="标题 7 Char"/>
    <w:basedOn w:val="41"/>
    <w:link w:val="9"/>
    <w:qFormat/>
    <w:uiPriority w:val="0"/>
    <w:rPr>
      <w:rFonts w:ascii="Times New Roman" w:hAnsi="Times New Roman" w:eastAsia="宋体" w:cs="Times New Roman"/>
      <w:b/>
      <w:bCs/>
      <w:sz w:val="24"/>
      <w:szCs w:val="24"/>
    </w:rPr>
  </w:style>
  <w:style w:type="character" w:customStyle="1" w:styleId="60">
    <w:name w:val="标题 8 Char"/>
    <w:basedOn w:val="41"/>
    <w:link w:val="10"/>
    <w:qFormat/>
    <w:uiPriority w:val="0"/>
    <w:rPr>
      <w:rFonts w:ascii="Arial" w:hAnsi="Arial" w:eastAsia="黑体" w:cs="Times New Roman"/>
      <w:sz w:val="24"/>
      <w:szCs w:val="24"/>
    </w:rPr>
  </w:style>
  <w:style w:type="character" w:customStyle="1" w:styleId="61">
    <w:name w:val="标题 9 Char"/>
    <w:basedOn w:val="41"/>
    <w:link w:val="11"/>
    <w:qFormat/>
    <w:uiPriority w:val="0"/>
    <w:rPr>
      <w:rFonts w:ascii="Arial" w:hAnsi="Arial" w:eastAsia="黑体" w:cs="Times New Roman"/>
      <w:szCs w:val="21"/>
    </w:rPr>
  </w:style>
  <w:style w:type="character" w:customStyle="1" w:styleId="62">
    <w:name w:val="批注文字 Char"/>
    <w:basedOn w:val="41"/>
    <w:link w:val="13"/>
    <w:semiHidden/>
    <w:qFormat/>
    <w:uiPriority w:val="0"/>
    <w:rPr>
      <w:rFonts w:ascii="Times New Roman" w:hAnsi="Times New Roman" w:eastAsia="宋体" w:cs="Times New Roman"/>
      <w:szCs w:val="24"/>
    </w:rPr>
  </w:style>
  <w:style w:type="character" w:customStyle="1" w:styleId="63">
    <w:name w:val="批注主题 Char"/>
    <w:basedOn w:val="62"/>
    <w:link w:val="12"/>
    <w:qFormat/>
    <w:uiPriority w:val="0"/>
    <w:rPr>
      <w:rFonts w:ascii="Times New Roman" w:hAnsi="Times New Roman" w:eastAsia="宋体" w:cs="Times New Roman"/>
      <w:b/>
      <w:bCs/>
      <w:szCs w:val="24"/>
    </w:rPr>
  </w:style>
  <w:style w:type="character" w:customStyle="1" w:styleId="64">
    <w:name w:val="正文文本 Char"/>
    <w:basedOn w:val="41"/>
    <w:link w:val="15"/>
    <w:qFormat/>
    <w:uiPriority w:val="0"/>
    <w:rPr>
      <w:rFonts w:ascii="Times New Roman" w:hAnsi="Times New Roman" w:eastAsia="宋体" w:cs="Times New Roman"/>
      <w:szCs w:val="24"/>
    </w:rPr>
  </w:style>
  <w:style w:type="character" w:customStyle="1" w:styleId="65">
    <w:name w:val="正文首行缩进 Char"/>
    <w:basedOn w:val="64"/>
    <w:link w:val="14"/>
    <w:qFormat/>
    <w:uiPriority w:val="0"/>
    <w:rPr>
      <w:rFonts w:ascii="Times New Roman" w:hAnsi="Times New Roman" w:eastAsia="宋体" w:cs="Times New Roman"/>
      <w:szCs w:val="24"/>
    </w:rPr>
  </w:style>
  <w:style w:type="character" w:customStyle="1" w:styleId="66">
    <w:name w:val="文档结构图 Char"/>
    <w:basedOn w:val="41"/>
    <w:link w:val="18"/>
    <w:qFormat/>
    <w:uiPriority w:val="0"/>
    <w:rPr>
      <w:rFonts w:ascii="Times New Roman" w:hAnsi="Times New Roman" w:eastAsia="宋体" w:cs="Times New Roman"/>
      <w:szCs w:val="24"/>
      <w:shd w:val="clear" w:color="auto" w:fill="000080"/>
    </w:rPr>
  </w:style>
  <w:style w:type="character" w:customStyle="1" w:styleId="67">
    <w:name w:val="称呼 Char"/>
    <w:basedOn w:val="41"/>
    <w:link w:val="19"/>
    <w:qFormat/>
    <w:uiPriority w:val="0"/>
    <w:rPr>
      <w:rFonts w:ascii="仿宋_GB2312" w:hAnsi="Times New Roman" w:eastAsia="仿宋_GB2312" w:cs="Times New Roman"/>
      <w:sz w:val="28"/>
      <w:szCs w:val="20"/>
    </w:rPr>
  </w:style>
  <w:style w:type="character" w:customStyle="1" w:styleId="68">
    <w:name w:val="正文文本 3 Char"/>
    <w:basedOn w:val="41"/>
    <w:link w:val="20"/>
    <w:qFormat/>
    <w:uiPriority w:val="0"/>
    <w:rPr>
      <w:rFonts w:ascii="Times New Roman" w:hAnsi="Times New Roman" w:eastAsia="宋体" w:cs="Times New Roman"/>
      <w:sz w:val="16"/>
      <w:szCs w:val="16"/>
    </w:rPr>
  </w:style>
  <w:style w:type="character" w:customStyle="1" w:styleId="69">
    <w:name w:val="正文文本缩进 Char"/>
    <w:basedOn w:val="41"/>
    <w:link w:val="21"/>
    <w:qFormat/>
    <w:uiPriority w:val="0"/>
    <w:rPr>
      <w:rFonts w:ascii="Times New Roman" w:hAnsi="Times New Roman" w:eastAsia="宋体" w:cs="Times New Roman"/>
      <w:szCs w:val="24"/>
    </w:rPr>
  </w:style>
  <w:style w:type="character" w:customStyle="1" w:styleId="70">
    <w:name w:val="纯文本 Char"/>
    <w:basedOn w:val="41"/>
    <w:link w:val="23"/>
    <w:qFormat/>
    <w:uiPriority w:val="0"/>
    <w:rPr>
      <w:rFonts w:ascii="宋体" w:hAnsi="Courier New" w:eastAsia="宋体" w:cs="Times New Roman"/>
      <w:szCs w:val="21"/>
    </w:rPr>
  </w:style>
  <w:style w:type="character" w:customStyle="1" w:styleId="71">
    <w:name w:val="日期 Char"/>
    <w:basedOn w:val="41"/>
    <w:link w:val="25"/>
    <w:qFormat/>
    <w:uiPriority w:val="0"/>
    <w:rPr>
      <w:rFonts w:ascii="Times New Roman" w:hAnsi="Times New Roman" w:eastAsia="宋体" w:cs="Times New Roman"/>
      <w:sz w:val="28"/>
      <w:szCs w:val="20"/>
    </w:rPr>
  </w:style>
  <w:style w:type="character" w:customStyle="1" w:styleId="72">
    <w:name w:val="正文文本缩进 2 Char"/>
    <w:basedOn w:val="41"/>
    <w:link w:val="26"/>
    <w:qFormat/>
    <w:uiPriority w:val="0"/>
    <w:rPr>
      <w:rFonts w:ascii="宋体" w:hAnsi="宋体" w:eastAsia="宋体" w:cs="Times New Roman"/>
      <w:sz w:val="24"/>
      <w:szCs w:val="24"/>
    </w:rPr>
  </w:style>
  <w:style w:type="character" w:customStyle="1" w:styleId="73">
    <w:name w:val="批注框文本 Char"/>
    <w:basedOn w:val="41"/>
    <w:link w:val="27"/>
    <w:qFormat/>
    <w:uiPriority w:val="0"/>
    <w:rPr>
      <w:rFonts w:ascii="Times New Roman" w:hAnsi="Times New Roman" w:eastAsia="宋体" w:cs="Times New Roman"/>
      <w:sz w:val="18"/>
      <w:szCs w:val="18"/>
    </w:rPr>
  </w:style>
  <w:style w:type="character" w:customStyle="1" w:styleId="74">
    <w:name w:val="签名 Char"/>
    <w:basedOn w:val="41"/>
    <w:link w:val="30"/>
    <w:qFormat/>
    <w:uiPriority w:val="0"/>
    <w:rPr>
      <w:rFonts w:ascii="Times New Roman" w:hAnsi="Times New Roman" w:eastAsia="仿宋_GB2312" w:cs="Times New Roman"/>
      <w:kern w:val="0"/>
      <w:sz w:val="24"/>
      <w:szCs w:val="20"/>
    </w:rPr>
  </w:style>
  <w:style w:type="character" w:customStyle="1" w:styleId="75">
    <w:name w:val="脚注文本 Char"/>
    <w:basedOn w:val="41"/>
    <w:link w:val="34"/>
    <w:qFormat/>
    <w:uiPriority w:val="0"/>
    <w:rPr>
      <w:rFonts w:ascii="Times New Roman" w:hAnsi="Times New Roman" w:eastAsia="宋体" w:cs="Times New Roman"/>
      <w:sz w:val="18"/>
      <w:szCs w:val="18"/>
    </w:rPr>
  </w:style>
  <w:style w:type="character" w:customStyle="1" w:styleId="76">
    <w:name w:val="正文文本缩进 3 Char"/>
    <w:basedOn w:val="41"/>
    <w:link w:val="35"/>
    <w:qFormat/>
    <w:uiPriority w:val="0"/>
    <w:rPr>
      <w:rFonts w:ascii="Times New Roman" w:hAnsi="Times New Roman" w:eastAsia="宋体" w:cs="Times New Roman"/>
      <w:b/>
      <w:bCs/>
      <w:sz w:val="24"/>
      <w:szCs w:val="20"/>
    </w:rPr>
  </w:style>
  <w:style w:type="character" w:customStyle="1" w:styleId="77">
    <w:name w:val="正文文本 2 Char"/>
    <w:basedOn w:val="41"/>
    <w:link w:val="37"/>
    <w:qFormat/>
    <w:uiPriority w:val="0"/>
    <w:rPr>
      <w:rFonts w:ascii="Times New Roman" w:hAnsi="Times New Roman" w:eastAsia="宋体" w:cs="Times New Roman"/>
      <w:b/>
      <w:bCs/>
      <w:sz w:val="72"/>
      <w:szCs w:val="20"/>
    </w:rPr>
  </w:style>
  <w:style w:type="character" w:customStyle="1" w:styleId="78">
    <w:name w:val="HTML 预设格式 Char"/>
    <w:basedOn w:val="41"/>
    <w:link w:val="38"/>
    <w:qFormat/>
    <w:uiPriority w:val="0"/>
    <w:rPr>
      <w:rFonts w:ascii="宋体" w:hAnsi="宋体" w:eastAsia="宋体" w:cs="宋体"/>
      <w:kern w:val="0"/>
      <w:sz w:val="24"/>
      <w:szCs w:val="24"/>
    </w:rPr>
  </w:style>
  <w:style w:type="character" w:customStyle="1" w:styleId="79">
    <w:name w:val="标题 Char"/>
    <w:basedOn w:val="41"/>
    <w:link w:val="40"/>
    <w:qFormat/>
    <w:uiPriority w:val="0"/>
    <w:rPr>
      <w:rFonts w:ascii="Times New Roman" w:hAnsi="Times New Roman" w:eastAsia="黑体" w:cs="Times New Roman"/>
      <w:b/>
      <w:kern w:val="0"/>
      <w:sz w:val="28"/>
      <w:szCs w:val="20"/>
    </w:rPr>
  </w:style>
  <w:style w:type="paragraph" w:customStyle="1" w:styleId="80">
    <w:name w:val="正文lzq"/>
    <w:basedOn w:val="1"/>
    <w:qFormat/>
    <w:uiPriority w:val="0"/>
    <w:pPr>
      <w:adjustRightInd w:val="0"/>
      <w:spacing w:line="360" w:lineRule="auto"/>
      <w:ind w:firstLine="480"/>
      <w:textAlignment w:val="baseline"/>
    </w:pPr>
    <w:rPr>
      <w:rFonts w:ascii="Times New Roman" w:hAnsi="Times New Roman" w:eastAsia="宋体" w:cs="Times New Roman"/>
      <w:kern w:val="0"/>
      <w:sz w:val="24"/>
      <w:szCs w:val="20"/>
    </w:rPr>
  </w:style>
  <w:style w:type="paragraph" w:customStyle="1" w:styleId="81">
    <w:name w:val="列出段落1"/>
    <w:basedOn w:val="1"/>
    <w:qFormat/>
    <w:uiPriority w:val="0"/>
    <w:pPr>
      <w:ind w:firstLine="420" w:firstLineChars="200"/>
    </w:pPr>
    <w:rPr>
      <w:rFonts w:ascii="Calibri" w:hAnsi="Calibri" w:eastAsia="宋体" w:cs="Times New Roman"/>
    </w:rPr>
  </w:style>
  <w:style w:type="paragraph" w:customStyle="1" w:styleId="82">
    <w:name w:val="项目符号，一级"/>
    <w:basedOn w:val="83"/>
    <w:next w:val="83"/>
    <w:qFormat/>
    <w:uiPriority w:val="0"/>
    <w:pPr>
      <w:tabs>
        <w:tab w:val="left" w:pos="1320"/>
      </w:tabs>
      <w:spacing w:line="240" w:lineRule="atLeast"/>
      <w:ind w:left="376" w:leftChars="179" w:firstLine="0"/>
    </w:pPr>
    <w:rPr>
      <w:bCs w:val="0"/>
      <w:color w:val="000000"/>
      <w:szCs w:val="24"/>
    </w:rPr>
  </w:style>
  <w:style w:type="paragraph" w:customStyle="1" w:styleId="83">
    <w:name w:val="正文格式"/>
    <w:basedOn w:val="1"/>
    <w:qFormat/>
    <w:uiPriority w:val="0"/>
    <w:pPr>
      <w:widowControl/>
      <w:adjustRightInd w:val="0"/>
      <w:snapToGrid w:val="0"/>
      <w:spacing w:beforeLines="25" w:line="360" w:lineRule="auto"/>
      <w:ind w:left="178" w:right="44" w:rightChars="21" w:hanging="178" w:hangingChars="85"/>
      <w:jc w:val="left"/>
      <w:textAlignment w:val="baseline"/>
    </w:pPr>
    <w:rPr>
      <w:rFonts w:ascii="宋体" w:hAnsi="宋体" w:eastAsia="宋体" w:cs="Times New Roman"/>
      <w:bCs/>
      <w:kern w:val="0"/>
      <w:szCs w:val="21"/>
    </w:rPr>
  </w:style>
  <w:style w:type="paragraph" w:customStyle="1" w:styleId="84">
    <w:name w:val="Char Char Char"/>
    <w:basedOn w:val="18"/>
    <w:qFormat/>
    <w:uiPriority w:val="0"/>
    <w:pPr>
      <w:spacing w:line="436" w:lineRule="exact"/>
    </w:pPr>
  </w:style>
  <w:style w:type="paragraph" w:customStyle="1" w:styleId="85">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86">
    <w:name w:val="正文2"/>
    <w:basedOn w:val="1"/>
    <w:qFormat/>
    <w:uiPriority w:val="0"/>
    <w:pPr>
      <w:spacing w:before="156" w:line="360" w:lineRule="auto"/>
      <w:ind w:firstLine="510" w:firstLineChars="200"/>
    </w:pPr>
    <w:rPr>
      <w:rFonts w:ascii="Times New Roman" w:hAnsi="Times New Roman" w:eastAsia="宋体" w:cs="Times New Roman"/>
      <w:sz w:val="24"/>
      <w:szCs w:val="20"/>
    </w:rPr>
  </w:style>
  <w:style w:type="paragraph" w:customStyle="1" w:styleId="87">
    <w:name w:val="样式"/>
    <w:basedOn w:val="1"/>
    <w:qFormat/>
    <w:uiPriority w:val="0"/>
    <w:pPr>
      <w:autoSpaceDE w:val="0"/>
      <w:autoSpaceDN w:val="0"/>
      <w:snapToGrid w:val="0"/>
      <w:spacing w:before="120" w:after="120" w:line="360" w:lineRule="auto"/>
    </w:pPr>
    <w:rPr>
      <w:rFonts w:ascii="宋体" w:hAnsi="Times New Roman" w:eastAsia="宋体" w:cs="Times New Roman"/>
      <w:sz w:val="24"/>
      <w:szCs w:val="20"/>
    </w:rPr>
  </w:style>
  <w:style w:type="paragraph" w:customStyle="1" w:styleId="88">
    <w:name w:val="flNote"/>
    <w:basedOn w:val="1"/>
    <w:qFormat/>
    <w:uiPriority w:val="0"/>
    <w:pPr>
      <w:adjustRightInd w:val="0"/>
      <w:spacing w:before="567" w:line="360" w:lineRule="atLeast"/>
      <w:jc w:val="center"/>
      <w:textAlignment w:val="baseline"/>
    </w:pPr>
    <w:rPr>
      <w:rFonts w:ascii="Times New Roman" w:hAnsi="Times New Roman" w:eastAsia="黑体" w:cs="Times New Roman"/>
      <w:b/>
      <w:kern w:val="0"/>
      <w:sz w:val="24"/>
      <w:szCs w:val="20"/>
    </w:rPr>
  </w:style>
  <w:style w:type="paragraph" w:customStyle="1" w:styleId="89">
    <w:name w:val="丁华标题2"/>
    <w:basedOn w:val="3"/>
    <w:next w:val="90"/>
    <w:qFormat/>
    <w:uiPriority w:val="0"/>
    <w:pPr>
      <w:tabs>
        <w:tab w:val="left" w:pos="567"/>
      </w:tabs>
      <w:autoSpaceDE w:val="0"/>
      <w:autoSpaceDN w:val="0"/>
      <w:adjustRightInd w:val="0"/>
      <w:spacing w:before="120" w:after="120"/>
      <w:ind w:left="567" w:hanging="567"/>
      <w:jc w:val="left"/>
    </w:pPr>
    <w:rPr>
      <w:color w:val="000000"/>
      <w:sz w:val="28"/>
      <w:szCs w:val="20"/>
    </w:rPr>
  </w:style>
  <w:style w:type="paragraph" w:customStyle="1" w:styleId="90">
    <w:name w:val="丁华正文"/>
    <w:basedOn w:val="35"/>
    <w:qFormat/>
    <w:uiPriority w:val="0"/>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91">
    <w:name w:val="xl4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color w:val="000000"/>
      <w:kern w:val="0"/>
      <w:sz w:val="20"/>
      <w:szCs w:val="20"/>
    </w:rPr>
  </w:style>
  <w:style w:type="paragraph" w:customStyle="1" w:styleId="92">
    <w:name w:val="Char Char Char Char Char Char Char"/>
    <w:basedOn w:val="1"/>
    <w:qFormat/>
    <w:uiPriority w:val="0"/>
    <w:rPr>
      <w:rFonts w:ascii="Tahoma" w:hAnsi="Tahoma" w:eastAsia="宋体" w:cs="Times New Roman"/>
      <w:sz w:val="24"/>
      <w:szCs w:val="20"/>
    </w:rPr>
  </w:style>
  <w:style w:type="paragraph" w:customStyle="1" w:styleId="93">
    <w:name w:val="马刚标题4"/>
    <w:basedOn w:val="94"/>
    <w:next w:val="1"/>
    <w:qFormat/>
    <w:uiPriority w:val="0"/>
    <w:pPr>
      <w:tabs>
        <w:tab w:val="left" w:pos="567"/>
        <w:tab w:val="left" w:pos="735"/>
        <w:tab w:val="left" w:pos="1050"/>
      </w:tabs>
      <w:spacing w:before="100" w:after="40"/>
      <w:outlineLvl w:val="3"/>
    </w:pPr>
    <w:rPr>
      <w:b w:val="0"/>
    </w:rPr>
  </w:style>
  <w:style w:type="paragraph" w:customStyle="1" w:styleId="94">
    <w:name w:val="马刚标题3"/>
    <w:basedOn w:val="1"/>
    <w:next w:val="1"/>
    <w:qFormat/>
    <w:uiPriority w:val="0"/>
    <w:pPr>
      <w:keepNext/>
      <w:keepLines/>
      <w:tabs>
        <w:tab w:val="left" w:pos="567"/>
        <w:tab w:val="left" w:pos="735"/>
      </w:tabs>
      <w:spacing w:before="120" w:after="60" w:line="413" w:lineRule="auto"/>
      <w:ind w:left="567" w:hanging="567"/>
      <w:jc w:val="left"/>
      <w:outlineLvl w:val="2"/>
    </w:pPr>
    <w:rPr>
      <w:rFonts w:ascii="黑体" w:hAnsi="Arial" w:eastAsia="黑体" w:cs="Times New Roman"/>
      <w:b/>
      <w:bCs/>
      <w:sz w:val="24"/>
      <w:szCs w:val="20"/>
    </w:rPr>
  </w:style>
  <w:style w:type="paragraph" w:customStyle="1" w:styleId="95">
    <w:name w:val="Char1 Char Char Char"/>
    <w:basedOn w:val="1"/>
    <w:qFormat/>
    <w:uiPriority w:val="0"/>
    <w:rPr>
      <w:rFonts w:ascii="Tahoma" w:hAnsi="Tahoma" w:eastAsia="宋体" w:cs="Times New Roman"/>
      <w:sz w:val="24"/>
      <w:szCs w:val="20"/>
    </w:rPr>
  </w:style>
  <w:style w:type="paragraph" w:customStyle="1" w:styleId="96">
    <w:name w:val="标题1，章节第一层"/>
    <w:basedOn w:val="83"/>
    <w:next w:val="83"/>
    <w:qFormat/>
    <w:uiPriority w:val="0"/>
    <w:pPr>
      <w:tabs>
        <w:tab w:val="left" w:pos="693"/>
      </w:tabs>
      <w:spacing w:beforeLines="0"/>
      <w:ind w:left="482"/>
      <w:outlineLvl w:val="0"/>
    </w:pPr>
    <w:rPr>
      <w:color w:val="000000"/>
      <w:sz w:val="24"/>
      <w:szCs w:val="24"/>
    </w:rPr>
  </w:style>
  <w:style w:type="paragraph" w:customStyle="1" w:styleId="97">
    <w:name w:val="Char"/>
    <w:basedOn w:val="1"/>
    <w:qFormat/>
    <w:uiPriority w:val="0"/>
    <w:pPr>
      <w:spacing w:afterLines="50" w:line="360" w:lineRule="auto"/>
    </w:pPr>
    <w:rPr>
      <w:rFonts w:ascii="Tahoma" w:hAnsi="Tahoma" w:eastAsia="宋体" w:cs="Times New Roman"/>
      <w:sz w:val="24"/>
      <w:szCs w:val="20"/>
    </w:rPr>
  </w:style>
  <w:style w:type="paragraph" w:customStyle="1" w:styleId="98">
    <w:name w:val="文档正文"/>
    <w:basedOn w:val="1"/>
    <w:qFormat/>
    <w:uiPriority w:val="0"/>
    <w:pPr>
      <w:spacing w:line="360" w:lineRule="auto"/>
    </w:pPr>
    <w:rPr>
      <w:rFonts w:ascii="宋体" w:hAnsi="宋体" w:eastAsia="宋体" w:cs="Times New Roman"/>
      <w:b/>
      <w:bCs/>
      <w:szCs w:val="24"/>
    </w:rPr>
  </w:style>
  <w:style w:type="paragraph" w:customStyle="1" w:styleId="99">
    <w:name w:val="默认段落字体 Para Char"/>
    <w:basedOn w:val="1"/>
    <w:qFormat/>
    <w:uiPriority w:val="0"/>
    <w:pPr>
      <w:adjustRightInd w:val="0"/>
      <w:spacing w:line="360" w:lineRule="auto"/>
    </w:pPr>
    <w:rPr>
      <w:rFonts w:ascii="Times New Roman" w:hAnsi="Times New Roman" w:eastAsia="宋体" w:cs="Times New Roman"/>
      <w:kern w:val="0"/>
      <w:sz w:val="24"/>
      <w:szCs w:val="24"/>
    </w:rPr>
  </w:style>
  <w:style w:type="paragraph" w:customStyle="1" w:styleId="100">
    <w:name w:val="xl3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18"/>
      <w:szCs w:val="18"/>
    </w:rPr>
  </w:style>
  <w:style w:type="paragraph" w:customStyle="1" w:styleId="101">
    <w:name w:val="Test2"/>
    <w:basedOn w:val="3"/>
    <w:qFormat/>
    <w:uiPriority w:val="0"/>
    <w:pPr>
      <w:widowControl/>
      <w:adjustRightInd w:val="0"/>
      <w:snapToGrid w:val="0"/>
      <w:spacing w:beforeLines="50" w:afterLines="50" w:line="480" w:lineRule="exact"/>
      <w:jc w:val="center"/>
    </w:pPr>
    <w:rPr>
      <w:rFonts w:ascii="黑体"/>
      <w:snapToGrid w:val="0"/>
      <w:kern w:val="0"/>
      <w:sz w:val="24"/>
      <w:szCs w:val="24"/>
    </w:rPr>
  </w:style>
  <w:style w:type="paragraph" w:customStyle="1" w:styleId="102">
    <w:name w:val="flName"/>
    <w:basedOn w:val="88"/>
    <w:qFormat/>
    <w:uiPriority w:val="0"/>
    <w:pPr>
      <w:spacing w:before="0" w:line="113" w:lineRule="atLeast"/>
    </w:pPr>
  </w:style>
  <w:style w:type="paragraph" w:customStyle="1" w:styleId="103">
    <w:name w:val="font7"/>
    <w:basedOn w:val="1"/>
    <w:qFormat/>
    <w:uiPriority w:val="0"/>
    <w:pPr>
      <w:widowControl/>
      <w:spacing w:before="100" w:beforeAutospacing="1" w:after="100" w:afterAutospacing="1"/>
      <w:jc w:val="left"/>
    </w:pPr>
    <w:rPr>
      <w:rFonts w:hint="eastAsia" w:ascii="宋体" w:hAnsi="宋体" w:eastAsia="宋体" w:cs="Times New Roman"/>
      <w:b/>
      <w:bCs/>
      <w:kern w:val="0"/>
      <w:sz w:val="24"/>
      <w:szCs w:val="24"/>
    </w:rPr>
  </w:style>
  <w:style w:type="paragraph" w:customStyle="1" w:styleId="104">
    <w:name w:val="小四 段落 宋体 Char Char Char Char"/>
    <w:basedOn w:val="1"/>
    <w:qFormat/>
    <w:uiPriority w:val="0"/>
    <w:pPr>
      <w:spacing w:line="360" w:lineRule="auto"/>
      <w:ind w:right="-33" w:firstLine="480" w:firstLineChars="200"/>
      <w:jc w:val="left"/>
    </w:pPr>
    <w:rPr>
      <w:rFonts w:ascii="Times New Roman" w:hAnsi="Times New Roman" w:eastAsia="宋体" w:cs="Times New Roman"/>
      <w:sz w:val="24"/>
      <w:szCs w:val="24"/>
    </w:rPr>
  </w:style>
  <w:style w:type="paragraph" w:customStyle="1" w:styleId="105">
    <w:name w:val="Char1"/>
    <w:basedOn w:val="1"/>
    <w:qFormat/>
    <w:uiPriority w:val="0"/>
    <w:rPr>
      <w:rFonts w:ascii="仿宋_GB2312" w:hAnsi="Times New Roman" w:eastAsia="仿宋_GB2312" w:cs="Times New Roman"/>
      <w:b/>
      <w:sz w:val="32"/>
      <w:szCs w:val="32"/>
    </w:rPr>
  </w:style>
  <w:style w:type="paragraph" w:customStyle="1" w:styleId="106">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07">
    <w:name w:val="xl3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Times New Roman" w:hAnsi="Times New Roman" w:eastAsia="宋体" w:cs="Times New Roman"/>
      <w:kern w:val="0"/>
      <w:sz w:val="20"/>
      <w:szCs w:val="20"/>
    </w:rPr>
  </w:style>
  <w:style w:type="paragraph" w:customStyle="1" w:styleId="108">
    <w:name w:val="样式1"/>
    <w:basedOn w:val="1"/>
    <w:qFormat/>
    <w:uiPriority w:val="0"/>
    <w:pPr>
      <w:spacing w:line="300" w:lineRule="auto"/>
      <w:ind w:firstLine="480" w:firstLineChars="200"/>
    </w:pPr>
    <w:rPr>
      <w:rFonts w:ascii="Times New Roman" w:hAnsi="Times New Roman" w:eastAsia="宋体" w:cs="Times New Roman"/>
      <w:sz w:val="24"/>
      <w:szCs w:val="24"/>
    </w:rPr>
  </w:style>
  <w:style w:type="paragraph" w:customStyle="1" w:styleId="109">
    <w:name w:val="Char Char Char Char"/>
    <w:basedOn w:val="1"/>
    <w:qFormat/>
    <w:uiPriority w:val="0"/>
    <w:pPr>
      <w:widowControl/>
      <w:spacing w:after="160" w:line="240" w:lineRule="exact"/>
      <w:jc w:val="center"/>
    </w:pPr>
    <w:rPr>
      <w:rFonts w:ascii="黑体" w:hAnsi="Verdana" w:eastAsia="黑体" w:cs="Times New Roman"/>
      <w:kern w:val="0"/>
      <w:sz w:val="32"/>
      <w:szCs w:val="32"/>
      <w:lang w:eastAsia="en-US"/>
    </w:rPr>
  </w:style>
  <w:style w:type="paragraph" w:customStyle="1" w:styleId="110">
    <w:name w:val="样式 首行缩进:  2 字符"/>
    <w:basedOn w:val="1"/>
    <w:link w:val="213"/>
    <w:qFormat/>
    <w:uiPriority w:val="0"/>
    <w:pPr>
      <w:spacing w:line="360" w:lineRule="auto"/>
      <w:ind w:firstLine="480" w:firstLineChars="200"/>
    </w:pPr>
    <w:rPr>
      <w:rFonts w:ascii="Times New Roman" w:hAnsi="Times New Roman" w:eastAsia="宋体" w:cs="宋体"/>
      <w:sz w:val="24"/>
      <w:szCs w:val="20"/>
    </w:rPr>
  </w:style>
  <w:style w:type="paragraph" w:customStyle="1" w:styleId="111">
    <w:name w:val="xl4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12">
    <w:name w:val="表格内容"/>
    <w:basedOn w:val="1"/>
    <w:qFormat/>
    <w:uiPriority w:val="0"/>
    <w:pPr>
      <w:widowControl/>
      <w:autoSpaceDE w:val="0"/>
      <w:autoSpaceDN w:val="0"/>
      <w:adjustRightInd w:val="0"/>
      <w:spacing w:before="60" w:line="300" w:lineRule="auto"/>
      <w:jc w:val="center"/>
      <w:textAlignment w:val="bottom"/>
    </w:pPr>
    <w:rPr>
      <w:rFonts w:ascii="Times New Roman" w:hAnsi="Times New Roman" w:eastAsia="宋体" w:cs="Times New Roman"/>
      <w:kern w:val="0"/>
      <w:szCs w:val="20"/>
    </w:rPr>
  </w:style>
  <w:style w:type="paragraph" w:customStyle="1" w:styleId="113">
    <w:name w:val="Char Char Char Char Char Char Char Char Char Char Char"/>
    <w:basedOn w:val="1"/>
    <w:qFormat/>
    <w:uiPriority w:val="0"/>
    <w:rPr>
      <w:rFonts w:ascii="Tahoma" w:hAnsi="Tahoma" w:eastAsia="宋体" w:cs="Times New Roman"/>
      <w:sz w:val="24"/>
      <w:szCs w:val="20"/>
    </w:rPr>
  </w:style>
  <w:style w:type="paragraph" w:customStyle="1" w:styleId="114">
    <w:name w:val="样式2"/>
    <w:basedOn w:val="1"/>
    <w:qFormat/>
    <w:uiPriority w:val="0"/>
    <w:pPr>
      <w:spacing w:line="360" w:lineRule="auto"/>
      <w:ind w:left="200" w:leftChars="200"/>
    </w:pPr>
    <w:rPr>
      <w:rFonts w:ascii="宋体" w:hAnsi="宋体" w:eastAsia="宋体" w:cs="Times New Roman"/>
      <w:b/>
      <w:sz w:val="24"/>
      <w:szCs w:val="24"/>
    </w:rPr>
  </w:style>
  <w:style w:type="paragraph" w:customStyle="1" w:styleId="115">
    <w:name w:val="1"/>
    <w:basedOn w:val="1"/>
    <w:next w:val="37"/>
    <w:qFormat/>
    <w:uiPriority w:val="0"/>
    <w:pPr>
      <w:spacing w:line="360" w:lineRule="auto"/>
    </w:pPr>
    <w:rPr>
      <w:rFonts w:ascii="Times New Roman" w:hAnsi="Times New Roman" w:eastAsia="仿宋_GB2312" w:cs="Times New Roman"/>
      <w:sz w:val="24"/>
      <w:szCs w:val="24"/>
    </w:rPr>
  </w:style>
  <w:style w:type="paragraph" w:customStyle="1" w:styleId="116">
    <w:name w:val="样式 标题 3H3sect1.2.3BOD 0Heading 3 - oldh3l3CTLevel 3 Head..."/>
    <w:basedOn w:val="4"/>
    <w:qFormat/>
    <w:uiPriority w:val="0"/>
    <w:pPr>
      <w:spacing w:beforeLines="50" w:afterLines="50" w:line="240" w:lineRule="auto"/>
      <w:jc w:val="left"/>
    </w:pPr>
    <w:rPr>
      <w:rFonts w:cs="宋体"/>
      <w:sz w:val="30"/>
      <w:szCs w:val="20"/>
    </w:rPr>
  </w:style>
  <w:style w:type="paragraph" w:customStyle="1" w:styleId="117">
    <w:name w:val="flType"/>
    <w:basedOn w:val="102"/>
    <w:qFormat/>
    <w:uiPriority w:val="0"/>
    <w:pPr>
      <w:spacing w:after="284"/>
    </w:pPr>
    <w:rPr>
      <w:rFonts w:eastAsia="宋体"/>
      <w:b w:val="0"/>
    </w:rPr>
  </w:style>
  <w:style w:type="paragraph" w:customStyle="1" w:styleId="118">
    <w:name w:val="xl3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19">
    <w:name w:val="a0"/>
    <w:basedOn w:val="1"/>
    <w:qFormat/>
    <w:uiPriority w:val="0"/>
    <w:pPr>
      <w:widowControl/>
      <w:spacing w:before="100" w:beforeAutospacing="1" w:after="100" w:afterAutospacing="1"/>
    </w:pPr>
    <w:rPr>
      <w:rFonts w:ascii="宋体" w:hAnsi="宋体" w:eastAsia="宋体" w:cs="宋体"/>
      <w:kern w:val="0"/>
      <w:sz w:val="24"/>
      <w:szCs w:val="24"/>
    </w:rPr>
  </w:style>
  <w:style w:type="paragraph" w:customStyle="1" w:styleId="120">
    <w:name w:val="标题2，章节第二层"/>
    <w:basedOn w:val="1"/>
    <w:next w:val="83"/>
    <w:qFormat/>
    <w:uiPriority w:val="0"/>
    <w:pPr>
      <w:tabs>
        <w:tab w:val="left" w:pos="630"/>
        <w:tab w:val="left" w:pos="992"/>
      </w:tabs>
      <w:adjustRightInd w:val="0"/>
      <w:snapToGrid w:val="0"/>
      <w:spacing w:beforeLines="100" w:afterLines="100" w:line="300" w:lineRule="auto"/>
      <w:ind w:left="992" w:hanging="567"/>
      <w:outlineLvl w:val="1"/>
    </w:pPr>
    <w:rPr>
      <w:rFonts w:ascii="Arial" w:hAnsi="Arial" w:eastAsia="黑体" w:cs="Times New Roman"/>
      <w:sz w:val="32"/>
      <w:szCs w:val="24"/>
    </w:rPr>
  </w:style>
  <w:style w:type="paragraph" w:customStyle="1" w:styleId="121">
    <w:name w:val="默认段落字体 Para Char Char Char Char Char Char Char Char Char1 Char Char Char Char Char Char Char"/>
    <w:basedOn w:val="18"/>
    <w:qFormat/>
    <w:uiPriority w:val="0"/>
    <w:rPr>
      <w:szCs w:val="20"/>
    </w:rPr>
  </w:style>
  <w:style w:type="paragraph" w:customStyle="1" w:styleId="122">
    <w:name w:val="标准小四"/>
    <w:basedOn w:val="1"/>
    <w:qFormat/>
    <w:uiPriority w:val="0"/>
    <w:pPr>
      <w:spacing w:line="360" w:lineRule="auto"/>
      <w:ind w:firstLine="480" w:firstLineChars="200"/>
    </w:pPr>
    <w:rPr>
      <w:rFonts w:ascii="Arial" w:hAnsi="Arial" w:eastAsia="宋体" w:cs="Times New Roman"/>
      <w:sz w:val="24"/>
      <w:szCs w:val="21"/>
    </w:rPr>
  </w:style>
  <w:style w:type="paragraph" w:customStyle="1" w:styleId="123">
    <w:name w:val="样式4 Char"/>
    <w:basedOn w:val="1"/>
    <w:qFormat/>
    <w:uiPriority w:val="0"/>
    <w:pPr>
      <w:widowControl/>
      <w:spacing w:line="360" w:lineRule="auto"/>
      <w:ind w:firstLine="480"/>
      <w:jc w:val="left"/>
    </w:pPr>
    <w:rPr>
      <w:rFonts w:ascii="Times New Roman" w:hAnsi="Times New Roman" w:eastAsia="宋体" w:cs="宋体"/>
      <w:color w:val="000000"/>
      <w:kern w:val="0"/>
      <w:sz w:val="24"/>
      <w:szCs w:val="24"/>
    </w:rPr>
  </w:style>
  <w:style w:type="paragraph" w:customStyle="1" w:styleId="124">
    <w:name w:val="公文标题 2"/>
    <w:basedOn w:val="1"/>
    <w:next w:val="125"/>
    <w:qFormat/>
    <w:uiPriority w:val="0"/>
    <w:pPr>
      <w:outlineLvl w:val="1"/>
    </w:pPr>
    <w:rPr>
      <w:rFonts w:ascii="仿宋_GB2312" w:hAnsi="宋体" w:eastAsia="仿宋_GB2312" w:cs="Times New Roman"/>
      <w:kern w:val="28"/>
      <w:sz w:val="28"/>
      <w:szCs w:val="24"/>
    </w:rPr>
  </w:style>
  <w:style w:type="paragraph" w:customStyle="1" w:styleId="125">
    <w:name w:val="公文正文"/>
    <w:basedOn w:val="21"/>
    <w:qFormat/>
    <w:uiPriority w:val="0"/>
    <w:pPr>
      <w:spacing w:after="0"/>
      <w:ind w:left="0" w:leftChars="0" w:firstLine="200" w:firstLineChars="200"/>
    </w:pPr>
    <w:rPr>
      <w:rFonts w:ascii="仿宋_GB2312" w:hAnsi="宋体" w:eastAsia="仿宋_GB2312"/>
      <w:kern w:val="28"/>
      <w:sz w:val="28"/>
    </w:rPr>
  </w:style>
  <w:style w:type="paragraph" w:customStyle="1" w:styleId="126">
    <w:name w:val="样式 段后: 0.5 行 左  0.75 字符"/>
    <w:basedOn w:val="1"/>
    <w:qFormat/>
    <w:uiPriority w:val="0"/>
    <w:pPr>
      <w:widowControl/>
      <w:spacing w:line="360" w:lineRule="auto"/>
      <w:ind w:firstLine="420" w:firstLineChars="200"/>
    </w:pPr>
    <w:rPr>
      <w:rFonts w:ascii="Times New Roman" w:hAnsi="Arial" w:eastAsia="宋体" w:cs="Arial"/>
      <w:kern w:val="0"/>
      <w:szCs w:val="21"/>
    </w:rPr>
  </w:style>
  <w:style w:type="paragraph" w:customStyle="1" w:styleId="127">
    <w:name w:val="Char Char Char1"/>
    <w:basedOn w:val="1"/>
    <w:qFormat/>
    <w:uiPriority w:val="0"/>
    <w:rPr>
      <w:rFonts w:ascii="Tahoma" w:hAnsi="Tahoma" w:eastAsia="宋体" w:cs="Times New Roman"/>
      <w:sz w:val="24"/>
      <w:szCs w:val="20"/>
    </w:rPr>
  </w:style>
  <w:style w:type="paragraph" w:customStyle="1" w:styleId="128">
    <w:name w:val="章标题"/>
    <w:next w:val="129"/>
    <w:qFormat/>
    <w:uiPriority w:val="0"/>
    <w:pPr>
      <w:spacing w:beforeLines="50" w:afterLines="50"/>
      <w:jc w:val="both"/>
      <w:outlineLvl w:val="1"/>
    </w:pPr>
    <w:rPr>
      <w:rFonts w:ascii="Times New Roman" w:hAnsi="Times New Roman" w:eastAsia="黑体" w:cs="Times New Roman"/>
      <w:sz w:val="21"/>
      <w:lang w:val="en-US" w:eastAsia="zh-CN" w:bidi="ar-SA"/>
    </w:rPr>
  </w:style>
  <w:style w:type="paragraph" w:customStyle="1" w:styleId="12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0">
    <w:name w:val="样式 加点正文 + 段前: 0.5 行 段后: 0.5 行1"/>
    <w:basedOn w:val="1"/>
    <w:qFormat/>
    <w:uiPriority w:val="0"/>
    <w:pPr>
      <w:tabs>
        <w:tab w:val="left" w:pos="1268"/>
      </w:tabs>
      <w:spacing w:beforeLines="50" w:afterLines="50" w:line="300" w:lineRule="auto"/>
      <w:ind w:left="1268" w:hanging="420"/>
    </w:pPr>
    <w:rPr>
      <w:rFonts w:ascii="Times New Roman" w:hAnsi="Times New Roman" w:eastAsia="宋体" w:cs="Times New Roman"/>
      <w:sz w:val="24"/>
      <w:szCs w:val="20"/>
    </w:rPr>
  </w:style>
  <w:style w:type="paragraph" w:customStyle="1" w:styleId="131">
    <w:name w:val="Char Char1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132">
    <w:name w:val="xl3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33">
    <w:name w:val="标题 4宋体"/>
    <w:basedOn w:val="5"/>
    <w:qFormat/>
    <w:uiPriority w:val="0"/>
    <w:pPr>
      <w:autoSpaceDE w:val="0"/>
      <w:autoSpaceDN w:val="0"/>
      <w:adjustRightInd w:val="0"/>
      <w:spacing w:before="0" w:after="0" w:line="360" w:lineRule="auto"/>
      <w:jc w:val="left"/>
    </w:pPr>
    <w:rPr>
      <w:rFonts w:ascii="宋体" w:hAnsi="宋体" w:eastAsia="宋体"/>
      <w:bCs/>
      <w:color w:val="000000"/>
      <w:kern w:val="0"/>
      <w:sz w:val="24"/>
    </w:rPr>
  </w:style>
  <w:style w:type="paragraph" w:customStyle="1" w:styleId="134">
    <w:name w:val="Char Char1 Char1"/>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135">
    <w:name w:val="正文文本 21"/>
    <w:basedOn w:val="1"/>
    <w:qFormat/>
    <w:uiPriority w:val="0"/>
    <w:pPr>
      <w:widowControl/>
      <w:overflowPunct w:val="0"/>
      <w:autoSpaceDE w:val="0"/>
      <w:autoSpaceDN w:val="0"/>
      <w:adjustRightInd w:val="0"/>
      <w:ind w:left="720" w:hanging="720"/>
      <w:textAlignment w:val="baseline"/>
    </w:pPr>
    <w:rPr>
      <w:rFonts w:ascii="Times New Roman" w:hAnsi="Times New Roman" w:eastAsia="宋体" w:cs="Times New Roman"/>
      <w:kern w:val="0"/>
      <w:sz w:val="24"/>
      <w:szCs w:val="20"/>
    </w:rPr>
  </w:style>
  <w:style w:type="paragraph" w:customStyle="1" w:styleId="136">
    <w:name w:val="部分1"/>
    <w:basedOn w:val="1"/>
    <w:qFormat/>
    <w:uiPriority w:val="0"/>
    <w:pPr>
      <w:keepNext/>
      <w:pageBreakBefore/>
      <w:tabs>
        <w:tab w:val="left" w:pos="360"/>
      </w:tabs>
      <w:spacing w:line="360" w:lineRule="auto"/>
      <w:jc w:val="center"/>
      <w:outlineLvl w:val="0"/>
    </w:pPr>
    <w:rPr>
      <w:rFonts w:ascii="Times New Roman" w:hAnsi="Times New Roman" w:eastAsia="黑体" w:cs="Times New Roman"/>
      <w:b/>
      <w:kern w:val="44"/>
      <w:sz w:val="36"/>
      <w:szCs w:val="20"/>
    </w:rPr>
  </w:style>
  <w:style w:type="paragraph" w:customStyle="1" w:styleId="137">
    <w:name w:val="段落"/>
    <w:qFormat/>
    <w:uiPriority w:val="0"/>
    <w:pPr>
      <w:adjustRightInd w:val="0"/>
      <w:snapToGrid w:val="0"/>
      <w:spacing w:before="120" w:after="120" w:line="360" w:lineRule="auto"/>
      <w:ind w:firstLine="480" w:firstLineChars="200"/>
      <w:jc w:val="both"/>
    </w:pPr>
    <w:rPr>
      <w:rFonts w:ascii="Times New Roman" w:hAnsi="Times New Roman" w:eastAsia="仿宋_GB2312" w:cs="Times New Roman"/>
      <w:kern w:val="2"/>
      <w:sz w:val="24"/>
      <w:szCs w:val="24"/>
      <w:lang w:val="en-US" w:eastAsia="zh-CN" w:bidi="ar-SA"/>
    </w:rPr>
  </w:style>
  <w:style w:type="paragraph" w:customStyle="1" w:styleId="138">
    <w:name w:val="方案正文"/>
    <w:basedOn w:val="1"/>
    <w:qFormat/>
    <w:uiPriority w:val="0"/>
    <w:pPr>
      <w:spacing w:before="156" w:line="360" w:lineRule="auto"/>
      <w:ind w:firstLine="359" w:firstLineChars="171"/>
      <w:jc w:val="left"/>
    </w:pPr>
    <w:rPr>
      <w:rFonts w:ascii="Arial" w:hAnsi="Arial" w:eastAsia="宋体" w:cs="宋体"/>
      <w:sz w:val="24"/>
      <w:szCs w:val="21"/>
    </w:rPr>
  </w:style>
  <w:style w:type="paragraph" w:customStyle="1" w:styleId="139">
    <w:name w:val="样式 样式 首行缩进:  0.74 厘米 行距: 1.5 倍行距 + 段后: 0.5 行"/>
    <w:basedOn w:val="1"/>
    <w:qFormat/>
    <w:uiPriority w:val="0"/>
    <w:pPr>
      <w:spacing w:line="360" w:lineRule="auto"/>
      <w:ind w:firstLine="420"/>
    </w:pPr>
    <w:rPr>
      <w:rFonts w:ascii="楷体_GB2312" w:hAnsi="Times New Roman" w:eastAsia="楷体_GB2312" w:cs="Times New Roman"/>
      <w:bCs/>
      <w:sz w:val="24"/>
      <w:szCs w:val="20"/>
    </w:rPr>
  </w:style>
  <w:style w:type="paragraph" w:customStyle="1" w:styleId="140">
    <w:name w:val="马刚标题1"/>
    <w:basedOn w:val="2"/>
    <w:next w:val="1"/>
    <w:qFormat/>
    <w:uiPriority w:val="0"/>
    <w:pPr>
      <w:tabs>
        <w:tab w:val="left" w:pos="315"/>
        <w:tab w:val="left" w:pos="567"/>
      </w:tabs>
      <w:spacing w:before="400" w:after="120"/>
      <w:ind w:left="567" w:hanging="567"/>
      <w:jc w:val="left"/>
    </w:pPr>
    <w:rPr>
      <w:rFonts w:eastAsia="黑体"/>
      <w:b w:val="0"/>
      <w:bCs w:val="0"/>
      <w:sz w:val="32"/>
      <w:szCs w:val="20"/>
    </w:rPr>
  </w:style>
  <w:style w:type="paragraph" w:customStyle="1" w:styleId="141">
    <w:name w:val="表格内文字"/>
    <w:basedOn w:val="1"/>
    <w:qFormat/>
    <w:uiPriority w:val="0"/>
    <w:pPr>
      <w:spacing w:line="300" w:lineRule="atLeast"/>
    </w:pPr>
    <w:rPr>
      <w:rFonts w:ascii="Times New Roman" w:hAnsi="Times New Roman" w:eastAsia="宋体" w:cs="Times New Roman"/>
      <w:sz w:val="18"/>
      <w:szCs w:val="24"/>
    </w:rPr>
  </w:style>
  <w:style w:type="paragraph" w:customStyle="1" w:styleId="142">
    <w:name w:val="标准文本"/>
    <w:basedOn w:val="1"/>
    <w:qFormat/>
    <w:uiPriority w:val="0"/>
    <w:pPr>
      <w:spacing w:line="360" w:lineRule="auto"/>
      <w:ind w:firstLine="480" w:firstLineChars="200"/>
    </w:pPr>
    <w:rPr>
      <w:rFonts w:ascii="Times New Roman" w:hAnsi="Times New Roman" w:eastAsia="宋体" w:cs="宋体"/>
      <w:sz w:val="24"/>
      <w:szCs w:val="24"/>
    </w:rPr>
  </w:style>
  <w:style w:type="paragraph" w:customStyle="1" w:styleId="143">
    <w:name w:val="Char Char Char Char Char Char Char Char Char Char Char1 Char Char Char1"/>
    <w:basedOn w:val="1"/>
    <w:qFormat/>
    <w:uiPriority w:val="0"/>
    <w:pPr>
      <w:ind w:firstLine="200" w:firstLineChars="200"/>
      <w:jc w:val="left"/>
    </w:pPr>
    <w:rPr>
      <w:rFonts w:ascii="Tahoma" w:hAnsi="Tahoma" w:eastAsia="宋体" w:cs="Times New Roman"/>
      <w:sz w:val="24"/>
      <w:szCs w:val="24"/>
    </w:rPr>
  </w:style>
  <w:style w:type="paragraph" w:customStyle="1" w:styleId="144">
    <w:name w:val="样式 小四 段前: 3 磅 段后: 3 磅 行距: 1.5 倍行距"/>
    <w:basedOn w:val="1"/>
    <w:qFormat/>
    <w:uiPriority w:val="0"/>
    <w:pPr>
      <w:spacing w:before="60" w:after="60" w:line="360" w:lineRule="auto"/>
      <w:ind w:firstLine="540" w:firstLineChars="225"/>
    </w:pPr>
    <w:rPr>
      <w:rFonts w:ascii="Times New Roman" w:hAnsi="Times New Roman" w:eastAsia="宋体" w:cs="宋体"/>
      <w:sz w:val="24"/>
      <w:szCs w:val="24"/>
    </w:rPr>
  </w:style>
  <w:style w:type="paragraph" w:customStyle="1" w:styleId="145">
    <w:name w:val="正文表标题"/>
    <w:next w:val="129"/>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146">
    <w:name w:val="华宇段落1 Char"/>
    <w:basedOn w:val="1"/>
    <w:qFormat/>
    <w:uiPriority w:val="0"/>
    <w:pPr>
      <w:spacing w:line="360" w:lineRule="auto"/>
      <w:ind w:firstLine="200" w:firstLineChars="200"/>
    </w:pPr>
    <w:rPr>
      <w:rFonts w:ascii="Times New Roman" w:hAnsi="Times New Roman" w:eastAsia="宋体" w:cs="Times New Roman"/>
      <w:bCs/>
      <w:sz w:val="24"/>
      <w:szCs w:val="24"/>
    </w:rPr>
  </w:style>
  <w:style w:type="paragraph" w:customStyle="1" w:styleId="147">
    <w:name w:val="样式 样式 标题 3H3sect1.2.3BOD 0Heading 3 - oldh3l3CTLevel 3 Head... +..."/>
    <w:basedOn w:val="1"/>
    <w:qFormat/>
    <w:uiPriority w:val="0"/>
    <w:pPr>
      <w:keepNext/>
      <w:keepLines/>
      <w:spacing w:beforeLines="50" w:afterLines="50"/>
      <w:jc w:val="left"/>
      <w:outlineLvl w:val="2"/>
    </w:pPr>
    <w:rPr>
      <w:rFonts w:ascii="Times New Roman" w:hAnsi="Times New Roman" w:eastAsia="宋体" w:cs="宋体"/>
      <w:b/>
      <w:bCs/>
      <w:sz w:val="24"/>
      <w:szCs w:val="20"/>
    </w:rPr>
  </w:style>
  <w:style w:type="paragraph" w:customStyle="1" w:styleId="148">
    <w:name w:val="无间隔1"/>
    <w:qFormat/>
    <w:uiPriority w:val="0"/>
    <w:pPr>
      <w:widowControl w:val="0"/>
      <w:jc w:val="both"/>
    </w:pPr>
    <w:rPr>
      <w:rFonts w:ascii="Calibri" w:hAnsi="Calibri" w:eastAsia="微软雅黑" w:cs="Times New Roman"/>
      <w:kern w:val="2"/>
      <w:sz w:val="24"/>
      <w:szCs w:val="22"/>
      <w:lang w:val="en-US" w:eastAsia="zh-CN" w:bidi="ar-SA"/>
    </w:rPr>
  </w:style>
  <w:style w:type="paragraph" w:customStyle="1" w:styleId="149">
    <w:name w:val="宏图高科"/>
    <w:basedOn w:val="1"/>
    <w:qFormat/>
    <w:uiPriority w:val="0"/>
    <w:pPr>
      <w:spacing w:line="360" w:lineRule="auto"/>
      <w:ind w:firstLine="480"/>
    </w:pPr>
    <w:rPr>
      <w:rFonts w:ascii="Times New Roman" w:hAnsi="Times New Roman" w:eastAsia="楷体_GB2312" w:cs="Times New Roman"/>
      <w:sz w:val="24"/>
      <w:szCs w:val="20"/>
    </w:rPr>
  </w:style>
  <w:style w:type="paragraph" w:customStyle="1" w:styleId="150">
    <w:name w:val="zw"/>
    <w:basedOn w:val="1"/>
    <w:qFormat/>
    <w:uiPriority w:val="0"/>
    <w:pPr>
      <w:widowControl/>
      <w:spacing w:line="360" w:lineRule="auto"/>
      <w:ind w:firstLine="480" w:firstLineChars="200"/>
      <w:jc w:val="left"/>
    </w:pPr>
    <w:rPr>
      <w:rFonts w:ascii="宋体" w:hAnsi="宋体" w:eastAsia="宋体" w:cs="Times New Roman"/>
      <w:bCs/>
      <w:kern w:val="0"/>
      <w:sz w:val="24"/>
      <w:szCs w:val="20"/>
    </w:rPr>
  </w:style>
  <w:style w:type="paragraph" w:customStyle="1" w:styleId="151">
    <w:name w:val="标题5，章节第五层"/>
    <w:basedOn w:val="1"/>
    <w:next w:val="1"/>
    <w:qFormat/>
    <w:uiPriority w:val="0"/>
    <w:pPr>
      <w:tabs>
        <w:tab w:val="left" w:pos="1050"/>
        <w:tab w:val="left" w:pos="2100"/>
      </w:tabs>
      <w:spacing w:before="78"/>
      <w:ind w:left="2100" w:hanging="420"/>
      <w:outlineLvl w:val="4"/>
    </w:pPr>
    <w:rPr>
      <w:rFonts w:ascii="Arial" w:hAnsi="Arial" w:eastAsia="华文细黑" w:cs="Times New Roman"/>
      <w:sz w:val="30"/>
      <w:szCs w:val="24"/>
    </w:rPr>
  </w:style>
  <w:style w:type="paragraph" w:customStyle="1" w:styleId="152">
    <w:name w:val="retrait3"/>
    <w:basedOn w:val="1"/>
    <w:qFormat/>
    <w:uiPriority w:val="0"/>
    <w:pPr>
      <w:widowControl/>
      <w:spacing w:before="20" w:after="20"/>
      <w:ind w:left="851"/>
      <w:jc w:val="left"/>
    </w:pPr>
    <w:rPr>
      <w:rFonts w:ascii="Arial" w:hAnsi="Arial" w:eastAsia="宋体" w:cs="Times New Roman"/>
      <w:kern w:val="0"/>
      <w:sz w:val="24"/>
      <w:szCs w:val="20"/>
    </w:rPr>
  </w:style>
  <w:style w:type="paragraph" w:customStyle="1" w:styleId="153">
    <w:name w:val="7"/>
    <w:basedOn w:val="1"/>
    <w:next w:val="39"/>
    <w:qFormat/>
    <w:uiPriority w:val="0"/>
    <w:pPr>
      <w:widowControl/>
      <w:spacing w:before="100" w:beforeAutospacing="1" w:after="100" w:afterAutospacing="1"/>
      <w:jc w:val="left"/>
    </w:pPr>
    <w:rPr>
      <w:rFonts w:ascii="宋体" w:hAnsi="宋体" w:eastAsia="宋体" w:cs="Times New Roman"/>
      <w:kern w:val="0"/>
      <w:sz w:val="24"/>
      <w:szCs w:val="20"/>
    </w:rPr>
  </w:style>
  <w:style w:type="paragraph" w:customStyle="1" w:styleId="154">
    <w:name w:val="项目符号：一级"/>
    <w:basedOn w:val="83"/>
    <w:next w:val="83"/>
    <w:qFormat/>
    <w:uiPriority w:val="0"/>
    <w:pPr>
      <w:ind w:right="-134" w:rightChars="-64"/>
    </w:pPr>
    <w:rPr>
      <w:bCs w:val="0"/>
    </w:rPr>
  </w:style>
  <w:style w:type="paragraph" w:customStyle="1" w:styleId="155">
    <w:name w:val="content_lineheight"/>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156">
    <w:name w:val="样式 标题 3H32nd Subheadl3CTh3Level 3 Headlevel_3PIM 3Headi...2"/>
    <w:basedOn w:val="4"/>
    <w:qFormat/>
    <w:uiPriority w:val="0"/>
    <w:pPr>
      <w:tabs>
        <w:tab w:val="left" w:pos="709"/>
      </w:tabs>
      <w:adjustRightInd w:val="0"/>
      <w:spacing w:after="120" w:line="360" w:lineRule="auto"/>
      <w:ind w:left="709" w:hanging="709"/>
      <w:jc w:val="left"/>
      <w:textAlignment w:val="baseline"/>
    </w:pPr>
    <w:rPr>
      <w:rFonts w:cs="宋体"/>
      <w:kern w:val="0"/>
      <w:sz w:val="30"/>
      <w:szCs w:val="20"/>
    </w:rPr>
  </w:style>
  <w:style w:type="paragraph" w:customStyle="1" w:styleId="157">
    <w:name w:val="样式3"/>
    <w:basedOn w:val="1"/>
    <w:next w:val="1"/>
    <w:qFormat/>
    <w:uiPriority w:val="0"/>
    <w:pPr>
      <w:spacing w:line="360" w:lineRule="auto"/>
    </w:pPr>
    <w:rPr>
      <w:rFonts w:ascii="Times New Roman" w:hAnsi="Times New Roman" w:eastAsia="宋体" w:cs="Times New Roman"/>
      <w:szCs w:val="20"/>
    </w:rPr>
  </w:style>
  <w:style w:type="paragraph" w:customStyle="1" w:styleId="158">
    <w:name w:val="xl3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59">
    <w:name w:val="正文1"/>
    <w:basedOn w:val="1"/>
    <w:next w:val="1"/>
    <w:qFormat/>
    <w:uiPriority w:val="0"/>
    <w:pPr>
      <w:spacing w:before="156" w:line="360" w:lineRule="auto"/>
      <w:ind w:firstLine="510" w:firstLineChars="200"/>
    </w:pPr>
    <w:rPr>
      <w:rFonts w:ascii="Times New Roman" w:hAnsi="Times New Roman" w:eastAsia="宋体" w:cs="Times New Roman"/>
      <w:sz w:val="24"/>
      <w:szCs w:val="20"/>
    </w:rPr>
  </w:style>
  <w:style w:type="paragraph" w:customStyle="1" w:styleId="160">
    <w:name w:val="Char Char Char Char Char"/>
    <w:basedOn w:val="1"/>
    <w:qFormat/>
    <w:uiPriority w:val="0"/>
    <w:rPr>
      <w:rFonts w:ascii="Tahoma" w:hAnsi="Tahoma" w:eastAsia="宋体" w:cs="Times New Roman"/>
      <w:sz w:val="24"/>
      <w:szCs w:val="20"/>
    </w:rPr>
  </w:style>
  <w:style w:type="paragraph" w:customStyle="1" w:styleId="161">
    <w:name w:val="默认段落字体 Para Char Char Char Char Char Char Char"/>
    <w:basedOn w:val="1"/>
    <w:qFormat/>
    <w:uiPriority w:val="0"/>
    <w:rPr>
      <w:rFonts w:ascii="Tahoma" w:hAnsi="Tahoma" w:eastAsia="宋体" w:cs="Times New Roman"/>
      <w:sz w:val="24"/>
      <w:szCs w:val="20"/>
    </w:rPr>
  </w:style>
  <w:style w:type="paragraph" w:customStyle="1" w:styleId="162">
    <w:name w:val="Char2"/>
    <w:basedOn w:val="18"/>
    <w:qFormat/>
    <w:uiPriority w:val="0"/>
    <w:rPr>
      <w:rFonts w:ascii="Tahoma" w:hAnsi="Tahoma"/>
      <w:sz w:val="24"/>
    </w:rPr>
  </w:style>
  <w:style w:type="paragraph" w:customStyle="1" w:styleId="163">
    <w:name w:val="CD 正文"/>
    <w:basedOn w:val="1"/>
    <w:qFormat/>
    <w:uiPriority w:val="0"/>
    <w:pPr>
      <w:jc w:val="left"/>
    </w:pPr>
    <w:rPr>
      <w:rFonts w:ascii="Arial" w:hAnsi="Arial" w:eastAsia="微软雅黑" w:cs="Times New Roman"/>
      <w:szCs w:val="24"/>
    </w:rPr>
  </w:style>
  <w:style w:type="paragraph" w:customStyle="1" w:styleId="164">
    <w:name w:val="xl4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4"/>
      <w:szCs w:val="24"/>
    </w:rPr>
  </w:style>
  <w:style w:type="paragraph" w:customStyle="1" w:styleId="165">
    <w:name w:val="正文 居中"/>
    <w:basedOn w:val="1"/>
    <w:qFormat/>
    <w:uiPriority w:val="0"/>
    <w:pPr>
      <w:spacing w:line="360" w:lineRule="auto"/>
      <w:jc w:val="center"/>
    </w:pPr>
    <w:rPr>
      <w:rFonts w:ascii="Times New Roman" w:hAnsi="Times New Roman" w:eastAsia="宋体" w:cs="Times New Roman"/>
      <w:sz w:val="24"/>
      <w:szCs w:val="20"/>
    </w:rPr>
  </w:style>
  <w:style w:type="paragraph" w:customStyle="1" w:styleId="166">
    <w:name w:val="符号与编号"/>
    <w:basedOn w:val="1"/>
    <w:qFormat/>
    <w:uiPriority w:val="0"/>
    <w:pPr>
      <w:tabs>
        <w:tab w:val="left" w:pos="900"/>
      </w:tabs>
      <w:spacing w:afterLines="50" w:line="400" w:lineRule="atLeast"/>
      <w:ind w:left="900" w:hanging="420"/>
    </w:pPr>
    <w:rPr>
      <w:rFonts w:ascii="Times New Roman" w:hAnsi="Times New Roman" w:eastAsia="宋体" w:cs="Times New Roman"/>
      <w:sz w:val="24"/>
      <w:szCs w:val="24"/>
    </w:rPr>
  </w:style>
  <w:style w:type="paragraph" w:customStyle="1" w:styleId="167">
    <w:name w:val="a"/>
    <w:basedOn w:val="1"/>
    <w:qFormat/>
    <w:uiPriority w:val="0"/>
    <w:pPr>
      <w:widowControl/>
      <w:spacing w:before="100" w:beforeAutospacing="1" w:after="100" w:afterAutospacing="1"/>
    </w:pPr>
    <w:rPr>
      <w:rFonts w:ascii="宋体" w:hAnsi="宋体" w:eastAsia="宋体" w:cs="宋体"/>
      <w:kern w:val="0"/>
      <w:sz w:val="24"/>
      <w:szCs w:val="24"/>
    </w:rPr>
  </w:style>
  <w:style w:type="paragraph" w:customStyle="1" w:styleId="168">
    <w:name w:val="标题4，章节第四层"/>
    <w:basedOn w:val="1"/>
    <w:next w:val="1"/>
    <w:qFormat/>
    <w:uiPriority w:val="0"/>
    <w:pPr>
      <w:tabs>
        <w:tab w:val="left" w:pos="0"/>
      </w:tabs>
      <w:spacing w:line="360" w:lineRule="auto"/>
      <w:outlineLvl w:val="3"/>
    </w:pPr>
    <w:rPr>
      <w:rFonts w:ascii="宋体" w:hAnsi="宋体" w:eastAsia="宋体" w:cs="Times New Roman"/>
      <w:b/>
      <w:sz w:val="24"/>
      <w:szCs w:val="24"/>
    </w:rPr>
  </w:style>
  <w:style w:type="paragraph" w:customStyle="1" w:styleId="169">
    <w:name w:val="二级条标题"/>
    <w:basedOn w:val="1"/>
    <w:next w:val="129"/>
    <w:qFormat/>
    <w:uiPriority w:val="0"/>
    <w:pPr>
      <w:widowControl/>
      <w:tabs>
        <w:tab w:val="left" w:pos="2240"/>
      </w:tabs>
      <w:ind w:hanging="420"/>
      <w:outlineLvl w:val="3"/>
    </w:pPr>
    <w:rPr>
      <w:rFonts w:ascii="Times New Roman" w:hAnsi="Times New Roman" w:eastAsia="黑体" w:cs="Times New Roman"/>
      <w:kern w:val="0"/>
      <w:szCs w:val="20"/>
    </w:rPr>
  </w:style>
  <w:style w:type="paragraph" w:customStyle="1" w:styleId="170">
    <w:name w:val="Char Char Char Char Char Char Char Char Char Char Char Char Char Char"/>
    <w:basedOn w:val="1"/>
    <w:qFormat/>
    <w:uiPriority w:val="0"/>
    <w:rPr>
      <w:rFonts w:ascii="Tahoma" w:hAnsi="Tahoma" w:eastAsia="宋体" w:cs="Times New Roman"/>
      <w:sz w:val="24"/>
      <w:szCs w:val="20"/>
    </w:rPr>
  </w:style>
  <w:style w:type="paragraph" w:customStyle="1" w:styleId="171">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172">
    <w:name w:val="Char Char Char Char Char Char Char Char Char"/>
    <w:basedOn w:val="1"/>
    <w:qFormat/>
    <w:uiPriority w:val="0"/>
    <w:pPr>
      <w:tabs>
        <w:tab w:val="left" w:pos="360"/>
      </w:tabs>
      <w:ind w:left="360" w:hanging="360" w:hangingChars="200"/>
    </w:pPr>
    <w:rPr>
      <w:rFonts w:ascii="Times New Roman" w:hAnsi="Times New Roman" w:eastAsia="宋体" w:cs="Times New Roman"/>
      <w:sz w:val="24"/>
      <w:szCs w:val="24"/>
    </w:rPr>
  </w:style>
  <w:style w:type="paragraph" w:customStyle="1" w:styleId="173">
    <w:name w:val="样式 样式 首行缩进:  2 字符 + 行距: 1.5 倍行距"/>
    <w:basedOn w:val="1"/>
    <w:qFormat/>
    <w:uiPriority w:val="0"/>
    <w:pPr>
      <w:spacing w:line="360" w:lineRule="auto"/>
      <w:ind w:firstLine="470" w:firstLineChars="196"/>
    </w:pPr>
    <w:rPr>
      <w:rFonts w:ascii="Times New Roman" w:hAnsi="Times New Roman" w:eastAsia="宋体" w:cs="Times New Roman"/>
      <w:sz w:val="24"/>
      <w:szCs w:val="20"/>
    </w:rPr>
  </w:style>
  <w:style w:type="paragraph" w:customStyle="1" w:styleId="174">
    <w:name w:val="正文 + 宋体"/>
    <w:basedOn w:val="1"/>
    <w:qFormat/>
    <w:uiPriority w:val="0"/>
    <w:pPr>
      <w:spacing w:line="360" w:lineRule="auto"/>
      <w:ind w:firstLine="420" w:firstLineChars="200"/>
    </w:pPr>
    <w:rPr>
      <w:rFonts w:ascii="Times New Roman" w:hAnsi="Times New Roman" w:eastAsia="宋体" w:cs="Times New Roman"/>
      <w:szCs w:val="24"/>
    </w:rPr>
  </w:style>
  <w:style w:type="paragraph" w:customStyle="1" w:styleId="175">
    <w:name w:val="正文缩进2字符"/>
    <w:basedOn w:val="1"/>
    <w:qFormat/>
    <w:uiPriority w:val="0"/>
    <w:pPr>
      <w:adjustRightInd w:val="0"/>
      <w:snapToGrid w:val="0"/>
      <w:spacing w:line="300" w:lineRule="auto"/>
      <w:ind w:firstLine="200" w:firstLineChars="200"/>
    </w:pPr>
    <w:rPr>
      <w:rFonts w:ascii="仿宋_GB2312" w:hAnsi="Times New Roman" w:eastAsia="仿宋_GB2312" w:cs="Times New Roman"/>
      <w:sz w:val="32"/>
      <w:szCs w:val="32"/>
    </w:rPr>
  </w:style>
  <w:style w:type="paragraph" w:customStyle="1" w:styleId="176">
    <w:name w:val="小四 段落 宋体 Char"/>
    <w:basedOn w:val="17"/>
    <w:qFormat/>
    <w:uiPriority w:val="0"/>
    <w:pPr>
      <w:tabs>
        <w:tab w:val="clear" w:pos="2952"/>
      </w:tabs>
      <w:ind w:left="0" w:right="-33" w:firstLine="600" w:firstLineChars="200"/>
      <w:jc w:val="left"/>
    </w:pPr>
    <w:rPr>
      <w:rFonts w:ascii="仿宋_GB2312" w:eastAsia="仿宋_GB2312"/>
      <w:sz w:val="30"/>
      <w:szCs w:val="30"/>
    </w:rPr>
  </w:style>
  <w:style w:type="paragraph" w:customStyle="1" w:styleId="177">
    <w:name w:val="表蕊"/>
    <w:basedOn w:val="1"/>
    <w:qFormat/>
    <w:uiPriority w:val="0"/>
    <w:pPr>
      <w:adjustRightInd w:val="0"/>
      <w:spacing w:line="320" w:lineRule="atLeast"/>
      <w:jc w:val="left"/>
      <w:textAlignment w:val="baseline"/>
    </w:pPr>
    <w:rPr>
      <w:rFonts w:ascii="Times New Roman" w:hAnsi="Times New Roman" w:eastAsia="楷体_GB2312" w:cs="Times New Roman"/>
      <w:spacing w:val="-10"/>
      <w:kern w:val="0"/>
      <w:szCs w:val="20"/>
    </w:rPr>
  </w:style>
  <w:style w:type="paragraph" w:customStyle="1" w:styleId="178">
    <w:name w:val="font6"/>
    <w:basedOn w:val="1"/>
    <w:qFormat/>
    <w:uiPriority w:val="0"/>
    <w:pPr>
      <w:widowControl/>
      <w:spacing w:before="100" w:beforeAutospacing="1" w:after="100" w:afterAutospacing="1"/>
      <w:jc w:val="left"/>
    </w:pPr>
    <w:rPr>
      <w:rFonts w:ascii="Times New Roman" w:hAnsi="Times New Roman" w:eastAsia="宋体" w:cs="Times New Roman"/>
      <w:kern w:val="0"/>
      <w:szCs w:val="21"/>
    </w:rPr>
  </w:style>
  <w:style w:type="paragraph" w:customStyle="1" w:styleId="17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80">
    <w:name w:val="正文--表格内正文"/>
    <w:basedOn w:val="1"/>
    <w:qFormat/>
    <w:uiPriority w:val="0"/>
    <w:pPr>
      <w:spacing w:beforeLines="50" w:line="0" w:lineRule="atLeast"/>
      <w:jc w:val="center"/>
    </w:pPr>
    <w:rPr>
      <w:rFonts w:ascii="宋体" w:hAnsi="宋体" w:eastAsia="宋体" w:cs="Times New Roman"/>
      <w:color w:val="000000"/>
      <w:sz w:val="24"/>
      <w:szCs w:val="24"/>
    </w:rPr>
  </w:style>
  <w:style w:type="paragraph" w:customStyle="1" w:styleId="181">
    <w:name w:val="正文缩进1"/>
    <w:basedOn w:val="1"/>
    <w:link w:val="236"/>
    <w:qFormat/>
    <w:uiPriority w:val="0"/>
    <w:pPr>
      <w:ind w:firstLine="420"/>
    </w:pPr>
    <w:rPr>
      <w:rFonts w:ascii="Times New Roman" w:hAnsi="Times New Roman" w:eastAsia="宋体" w:cs="Times New Roman"/>
      <w:kern w:val="0"/>
      <w:sz w:val="20"/>
      <w:szCs w:val="20"/>
    </w:rPr>
  </w:style>
  <w:style w:type="paragraph" w:customStyle="1" w:styleId="182">
    <w:name w:val="小四 段落 宋体 Char Char Char"/>
    <w:basedOn w:val="17"/>
    <w:qFormat/>
    <w:uiPriority w:val="0"/>
    <w:pPr>
      <w:tabs>
        <w:tab w:val="clear" w:pos="2952"/>
      </w:tabs>
      <w:spacing w:line="360" w:lineRule="auto"/>
      <w:ind w:left="0" w:right="-33" w:firstLine="545" w:firstLineChars="227"/>
      <w:jc w:val="left"/>
    </w:pPr>
    <w:rPr>
      <w:sz w:val="24"/>
    </w:rPr>
  </w:style>
  <w:style w:type="paragraph" w:customStyle="1" w:styleId="183">
    <w:name w:val="正文 首行缩进:  2 字符 Char Char"/>
    <w:basedOn w:val="1"/>
    <w:qFormat/>
    <w:uiPriority w:val="0"/>
    <w:pPr>
      <w:spacing w:line="360" w:lineRule="auto"/>
      <w:ind w:firstLine="480"/>
    </w:pPr>
    <w:rPr>
      <w:rFonts w:ascii="楷体_GB2312" w:hAnsi="Times New Roman" w:eastAsia="楷体_GB2312" w:cs="Times New Roman"/>
      <w:bCs/>
      <w:sz w:val="24"/>
      <w:szCs w:val="24"/>
    </w:rPr>
  </w:style>
  <w:style w:type="paragraph" w:customStyle="1" w:styleId="184">
    <w:name w:val="正文文本 New New"/>
    <w:basedOn w:val="1"/>
    <w:qFormat/>
    <w:uiPriority w:val="0"/>
    <w:pPr>
      <w:widowControl/>
      <w:spacing w:before="60" w:after="60" w:line="360" w:lineRule="auto"/>
      <w:ind w:firstLine="200" w:firstLineChars="200"/>
    </w:pPr>
    <w:rPr>
      <w:rFonts w:ascii="Times New Roman" w:hAnsi="Times New Roman" w:eastAsia="华文楷体" w:cs="Times New Roman"/>
      <w:sz w:val="24"/>
      <w:szCs w:val="24"/>
    </w:rPr>
  </w:style>
  <w:style w:type="paragraph" w:customStyle="1" w:styleId="185">
    <w:name w:val="Char Char1 Char Char Char Char1 Char Char Char Char Char Char"/>
    <w:basedOn w:val="1"/>
    <w:qFormat/>
    <w:uiPriority w:val="0"/>
    <w:rPr>
      <w:rFonts w:ascii="Tahoma" w:hAnsi="Tahoma" w:eastAsia="宋体" w:cs="Times New Roman"/>
      <w:sz w:val="24"/>
      <w:szCs w:val="20"/>
    </w:rPr>
  </w:style>
  <w:style w:type="paragraph" w:customStyle="1" w:styleId="186">
    <w:name w:val="标题3，章节第三层"/>
    <w:basedOn w:val="1"/>
    <w:next w:val="83"/>
    <w:qFormat/>
    <w:uiPriority w:val="0"/>
    <w:pPr>
      <w:adjustRightInd w:val="0"/>
      <w:snapToGrid w:val="0"/>
      <w:spacing w:before="78" w:line="300" w:lineRule="auto"/>
      <w:outlineLvl w:val="2"/>
    </w:pPr>
    <w:rPr>
      <w:rFonts w:ascii="Arial" w:hAnsi="Arial" w:eastAsia="华文细黑" w:cs="Times New Roman"/>
      <w:sz w:val="30"/>
      <w:szCs w:val="24"/>
    </w:rPr>
  </w:style>
  <w:style w:type="paragraph" w:customStyle="1" w:styleId="187">
    <w:name w:val="条1"/>
    <w:basedOn w:val="1"/>
    <w:qFormat/>
    <w:uiPriority w:val="0"/>
    <w:pPr>
      <w:tabs>
        <w:tab w:val="left" w:pos="780"/>
      </w:tabs>
      <w:spacing w:before="156" w:line="360" w:lineRule="auto"/>
      <w:ind w:left="780" w:hanging="360"/>
    </w:pPr>
    <w:rPr>
      <w:rFonts w:ascii="Times New Roman" w:hAnsi="Times New Roman" w:eastAsia="黑体" w:cs="Times New Roman"/>
      <w:sz w:val="24"/>
      <w:szCs w:val="20"/>
    </w:rPr>
  </w:style>
  <w:style w:type="paragraph" w:customStyle="1" w:styleId="188">
    <w:name w:val="方案文档"/>
    <w:basedOn w:val="1"/>
    <w:qFormat/>
    <w:uiPriority w:val="0"/>
    <w:pPr>
      <w:spacing w:before="60" w:after="60" w:line="360" w:lineRule="auto"/>
      <w:ind w:firstLine="225" w:firstLineChars="225"/>
    </w:pPr>
    <w:rPr>
      <w:rFonts w:ascii="宋体" w:hAnsi="Times New Roman" w:eastAsia="宋体" w:cs="Times New Roman"/>
      <w:color w:val="000000"/>
      <w:kern w:val="0"/>
      <w:sz w:val="24"/>
      <w:szCs w:val="20"/>
    </w:rPr>
  </w:style>
  <w:style w:type="paragraph" w:customStyle="1" w:styleId="189">
    <w:name w:val="插图"/>
    <w:basedOn w:val="1"/>
    <w:qFormat/>
    <w:uiPriority w:val="0"/>
    <w:pPr>
      <w:tabs>
        <w:tab w:val="left" w:pos="1620"/>
      </w:tabs>
      <w:adjustRightInd w:val="0"/>
      <w:jc w:val="center"/>
    </w:pPr>
    <w:rPr>
      <w:rFonts w:ascii="Times New Roman" w:hAnsi="Times New Roman" w:eastAsia="宋体" w:cs="Times New Roman"/>
      <w:bCs/>
      <w:color w:val="000000"/>
    </w:rPr>
  </w:style>
  <w:style w:type="paragraph" w:customStyle="1" w:styleId="190">
    <w:name w:val="xl4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Arial" w:hAnsi="Arial" w:eastAsia="宋体" w:cs="Arial"/>
      <w:kern w:val="0"/>
      <w:sz w:val="20"/>
      <w:szCs w:val="20"/>
    </w:rPr>
  </w:style>
  <w:style w:type="paragraph" w:customStyle="1" w:styleId="191">
    <w:name w:val="Char Char Char Char Char Char Char Char Char1"/>
    <w:basedOn w:val="1"/>
    <w:qFormat/>
    <w:uiPriority w:val="0"/>
    <w:rPr>
      <w:rFonts w:ascii="Times New Roman" w:hAnsi="Times New Roman" w:eastAsia="宋体" w:cs="Times New Roman"/>
      <w:szCs w:val="21"/>
    </w:rPr>
  </w:style>
  <w:style w:type="paragraph" w:customStyle="1" w:styleId="192">
    <w:name w:val="xl3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color w:val="000000"/>
      <w:kern w:val="0"/>
      <w:sz w:val="20"/>
      <w:szCs w:val="20"/>
    </w:rPr>
  </w:style>
  <w:style w:type="paragraph" w:customStyle="1" w:styleId="193">
    <w:name w:val="xl4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94">
    <w:name w:val="Char Char1"/>
    <w:basedOn w:val="1"/>
    <w:qFormat/>
    <w:uiPriority w:val="0"/>
    <w:rPr>
      <w:rFonts w:ascii="Tahoma" w:hAnsi="Tahoma" w:eastAsia="宋体" w:cs="Times New Roman"/>
      <w:sz w:val="24"/>
      <w:szCs w:val="20"/>
    </w:rPr>
  </w:style>
  <w:style w:type="paragraph" w:customStyle="1" w:styleId="195">
    <w:name w:val="小四 段落 宋体"/>
    <w:basedOn w:val="17"/>
    <w:qFormat/>
    <w:uiPriority w:val="0"/>
    <w:pPr>
      <w:tabs>
        <w:tab w:val="clear" w:pos="2952"/>
      </w:tabs>
      <w:spacing w:line="360" w:lineRule="auto"/>
      <w:ind w:left="113" w:right="113" w:firstLine="425"/>
      <w:jc w:val="left"/>
    </w:pPr>
    <w:rPr>
      <w:sz w:val="24"/>
    </w:rPr>
  </w:style>
  <w:style w:type="paragraph" w:customStyle="1" w:styleId="196">
    <w:name w:val="项目符号，二级"/>
    <w:basedOn w:val="83"/>
    <w:next w:val="83"/>
    <w:qFormat/>
    <w:uiPriority w:val="0"/>
    <w:pPr>
      <w:tabs>
        <w:tab w:val="left" w:pos="1211"/>
        <w:tab w:val="left" w:pos="1337"/>
      </w:tabs>
      <w:ind w:left="1337" w:right="-27" w:firstLine="480"/>
    </w:pPr>
    <w:rPr>
      <w:bCs w:val="0"/>
      <w:color w:val="000000"/>
      <w:sz w:val="24"/>
      <w:szCs w:val="24"/>
    </w:rPr>
  </w:style>
  <w:style w:type="paragraph" w:customStyle="1" w:styleId="197">
    <w:name w:val="xl3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98">
    <w:name w:val="tableau"/>
    <w:basedOn w:val="1"/>
    <w:qFormat/>
    <w:uiPriority w:val="0"/>
    <w:pPr>
      <w:widowControl/>
      <w:spacing w:before="20" w:after="20"/>
      <w:jc w:val="center"/>
    </w:pPr>
    <w:rPr>
      <w:rFonts w:ascii="Arial" w:hAnsi="Arial" w:eastAsia="宋体" w:cs="Times New Roman"/>
      <w:kern w:val="0"/>
      <w:sz w:val="16"/>
      <w:szCs w:val="20"/>
      <w:lang w:eastAsia="en-US"/>
    </w:rPr>
  </w:style>
  <w:style w:type="paragraph" w:customStyle="1" w:styleId="199">
    <w:name w:val="Char Char 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200">
    <w:name w:val="表头_5"/>
    <w:basedOn w:val="1"/>
    <w:qFormat/>
    <w:uiPriority w:val="0"/>
    <w:pPr>
      <w:adjustRightInd w:val="0"/>
      <w:spacing w:line="360" w:lineRule="auto"/>
      <w:textAlignment w:val="baseline"/>
    </w:pPr>
    <w:rPr>
      <w:rFonts w:ascii="Times New Roman" w:hAnsi="Times New Roman" w:eastAsia="宋体" w:cs="Times New Roman"/>
      <w:b/>
      <w:bCs/>
      <w:sz w:val="28"/>
      <w:szCs w:val="21"/>
    </w:rPr>
  </w:style>
  <w:style w:type="paragraph" w:customStyle="1" w:styleId="201">
    <w:name w:val="样式 标题 2第一章 标题 2Heading 2 HiddenHeading 2 CCBSheading 2H2h2..."/>
    <w:basedOn w:val="3"/>
    <w:qFormat/>
    <w:uiPriority w:val="0"/>
    <w:pPr>
      <w:tabs>
        <w:tab w:val="left" w:pos="360"/>
      </w:tabs>
      <w:adjustRightInd w:val="0"/>
      <w:spacing w:beforeLines="50" w:afterLines="50" w:line="240" w:lineRule="auto"/>
      <w:ind w:left="360" w:hanging="360"/>
      <w:jc w:val="center"/>
      <w:textAlignment w:val="baseline"/>
    </w:pPr>
    <w:rPr>
      <w:rFonts w:ascii="黑体" w:hAnsi="Times New Roman" w:cs="宋体"/>
      <w:b w:val="0"/>
      <w:bCs w:val="0"/>
      <w:kern w:val="0"/>
      <w:szCs w:val="20"/>
    </w:rPr>
  </w:style>
  <w:style w:type="paragraph" w:customStyle="1" w:styleId="202">
    <w:name w:val="大标题"/>
    <w:basedOn w:val="1"/>
    <w:next w:val="1"/>
    <w:qFormat/>
    <w:uiPriority w:val="0"/>
    <w:pPr>
      <w:pageBreakBefore/>
      <w:tabs>
        <w:tab w:val="left" w:pos="420"/>
      </w:tabs>
      <w:spacing w:line="360" w:lineRule="auto"/>
      <w:ind w:hanging="420" w:firstLineChars="200"/>
      <w:outlineLvl w:val="0"/>
    </w:pPr>
    <w:rPr>
      <w:rFonts w:ascii="Times New Roman" w:hAnsi="Times New Roman" w:eastAsia="宋体" w:cs="Times New Roman"/>
      <w:b/>
      <w:iCs/>
      <w:sz w:val="44"/>
      <w:szCs w:val="24"/>
    </w:rPr>
  </w:style>
  <w:style w:type="paragraph" w:customStyle="1" w:styleId="203">
    <w:name w:val="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204">
    <w:name w:val="正文 首行缩进:  2 字符 Char"/>
    <w:basedOn w:val="1"/>
    <w:qFormat/>
    <w:uiPriority w:val="0"/>
    <w:pPr>
      <w:spacing w:line="360" w:lineRule="auto"/>
      <w:ind w:firstLine="480"/>
    </w:pPr>
    <w:rPr>
      <w:rFonts w:ascii="Times New Roman" w:hAnsi="Times New Roman" w:eastAsia="宋体" w:cs="宋体"/>
      <w:sz w:val="24"/>
      <w:szCs w:val="20"/>
    </w:rPr>
  </w:style>
  <w:style w:type="paragraph" w:customStyle="1" w:styleId="205">
    <w:name w:val="xl3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206">
    <w:name w:val="xl4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07">
    <w:name w:val="符号与编号 Char Char"/>
    <w:basedOn w:val="1"/>
    <w:qFormat/>
    <w:uiPriority w:val="0"/>
    <w:pPr>
      <w:tabs>
        <w:tab w:val="left" w:pos="840"/>
      </w:tabs>
      <w:spacing w:afterLines="50" w:line="400" w:lineRule="atLeast"/>
      <w:ind w:left="839" w:hanging="419"/>
    </w:pPr>
    <w:rPr>
      <w:rFonts w:ascii="Times New Roman" w:hAnsi="Times New Roman" w:eastAsia="宋体" w:cs="Times New Roman"/>
      <w:sz w:val="24"/>
      <w:szCs w:val="24"/>
    </w:rPr>
  </w:style>
  <w:style w:type="paragraph" w:customStyle="1" w:styleId="208">
    <w:name w:val="Char Char Char Char Char Char Char1"/>
    <w:basedOn w:val="1"/>
    <w:qFormat/>
    <w:uiPriority w:val="0"/>
    <w:pPr>
      <w:jc w:val="left"/>
    </w:pPr>
    <w:rPr>
      <w:rFonts w:ascii="Tahoma" w:hAnsi="Tahoma" w:eastAsia="宋体" w:cs="Times New Roman"/>
      <w:sz w:val="24"/>
      <w:szCs w:val="20"/>
    </w:rPr>
  </w:style>
  <w:style w:type="paragraph" w:customStyle="1" w:styleId="209">
    <w:name w:val="三级目录"/>
    <w:next w:val="1"/>
    <w:qFormat/>
    <w:uiPriority w:val="99"/>
    <w:pPr>
      <w:ind w:firstLine="420" w:firstLineChars="150"/>
    </w:pPr>
    <w:rPr>
      <w:rFonts w:ascii="Times New Roman" w:hAnsi="Times New Roman" w:eastAsia="宋体" w:cs="Times New Roman"/>
      <w:b/>
      <w:bCs/>
      <w:kern w:val="2"/>
      <w:sz w:val="24"/>
      <w:szCs w:val="24"/>
      <w:lang w:val="en-US" w:eastAsia="zh-CN" w:bidi="ar-SA"/>
    </w:rPr>
  </w:style>
  <w:style w:type="paragraph" w:customStyle="1" w:styleId="210">
    <w:name w:val="二级目录"/>
    <w:next w:val="1"/>
    <w:link w:val="243"/>
    <w:qFormat/>
    <w:uiPriority w:val="0"/>
    <w:pPr>
      <w:tabs>
        <w:tab w:val="left" w:pos="720"/>
      </w:tabs>
      <w:ind w:left="720" w:hanging="720"/>
      <w:outlineLvl w:val="1"/>
    </w:pPr>
    <w:rPr>
      <w:rFonts w:ascii="Times New Roman" w:hAnsi="Times New Roman" w:eastAsia="宋体" w:cs="Times New Roman"/>
      <w:b/>
      <w:kern w:val="2"/>
      <w:sz w:val="30"/>
      <w:szCs w:val="28"/>
      <w:lang w:val="en-US" w:eastAsia="zh-CN" w:bidi="ar-SA"/>
    </w:rPr>
  </w:style>
  <w:style w:type="paragraph" w:customStyle="1" w:styleId="211">
    <w:name w:val="普通正文"/>
    <w:basedOn w:val="1"/>
    <w:qFormat/>
    <w:uiPriority w:val="0"/>
    <w:pPr>
      <w:adjustRightInd w:val="0"/>
      <w:spacing w:before="120" w:after="120" w:line="360" w:lineRule="auto"/>
      <w:ind w:firstLine="480" w:firstLineChars="200"/>
      <w:jc w:val="left"/>
      <w:textAlignment w:val="baseline"/>
    </w:pPr>
    <w:rPr>
      <w:rFonts w:ascii="Arial" w:hAnsi="Arial" w:eastAsia="宋体" w:cs="Times New Roman"/>
      <w:kern w:val="0"/>
      <w:sz w:val="24"/>
      <w:szCs w:val="24"/>
    </w:rPr>
  </w:style>
  <w:style w:type="character" w:customStyle="1" w:styleId="212">
    <w:name w:val="textcontents"/>
    <w:basedOn w:val="41"/>
    <w:qFormat/>
    <w:uiPriority w:val="0"/>
  </w:style>
  <w:style w:type="character" w:customStyle="1" w:styleId="213">
    <w:name w:val="样式 首行缩进:  2 字符 Char Char"/>
    <w:link w:val="110"/>
    <w:qFormat/>
    <w:uiPriority w:val="0"/>
    <w:rPr>
      <w:rFonts w:ascii="Times New Roman" w:hAnsi="Times New Roman" w:eastAsia="宋体" w:cs="宋体"/>
      <w:sz w:val="24"/>
      <w:szCs w:val="20"/>
    </w:rPr>
  </w:style>
  <w:style w:type="character" w:customStyle="1" w:styleId="214">
    <w:name w:val="样式 宋体 小四"/>
    <w:qFormat/>
    <w:uiPriority w:val="0"/>
    <w:rPr>
      <w:rFonts w:ascii="宋体" w:hAnsi="宋体"/>
      <w:sz w:val="24"/>
    </w:rPr>
  </w:style>
  <w:style w:type="character" w:customStyle="1" w:styleId="215">
    <w:name w:val="小四 段落 宋体 Char Char Char Char1"/>
    <w:qFormat/>
    <w:uiPriority w:val="0"/>
    <w:rPr>
      <w:rFonts w:eastAsia="宋体"/>
      <w:kern w:val="2"/>
      <w:sz w:val="24"/>
      <w:szCs w:val="24"/>
      <w:lang w:val="en-US" w:eastAsia="zh-CN" w:bidi="ar-SA"/>
    </w:rPr>
  </w:style>
  <w:style w:type="character" w:customStyle="1" w:styleId="216">
    <w:name w:val="Char Char2"/>
    <w:qFormat/>
    <w:uiPriority w:val="0"/>
    <w:rPr>
      <w:rFonts w:ascii="宋体" w:hAnsi="Courier New" w:eastAsia="宋体"/>
      <w:kern w:val="2"/>
      <w:sz w:val="21"/>
      <w:szCs w:val="21"/>
      <w:lang w:val="en-US" w:eastAsia="zh-CN" w:bidi="ar-SA"/>
    </w:rPr>
  </w:style>
  <w:style w:type="character" w:customStyle="1" w:styleId="217">
    <w:name w:val="t1"/>
    <w:qFormat/>
    <w:uiPriority w:val="0"/>
  </w:style>
  <w:style w:type="character" w:customStyle="1" w:styleId="218">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eastAsia="宋体"/>
      <w:b/>
      <w:bCs/>
      <w:kern w:val="2"/>
      <w:sz w:val="32"/>
      <w:szCs w:val="32"/>
      <w:lang w:val="en-US" w:eastAsia="zh-CN" w:bidi="ar-SA"/>
    </w:rPr>
  </w:style>
  <w:style w:type="character" w:customStyle="1" w:styleId="219">
    <w:name w:val="H2 Char1"/>
    <w:qFormat/>
    <w:uiPriority w:val="0"/>
    <w:rPr>
      <w:rFonts w:ascii="Arial" w:hAnsi="Arial" w:eastAsia="黑体"/>
      <w:b/>
      <w:bCs/>
      <w:kern w:val="2"/>
      <w:sz w:val="32"/>
      <w:szCs w:val="32"/>
      <w:lang w:val="en-US" w:eastAsia="zh-CN" w:bidi="ar-SA"/>
    </w:rPr>
  </w:style>
  <w:style w:type="character" w:customStyle="1" w:styleId="220">
    <w:name w:val="标题 3 Char1"/>
    <w:qFormat/>
    <w:uiPriority w:val="0"/>
    <w:rPr>
      <w:rFonts w:eastAsia="宋体"/>
      <w:b/>
      <w:bCs/>
      <w:kern w:val="2"/>
      <w:sz w:val="32"/>
      <w:szCs w:val="32"/>
      <w:lang w:val="en-US" w:eastAsia="zh-CN" w:bidi="ar-SA"/>
    </w:rPr>
  </w:style>
  <w:style w:type="character" w:customStyle="1" w:styleId="221">
    <w:name w:val="1page sec3 Char1"/>
    <w:basedOn w:val="41"/>
    <w:qFormat/>
    <w:uiPriority w:val="0"/>
    <w:rPr>
      <w:kern w:val="2"/>
      <w:sz w:val="18"/>
      <w:szCs w:val="18"/>
    </w:rPr>
  </w:style>
  <w:style w:type="character" w:customStyle="1" w:styleId="222">
    <w:name w:val="subtitle1"/>
    <w:qFormat/>
    <w:uiPriority w:val="0"/>
    <w:rPr>
      <w:rFonts w:hint="default" w:ascii="Georgia" w:hAnsi="Georgia"/>
      <w:b/>
      <w:bCs/>
      <w:color w:val="666666"/>
      <w:sz w:val="18"/>
      <w:szCs w:val="18"/>
    </w:rPr>
  </w:style>
  <w:style w:type="character" w:customStyle="1" w:styleId="223">
    <w:name w:val="3zw"/>
    <w:basedOn w:val="41"/>
    <w:qFormat/>
    <w:uiPriority w:val="0"/>
  </w:style>
  <w:style w:type="character" w:customStyle="1" w:styleId="224">
    <w:name w:val="标准文本 Char Char"/>
    <w:qFormat/>
    <w:uiPriority w:val="0"/>
    <w:rPr>
      <w:rFonts w:eastAsia="宋体" w:cs="宋体"/>
      <w:kern w:val="2"/>
      <w:sz w:val="24"/>
      <w:szCs w:val="24"/>
      <w:lang w:val="en-US" w:eastAsia="zh-CN" w:bidi="ar-SA"/>
    </w:rPr>
  </w:style>
  <w:style w:type="character" w:customStyle="1" w:styleId="225">
    <w:name w:val="style131"/>
    <w:qFormat/>
    <w:uiPriority w:val="0"/>
    <w:rPr>
      <w:rFonts w:cs="Times New Roman"/>
      <w:sz w:val="18"/>
      <w:szCs w:val="18"/>
    </w:rPr>
  </w:style>
  <w:style w:type="character" w:customStyle="1" w:styleId="226">
    <w:name w:val="sect1.2.3 Char1"/>
    <w:qFormat/>
    <w:uiPriority w:val="0"/>
    <w:rPr>
      <w:rFonts w:eastAsia="宋体"/>
      <w:b/>
      <w:bCs/>
      <w:kern w:val="2"/>
      <w:sz w:val="32"/>
      <w:szCs w:val="32"/>
      <w:lang w:val="en-US" w:eastAsia="zh-CN" w:bidi="ar-SA"/>
    </w:rPr>
  </w:style>
  <w:style w:type="character" w:customStyle="1" w:styleId="227">
    <w:name w:val="标准小四 Char Char"/>
    <w:qFormat/>
    <w:uiPriority w:val="0"/>
    <w:rPr>
      <w:rFonts w:ascii="Arial" w:hAnsi="Arial" w:eastAsia="宋体"/>
      <w:kern w:val="2"/>
      <w:sz w:val="24"/>
      <w:szCs w:val="21"/>
      <w:lang w:val="en-US" w:eastAsia="zh-CN" w:bidi="ar-SA"/>
    </w:rPr>
  </w:style>
  <w:style w:type="character" w:customStyle="1" w:styleId="228">
    <w:name w:val="小四 段落 宋体 Char Char Char Char Char Char Char Char"/>
    <w:qFormat/>
    <w:uiPriority w:val="0"/>
    <w:rPr>
      <w:rFonts w:eastAsia="宋体"/>
      <w:kern w:val="2"/>
      <w:sz w:val="24"/>
      <w:szCs w:val="24"/>
      <w:lang w:val="en-US" w:eastAsia="zh-CN" w:bidi="ar-SA"/>
    </w:rPr>
  </w:style>
  <w:style w:type="character" w:customStyle="1" w:styleId="229">
    <w:name w:val="华宇段落1 Char Char Char"/>
    <w:qFormat/>
    <w:uiPriority w:val="0"/>
    <w:rPr>
      <w:rFonts w:eastAsia="宋体"/>
      <w:bCs/>
      <w:kern w:val="2"/>
      <w:sz w:val="24"/>
      <w:szCs w:val="24"/>
      <w:lang w:val="en-US" w:eastAsia="zh-CN" w:bidi="ar-SA"/>
    </w:rPr>
  </w:style>
  <w:style w:type="character" w:customStyle="1" w:styleId="230">
    <w:name w:val="小四 段落 宋体 Char Char Char1"/>
    <w:qFormat/>
    <w:uiPriority w:val="0"/>
    <w:rPr>
      <w:rFonts w:ascii="宋体" w:hAnsi="宋体" w:eastAsia="宋体"/>
      <w:kern w:val="2"/>
      <w:sz w:val="24"/>
      <w:szCs w:val="24"/>
      <w:lang w:val="en-US" w:eastAsia="zh-CN" w:bidi="ar-SA"/>
    </w:rPr>
  </w:style>
  <w:style w:type="character" w:customStyle="1" w:styleId="231">
    <w:name w:val="ih151"/>
    <w:qFormat/>
    <w:uiPriority w:val="0"/>
    <w:rPr>
      <w:color w:val="666666"/>
      <w:sz w:val="18"/>
      <w:szCs w:val="18"/>
      <w:u w:val="none"/>
    </w:rPr>
  </w:style>
  <w:style w:type="character" w:customStyle="1" w:styleId="232">
    <w:name w:val="小四 段落 宋体 Char1"/>
    <w:qFormat/>
    <w:uiPriority w:val="0"/>
    <w:rPr>
      <w:rFonts w:eastAsia="宋体"/>
      <w:kern w:val="2"/>
      <w:sz w:val="24"/>
      <w:szCs w:val="24"/>
      <w:lang w:val="en-US" w:eastAsia="zh-CN" w:bidi="ar-SA"/>
    </w:rPr>
  </w:style>
  <w:style w:type="character" w:customStyle="1" w:styleId="233">
    <w:name w:val="特点 Char1"/>
    <w:qFormat/>
    <w:uiPriority w:val="0"/>
    <w:rPr>
      <w:rFonts w:eastAsia="宋体"/>
      <w:kern w:val="2"/>
      <w:sz w:val="21"/>
      <w:lang w:val="en-US" w:eastAsia="zh-CN" w:bidi="ar-SA"/>
    </w:rPr>
  </w:style>
  <w:style w:type="character" w:customStyle="1" w:styleId="234">
    <w:name w:val="Title1 Char"/>
    <w:qFormat/>
    <w:uiPriority w:val="0"/>
    <w:rPr>
      <w:rFonts w:eastAsia="宋体"/>
      <w:b/>
      <w:bCs/>
      <w:kern w:val="44"/>
      <w:sz w:val="44"/>
      <w:szCs w:val="44"/>
      <w:lang w:val="en-US" w:eastAsia="zh-CN" w:bidi="ar-SA"/>
    </w:rPr>
  </w:style>
  <w:style w:type="character" w:customStyle="1" w:styleId="235">
    <w:name w:val="样式 宋体"/>
    <w:qFormat/>
    <w:uiPriority w:val="0"/>
    <w:rPr>
      <w:rFonts w:ascii="宋体" w:hAnsi="宋体" w:eastAsia="宋体"/>
      <w:sz w:val="24"/>
      <w:szCs w:val="24"/>
    </w:rPr>
  </w:style>
  <w:style w:type="character" w:customStyle="1" w:styleId="236">
    <w:name w:val="正文缩进 Char1"/>
    <w:link w:val="181"/>
    <w:qFormat/>
    <w:uiPriority w:val="0"/>
    <w:rPr>
      <w:rFonts w:ascii="Times New Roman" w:hAnsi="Times New Roman" w:eastAsia="宋体" w:cs="Times New Roman"/>
      <w:kern w:val="0"/>
      <w:sz w:val="20"/>
      <w:szCs w:val="20"/>
    </w:rPr>
  </w:style>
  <w:style w:type="character" w:customStyle="1" w:styleId="237">
    <w:name w:val="正文 + 宋体 Char"/>
    <w:qFormat/>
    <w:uiPriority w:val="0"/>
    <w:rPr>
      <w:rFonts w:eastAsia="宋体"/>
      <w:kern w:val="2"/>
      <w:sz w:val="21"/>
      <w:szCs w:val="24"/>
      <w:lang w:val="en-US" w:eastAsia="zh-CN" w:bidi="ar-SA"/>
    </w:rPr>
  </w:style>
  <w:style w:type="character" w:customStyle="1" w:styleId="238">
    <w:name w:val="content_lineheight1"/>
    <w:basedOn w:val="41"/>
    <w:qFormat/>
    <w:uiPriority w:val="0"/>
  </w:style>
  <w:style w:type="character" w:customStyle="1" w:styleId="239">
    <w:name w:val="normalfont1"/>
    <w:qFormat/>
    <w:uiPriority w:val="0"/>
    <w:rPr>
      <w:rFonts w:hint="default" w:ascii="ˎ̥" w:hAnsi="ˎ̥"/>
      <w:sz w:val="18"/>
      <w:szCs w:val="18"/>
      <w:u w:val="none"/>
    </w:rPr>
  </w:style>
  <w:style w:type="character" w:customStyle="1" w:styleId="240">
    <w:name w:val="h Char Char"/>
    <w:basedOn w:val="41"/>
    <w:qFormat/>
    <w:uiPriority w:val="0"/>
    <w:rPr>
      <w:kern w:val="2"/>
      <w:sz w:val="18"/>
      <w:szCs w:val="18"/>
    </w:rPr>
  </w:style>
  <w:style w:type="character" w:customStyle="1" w:styleId="241">
    <w:name w:val="2nd level Char"/>
    <w:qFormat/>
    <w:uiPriority w:val="0"/>
    <w:rPr>
      <w:rFonts w:ascii="Arial" w:hAnsi="Arial" w:eastAsia="黑体"/>
      <w:b/>
      <w:bCs/>
      <w:kern w:val="2"/>
      <w:sz w:val="32"/>
      <w:szCs w:val="32"/>
      <w:lang w:val="en-US" w:eastAsia="zh-CN" w:bidi="ar-SA"/>
    </w:rPr>
  </w:style>
  <w:style w:type="character" w:customStyle="1" w:styleId="242">
    <w:name w:val="1page sec3 Char"/>
    <w:basedOn w:val="41"/>
    <w:qFormat/>
    <w:uiPriority w:val="0"/>
    <w:rPr>
      <w:rFonts w:eastAsia="宋体"/>
      <w:kern w:val="2"/>
      <w:sz w:val="18"/>
      <w:szCs w:val="18"/>
      <w:lang w:val="en-US" w:eastAsia="zh-CN" w:bidi="ar-SA"/>
    </w:rPr>
  </w:style>
  <w:style w:type="character" w:customStyle="1" w:styleId="243">
    <w:name w:val="二级目录 Char"/>
    <w:link w:val="210"/>
    <w:qFormat/>
    <w:locked/>
    <w:uiPriority w:val="0"/>
    <w:rPr>
      <w:rFonts w:ascii="Times New Roman" w:hAnsi="Times New Roman" w:eastAsia="宋体" w:cs="Times New Roman"/>
      <w:b/>
      <w:sz w:val="30"/>
      <w:szCs w:val="28"/>
    </w:rPr>
  </w:style>
  <w:style w:type="paragraph" w:customStyle="1" w:styleId="244">
    <w:name w:val="无间隔2"/>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45">
    <w:name w:val="_Style 1"/>
    <w:basedOn w:val="1"/>
    <w:qFormat/>
    <w:uiPriority w:val="34"/>
    <w:pPr>
      <w:ind w:firstLine="420" w:firstLineChars="200"/>
    </w:pPr>
    <w:rPr>
      <w:rFonts w:ascii="Calibri" w:hAnsi="Calibri"/>
    </w:rPr>
  </w:style>
  <w:style w:type="character" w:customStyle="1" w:styleId="246">
    <w:name w:val="apple-converted-space"/>
    <w:basedOn w:val="41"/>
    <w:qFormat/>
    <w:uiPriority w:val="0"/>
  </w:style>
  <w:style w:type="paragraph" w:styleId="247">
    <w:name w:val="List Paragraph"/>
    <w:basedOn w:val="1"/>
    <w:unhideWhenUsed/>
    <w:qFormat/>
    <w:uiPriority w:val="99"/>
    <w:pPr>
      <w:ind w:firstLine="420" w:firstLineChars="200"/>
    </w:pPr>
  </w:style>
  <w:style w:type="paragraph" w:customStyle="1" w:styleId="248">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49">
    <w:name w:val="font31"/>
    <w:basedOn w:val="41"/>
    <w:uiPriority w:val="0"/>
    <w:rPr>
      <w:rFonts w:hint="eastAsia" w:ascii="宋体" w:hAnsi="宋体" w:eastAsia="宋体" w:cs="宋体"/>
      <w:b/>
      <w:color w:val="FF0000"/>
      <w:sz w:val="24"/>
      <w:szCs w:val="24"/>
      <w:u w:val="none"/>
    </w:rPr>
  </w:style>
  <w:style w:type="character" w:customStyle="1" w:styleId="250">
    <w:name w:val="font41"/>
    <w:basedOn w:val="41"/>
    <w:uiPriority w:val="0"/>
    <w:rPr>
      <w:rFonts w:hint="eastAsia" w:ascii="宋体" w:hAnsi="宋体" w:eastAsia="宋体" w:cs="宋体"/>
      <w:color w:val="FF0000"/>
      <w:sz w:val="22"/>
      <w:szCs w:val="22"/>
      <w:u w:val="none"/>
    </w:rPr>
  </w:style>
  <w:style w:type="character" w:customStyle="1" w:styleId="251">
    <w:name w:val="font11"/>
    <w:basedOn w:val="41"/>
    <w:uiPriority w:val="0"/>
    <w:rPr>
      <w:rFonts w:hint="default" w:ascii="Times New Roman" w:hAnsi="Times New Roman" w:cs="Times New Roman"/>
      <w:color w:val="FF0000"/>
      <w:sz w:val="21"/>
      <w:szCs w:val="21"/>
      <w:u w:val="none"/>
    </w:rPr>
  </w:style>
  <w:style w:type="character" w:customStyle="1" w:styleId="252">
    <w:name w:val="font51"/>
    <w:basedOn w:val="41"/>
    <w:uiPriority w:val="0"/>
    <w:rPr>
      <w:rFonts w:hint="eastAsia" w:ascii="宋体" w:hAnsi="宋体" w:eastAsia="宋体" w:cs="宋体"/>
      <w:color w:val="FF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6C1651-F9D5-4F4D-BBB3-EAF89966FCB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43</Pages>
  <Words>2524</Words>
  <Characters>14390</Characters>
  <Lines>119</Lines>
  <Paragraphs>33</Paragraphs>
  <TotalTime>14</TotalTime>
  <ScaleCrop>false</ScaleCrop>
  <LinksUpToDate>false</LinksUpToDate>
  <CharactersWithSpaces>16881</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2018-03-14T10:03:00Z</dcterms:created>
  <dc:creator>zong</dc:creator>
  <cp:lastModifiedBy>明非</cp:lastModifiedBy>
  <dcterms:modified xsi:type="dcterms:W3CDTF">2018-09-06T04:27:10Z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