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outlineLvl w:val="0"/>
        <w:rPr>
          <w:rFonts w:ascii="仿宋_GB2312" w:hAnsi="黑体" w:eastAsia="仿宋_GB2312"/>
          <w:b/>
          <w:color w:val="000000"/>
          <w:sz w:val="52"/>
          <w:szCs w:val="52"/>
          <w:lang w:val="zh-CN"/>
        </w:rPr>
      </w:pPr>
    </w:p>
    <w:p>
      <w:pPr>
        <w:pStyle w:val="159"/>
        <w:ind w:firstLine="0" w:firstLineChars="0"/>
        <w:jc w:val="center"/>
        <w:rPr>
          <w:rFonts w:ascii="黑体" w:hAnsi="黑体" w:eastAsia="黑体"/>
          <w:sz w:val="52"/>
          <w:szCs w:val="52"/>
          <w:lang w:val="zh-CN"/>
        </w:rPr>
      </w:pPr>
      <w:r>
        <w:rPr>
          <w:rFonts w:hint="eastAsia" w:ascii="黑体" w:hAnsi="黑体" w:eastAsia="黑体"/>
          <w:sz w:val="52"/>
          <w:szCs w:val="52"/>
          <w:lang w:val="zh-CN"/>
        </w:rPr>
        <w:t>南京市玄武区公益创投项目</w:t>
      </w:r>
    </w:p>
    <w:p>
      <w:pPr>
        <w:pStyle w:val="159"/>
        <w:ind w:firstLine="0" w:firstLineChars="0"/>
        <w:jc w:val="center"/>
        <w:rPr>
          <w:rFonts w:ascii="黑体" w:hAnsi="黑体" w:eastAsia="黑体"/>
          <w:sz w:val="52"/>
          <w:szCs w:val="52"/>
          <w:lang w:val="zh-CN"/>
        </w:rPr>
      </w:pPr>
      <w:r>
        <w:rPr>
          <w:rFonts w:hint="eastAsia" w:ascii="黑体" w:hAnsi="黑体" w:eastAsia="黑体"/>
          <w:sz w:val="52"/>
          <w:szCs w:val="52"/>
          <w:lang w:val="zh-CN"/>
        </w:rPr>
        <w:t>采购文件</w:t>
      </w:r>
    </w:p>
    <w:p>
      <w:pPr>
        <w:autoSpaceDE w:val="0"/>
        <w:autoSpaceDN w:val="0"/>
        <w:adjustRightInd w:val="0"/>
        <w:jc w:val="center"/>
        <w:rPr>
          <w:rFonts w:ascii="仿宋_GB2312" w:eastAsia="仿宋_GB2312"/>
          <w:sz w:val="32"/>
          <w:szCs w:val="32"/>
          <w:lang w:val="zh-CN"/>
        </w:rPr>
      </w:pPr>
    </w:p>
    <w:p>
      <w:pPr>
        <w:autoSpaceDE w:val="0"/>
        <w:autoSpaceDN w:val="0"/>
        <w:adjustRightInd w:val="0"/>
        <w:jc w:val="left"/>
        <w:rPr>
          <w:rFonts w:ascii="仿宋_GB2312" w:eastAsia="仿宋_GB2312"/>
          <w:sz w:val="32"/>
          <w:szCs w:val="32"/>
          <w:lang w:val="zh-CN"/>
        </w:rPr>
      </w:pPr>
    </w:p>
    <w:p>
      <w:pPr>
        <w:autoSpaceDE w:val="0"/>
        <w:autoSpaceDN w:val="0"/>
        <w:adjustRightInd w:val="0"/>
        <w:jc w:val="left"/>
        <w:rPr>
          <w:rFonts w:ascii="仿宋_GB2312" w:eastAsia="仿宋_GB2312"/>
          <w:sz w:val="32"/>
          <w:szCs w:val="32"/>
          <w:lang w:val="zh-CN"/>
        </w:rPr>
      </w:pPr>
    </w:p>
    <w:p>
      <w:pPr>
        <w:autoSpaceDE w:val="0"/>
        <w:autoSpaceDN w:val="0"/>
        <w:adjustRightInd w:val="0"/>
        <w:jc w:val="left"/>
        <w:rPr>
          <w:rFonts w:ascii="仿宋_GB2312" w:eastAsia="仿宋_GB2312"/>
          <w:sz w:val="32"/>
          <w:szCs w:val="32"/>
          <w:lang w:val="zh-CN"/>
        </w:rPr>
      </w:pPr>
    </w:p>
    <w:p>
      <w:pPr>
        <w:autoSpaceDE w:val="0"/>
        <w:autoSpaceDN w:val="0"/>
        <w:adjustRightInd w:val="0"/>
        <w:jc w:val="left"/>
        <w:rPr>
          <w:rFonts w:ascii="仿宋_GB2312" w:eastAsia="仿宋_GB2312"/>
          <w:sz w:val="36"/>
          <w:szCs w:val="36"/>
          <w:lang w:val="zh-CN"/>
        </w:rPr>
      </w:pPr>
    </w:p>
    <w:p>
      <w:pPr>
        <w:autoSpaceDE w:val="0"/>
        <w:autoSpaceDN w:val="0"/>
        <w:adjustRightInd w:val="0"/>
        <w:ind w:firstLine="1699" w:firstLineChars="472"/>
        <w:jc w:val="left"/>
        <w:rPr>
          <w:rFonts w:ascii="仿宋_GB2312" w:eastAsia="仿宋_GB2312"/>
          <w:sz w:val="36"/>
          <w:szCs w:val="36"/>
          <w:u w:val="single"/>
          <w:lang w:val="zh-CN"/>
        </w:rPr>
      </w:pPr>
      <w:r>
        <w:rPr>
          <w:rFonts w:hint="eastAsia" w:ascii="仿宋_GB2312" w:eastAsia="仿宋_GB2312"/>
          <w:sz w:val="36"/>
          <w:szCs w:val="36"/>
          <w:lang w:val="zh-CN"/>
        </w:rPr>
        <w:t>项目编号：</w:t>
      </w:r>
      <w:r>
        <w:rPr>
          <w:rFonts w:hint="eastAsia" w:ascii="仿宋_GB2312" w:hAnsi="宋体" w:eastAsia="仿宋_GB2312"/>
          <w:sz w:val="36"/>
          <w:szCs w:val="36"/>
          <w:u w:val="single"/>
          <w:lang w:val="zh-CN"/>
        </w:rPr>
        <w:t>XWMZ-201808</w:t>
      </w:r>
      <w:r>
        <w:rPr>
          <w:rFonts w:hint="eastAsia" w:ascii="仿宋_GB2312" w:hAnsi="宋体" w:eastAsia="仿宋_GB2312"/>
          <w:sz w:val="36"/>
          <w:szCs w:val="36"/>
          <w:u w:val="single"/>
        </w:rPr>
        <w:t>2703</w:t>
      </w:r>
      <w:r>
        <w:rPr>
          <w:rFonts w:hint="eastAsia" w:ascii="仿宋_GB2312" w:hAnsi="宋体" w:eastAsia="仿宋_GB2312"/>
          <w:b/>
          <w:sz w:val="36"/>
          <w:szCs w:val="36"/>
          <w:u w:val="single"/>
          <w:lang w:val="zh-CN"/>
        </w:rPr>
        <w:t xml:space="preserve">           </w:t>
      </w:r>
    </w:p>
    <w:p>
      <w:pPr>
        <w:autoSpaceDE w:val="0"/>
        <w:autoSpaceDN w:val="0"/>
        <w:adjustRightInd w:val="0"/>
        <w:ind w:firstLine="1699" w:firstLineChars="472"/>
        <w:jc w:val="left"/>
        <w:rPr>
          <w:rFonts w:ascii="仿宋_GB2312" w:eastAsia="仿宋_GB2312"/>
          <w:sz w:val="36"/>
          <w:szCs w:val="36"/>
          <w:u w:val="single"/>
          <w:lang w:val="zh-CN"/>
        </w:rPr>
      </w:pPr>
      <w:r>
        <w:rPr>
          <w:rFonts w:hint="eastAsia" w:ascii="仿宋_GB2312" w:eastAsia="仿宋_GB2312"/>
          <w:sz w:val="36"/>
          <w:szCs w:val="36"/>
          <w:lang w:val="zh-CN"/>
        </w:rPr>
        <w:t>项目名称：</w:t>
      </w:r>
      <w:r>
        <w:rPr>
          <w:rFonts w:hint="eastAsia" w:ascii="仿宋_GB2312" w:eastAsia="仿宋_GB2312"/>
          <w:sz w:val="36"/>
          <w:szCs w:val="36"/>
          <w:u w:val="single"/>
          <w:lang w:val="zh-CN"/>
        </w:rPr>
        <w:t xml:space="preserve">2018年度南京市玄武区公益创投 </w:t>
      </w:r>
    </w:p>
    <w:p>
      <w:pPr>
        <w:autoSpaceDE w:val="0"/>
        <w:autoSpaceDN w:val="0"/>
        <w:adjustRightInd w:val="0"/>
        <w:ind w:left="1924" w:leftChars="916" w:firstLine="1620" w:firstLineChars="450"/>
        <w:jc w:val="left"/>
        <w:rPr>
          <w:rFonts w:ascii="仿宋_GB2312" w:hAnsi="宋体" w:eastAsia="仿宋_GB2312"/>
          <w:b/>
          <w:sz w:val="36"/>
          <w:szCs w:val="36"/>
          <w:u w:val="single"/>
          <w:lang w:val="zh-CN"/>
        </w:rPr>
      </w:pPr>
      <w:r>
        <w:rPr>
          <w:rFonts w:hint="eastAsia" w:ascii="仿宋_GB2312" w:eastAsia="仿宋_GB2312"/>
          <w:sz w:val="36"/>
          <w:szCs w:val="36"/>
          <w:u w:val="single"/>
        </w:rPr>
        <w:t>青少年</w:t>
      </w:r>
      <w:r>
        <w:rPr>
          <w:rFonts w:hint="eastAsia" w:ascii="仿宋_GB2312" w:eastAsia="仿宋_GB2312"/>
          <w:sz w:val="36"/>
          <w:szCs w:val="36"/>
          <w:u w:val="single"/>
          <w:lang w:val="zh-CN"/>
        </w:rPr>
        <w:t>服务项目</w:t>
      </w:r>
    </w:p>
    <w:p>
      <w:pPr>
        <w:autoSpaceDE w:val="0"/>
        <w:autoSpaceDN w:val="0"/>
        <w:adjustRightInd w:val="0"/>
        <w:jc w:val="left"/>
        <w:rPr>
          <w:rFonts w:ascii="仿宋_GB2312" w:eastAsia="仿宋_GB2312"/>
          <w:color w:val="FF0000"/>
          <w:sz w:val="32"/>
          <w:szCs w:val="32"/>
          <w:lang w:val="zh-CN"/>
        </w:rPr>
      </w:pP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center"/>
        <w:outlineLvl w:val="0"/>
        <w:rPr>
          <w:rFonts w:ascii="仿宋_GB2312" w:eastAsia="仿宋_GB2312"/>
          <w:color w:val="000000"/>
          <w:sz w:val="44"/>
          <w:szCs w:val="44"/>
          <w:lang w:val="zh-CN"/>
        </w:rPr>
      </w:pPr>
    </w:p>
    <w:p>
      <w:pPr>
        <w:autoSpaceDE w:val="0"/>
        <w:autoSpaceDN w:val="0"/>
        <w:adjustRightInd w:val="0"/>
        <w:jc w:val="center"/>
        <w:outlineLvl w:val="0"/>
        <w:rPr>
          <w:rFonts w:ascii="仿宋_GB2312" w:eastAsia="仿宋_GB2312"/>
          <w:color w:val="000000"/>
          <w:sz w:val="44"/>
          <w:szCs w:val="44"/>
          <w:lang w:val="zh-CN"/>
        </w:rPr>
      </w:pPr>
    </w:p>
    <w:p>
      <w:pPr>
        <w:autoSpaceDE w:val="0"/>
        <w:autoSpaceDN w:val="0"/>
        <w:adjustRightInd w:val="0"/>
        <w:jc w:val="center"/>
        <w:outlineLvl w:val="0"/>
        <w:rPr>
          <w:rFonts w:ascii="仿宋_GB2312" w:eastAsia="仿宋_GB2312"/>
          <w:color w:val="000000"/>
          <w:sz w:val="44"/>
          <w:szCs w:val="44"/>
          <w:lang w:val="zh-CN"/>
        </w:rPr>
      </w:pPr>
    </w:p>
    <w:p>
      <w:pPr>
        <w:autoSpaceDE w:val="0"/>
        <w:autoSpaceDN w:val="0"/>
        <w:adjustRightInd w:val="0"/>
        <w:outlineLvl w:val="0"/>
        <w:rPr>
          <w:rFonts w:ascii="仿宋_GB2312" w:eastAsia="仿宋_GB2312"/>
          <w:color w:val="000000"/>
          <w:sz w:val="44"/>
          <w:szCs w:val="44"/>
          <w:lang w:val="zh-CN"/>
        </w:rPr>
      </w:pPr>
    </w:p>
    <w:p>
      <w:pPr>
        <w:pStyle w:val="159"/>
        <w:ind w:firstLine="0" w:firstLineChars="0"/>
        <w:jc w:val="center"/>
        <w:rPr>
          <w:rFonts w:ascii="黑体" w:hAnsi="黑体" w:eastAsia="黑体"/>
          <w:sz w:val="28"/>
          <w:szCs w:val="28"/>
          <w:lang w:val="zh-CN"/>
        </w:rPr>
      </w:pPr>
      <w:r>
        <w:rPr>
          <w:rFonts w:hint="eastAsia" w:ascii="黑体" w:hAnsi="黑体" w:eastAsia="黑体"/>
          <w:sz w:val="28"/>
          <w:szCs w:val="28"/>
          <w:lang w:val="zh-CN"/>
        </w:rPr>
        <w:t>江苏大友招标代理咨询有限公司</w:t>
      </w:r>
    </w:p>
    <w:p>
      <w:pPr>
        <w:pStyle w:val="159"/>
        <w:ind w:firstLine="0" w:firstLineChars="0"/>
        <w:jc w:val="center"/>
        <w:rPr>
          <w:rFonts w:ascii="黑体" w:hAnsi="黑体" w:eastAsia="黑体"/>
          <w:sz w:val="28"/>
          <w:szCs w:val="28"/>
          <w:lang w:val="zh-CN"/>
        </w:rPr>
      </w:pPr>
      <w:r>
        <w:rPr>
          <w:rFonts w:hint="eastAsia" w:ascii="黑体" w:hAnsi="黑体" w:eastAsia="黑体"/>
          <w:sz w:val="28"/>
          <w:szCs w:val="28"/>
          <w:lang w:val="zh-CN"/>
        </w:rPr>
        <w:t>二〇一八年八月</w:t>
      </w:r>
    </w:p>
    <w:sdt>
      <w:sdtPr>
        <w:rPr>
          <w:rFonts w:asciiTheme="minorHAnsi" w:hAnsiTheme="minorHAnsi" w:eastAsiaTheme="minorEastAsia" w:cstheme="minorBidi"/>
          <w:b w:val="0"/>
          <w:bCs w:val="0"/>
          <w:color w:val="auto"/>
          <w:kern w:val="2"/>
          <w:sz w:val="21"/>
          <w:szCs w:val="22"/>
          <w:lang w:val="zh-CN"/>
        </w:rPr>
        <w:id w:val="-842082435"/>
        <w:docPartObj>
          <w:docPartGallery w:val="Table of Contents"/>
          <w:docPartUnique/>
        </w:docPartObj>
      </w:sdtPr>
      <w:sdtEndPr>
        <w:rPr>
          <w:rFonts w:asciiTheme="minorHAnsi" w:hAnsiTheme="minorHAnsi" w:eastAsiaTheme="minorEastAsia" w:cstheme="minorBidi"/>
          <w:b w:val="0"/>
          <w:bCs w:val="0"/>
          <w:color w:val="auto"/>
          <w:kern w:val="2"/>
          <w:sz w:val="21"/>
          <w:szCs w:val="22"/>
          <w:lang w:val="en-US"/>
        </w:rPr>
      </w:sdtEndPr>
      <w:sdtContent>
        <w:p>
          <w:pPr>
            <w:pStyle w:val="248"/>
            <w:jc w:val="center"/>
            <w:rPr>
              <w:sz w:val="36"/>
              <w:szCs w:val="36"/>
              <w:lang w:val="zh-CN"/>
            </w:rPr>
          </w:pPr>
          <w:r>
            <w:rPr>
              <w:sz w:val="36"/>
              <w:szCs w:val="36"/>
              <w:lang w:val="zh-CN"/>
            </w:rPr>
            <w:t>目</w:t>
          </w:r>
          <w:r>
            <w:rPr>
              <w:rFonts w:hint="eastAsia"/>
              <w:sz w:val="36"/>
              <w:szCs w:val="36"/>
              <w:lang w:val="zh-CN"/>
            </w:rPr>
            <w:t xml:space="preserve"> </w:t>
          </w:r>
          <w:r>
            <w:rPr>
              <w:sz w:val="36"/>
              <w:szCs w:val="36"/>
              <w:lang w:val="zh-CN"/>
            </w:rPr>
            <w:t>录</w:t>
          </w:r>
        </w:p>
        <w:p>
          <w:pPr>
            <w:rPr>
              <w:lang w:val="zh-CN"/>
            </w:rPr>
          </w:pPr>
        </w:p>
        <w:p>
          <w:pPr>
            <w:rPr>
              <w:lang w:val="zh-CN"/>
            </w:rPr>
          </w:pPr>
        </w:p>
        <w:p>
          <w:pPr>
            <w:pStyle w:val="36"/>
            <w:tabs>
              <w:tab w:val="right" w:leader="dot" w:pos="9394"/>
            </w:tabs>
            <w:spacing w:line="720" w:lineRule="auto"/>
            <w:rPr>
              <w:rFonts w:asciiTheme="minorHAnsi" w:hAnsiTheme="minorHAnsi" w:eastAsiaTheme="minorEastAsia" w:cstheme="minorBidi"/>
              <w:sz w:val="28"/>
              <w:szCs w:val="28"/>
            </w:rPr>
          </w:pPr>
          <w:r>
            <w:rPr>
              <w:sz w:val="28"/>
              <w:szCs w:val="28"/>
            </w:rPr>
            <w:fldChar w:fldCharType="begin"/>
          </w:r>
          <w:r>
            <w:rPr>
              <w:sz w:val="28"/>
              <w:szCs w:val="28"/>
            </w:rPr>
            <w:instrText xml:space="preserve"> TOC \o "1-3" \h \z \u </w:instrText>
          </w:r>
          <w:r>
            <w:rPr>
              <w:sz w:val="28"/>
              <w:szCs w:val="28"/>
            </w:rPr>
            <w:fldChar w:fldCharType="separate"/>
          </w:r>
          <w:r>
            <w:fldChar w:fldCharType="begin"/>
          </w:r>
          <w:r>
            <w:instrText xml:space="preserve"> HYPERLINK \l "_Toc475883509" </w:instrText>
          </w:r>
          <w:r>
            <w:fldChar w:fldCharType="separate"/>
          </w:r>
          <w:r>
            <w:rPr>
              <w:rStyle w:val="46"/>
              <w:rFonts w:hint="eastAsia"/>
              <w:sz w:val="28"/>
              <w:szCs w:val="28"/>
              <w:lang w:val="zh-CN"/>
            </w:rPr>
            <w:t>第一章</w:t>
          </w:r>
          <w:r>
            <w:rPr>
              <w:rStyle w:val="46"/>
              <w:sz w:val="28"/>
              <w:szCs w:val="28"/>
              <w:lang w:val="zh-CN"/>
            </w:rPr>
            <w:t xml:space="preserve"> </w:t>
          </w:r>
          <w:r>
            <w:rPr>
              <w:rStyle w:val="46"/>
              <w:rFonts w:hint="eastAsia"/>
              <w:sz w:val="28"/>
              <w:szCs w:val="28"/>
              <w:lang w:val="zh-CN"/>
            </w:rPr>
            <w:t>竞</w:t>
          </w:r>
          <w:r>
            <w:rPr>
              <w:rStyle w:val="46"/>
              <w:sz w:val="28"/>
              <w:szCs w:val="28"/>
              <w:lang w:val="zh-CN"/>
            </w:rPr>
            <w:t xml:space="preserve"> </w:t>
          </w:r>
          <w:r>
            <w:rPr>
              <w:rStyle w:val="46"/>
              <w:rFonts w:hint="eastAsia"/>
              <w:sz w:val="28"/>
              <w:szCs w:val="28"/>
              <w:lang w:val="zh-CN"/>
            </w:rPr>
            <w:t>标</w:t>
          </w:r>
          <w:r>
            <w:rPr>
              <w:rStyle w:val="46"/>
              <w:sz w:val="28"/>
              <w:szCs w:val="28"/>
              <w:lang w:val="zh-CN"/>
            </w:rPr>
            <w:t xml:space="preserve"> </w:t>
          </w:r>
          <w:r>
            <w:rPr>
              <w:rStyle w:val="46"/>
              <w:rFonts w:hint="eastAsia"/>
              <w:sz w:val="28"/>
              <w:szCs w:val="28"/>
              <w:lang w:val="zh-CN"/>
            </w:rPr>
            <w:t>邀</w:t>
          </w:r>
          <w:r>
            <w:rPr>
              <w:rStyle w:val="46"/>
              <w:sz w:val="28"/>
              <w:szCs w:val="28"/>
              <w:lang w:val="zh-CN"/>
            </w:rPr>
            <w:t xml:space="preserve"> </w:t>
          </w:r>
          <w:r>
            <w:rPr>
              <w:rStyle w:val="46"/>
              <w:rFonts w:hint="eastAsia"/>
              <w:sz w:val="28"/>
              <w:szCs w:val="28"/>
              <w:lang w:val="zh-CN"/>
            </w:rPr>
            <w:t>请</w:t>
          </w:r>
          <w:r>
            <w:rPr>
              <w:sz w:val="28"/>
              <w:szCs w:val="28"/>
            </w:rPr>
            <w:tab/>
          </w:r>
          <w:r>
            <w:rPr>
              <w:sz w:val="28"/>
              <w:szCs w:val="28"/>
            </w:rPr>
            <w:fldChar w:fldCharType="begin"/>
          </w:r>
          <w:r>
            <w:rPr>
              <w:sz w:val="28"/>
              <w:szCs w:val="28"/>
            </w:rPr>
            <w:instrText xml:space="preserve"> PAGEREF _Toc475883509 \h </w:instrText>
          </w:r>
          <w:r>
            <w:rPr>
              <w:sz w:val="28"/>
              <w:szCs w:val="28"/>
            </w:rPr>
            <w:fldChar w:fldCharType="separate"/>
          </w:r>
          <w:r>
            <w:rPr>
              <w:sz w:val="28"/>
              <w:szCs w:val="28"/>
            </w:rPr>
            <w:t>2</w:t>
          </w:r>
          <w:r>
            <w:rPr>
              <w:sz w:val="28"/>
              <w:szCs w:val="28"/>
            </w:rPr>
            <w:fldChar w:fldCharType="end"/>
          </w:r>
          <w:r>
            <w:rPr>
              <w:sz w:val="28"/>
              <w:szCs w:val="28"/>
            </w:rPr>
            <w:fldChar w:fldCharType="end"/>
          </w:r>
        </w:p>
        <w:p>
          <w:pPr>
            <w:pStyle w:val="36"/>
            <w:tabs>
              <w:tab w:val="right" w:leader="dot" w:pos="9394"/>
            </w:tabs>
            <w:spacing w:line="720" w:lineRule="auto"/>
            <w:rPr>
              <w:rFonts w:asciiTheme="minorHAnsi" w:hAnsiTheme="minorHAnsi" w:eastAsiaTheme="minorEastAsia" w:cstheme="minorBidi"/>
              <w:sz w:val="28"/>
              <w:szCs w:val="28"/>
            </w:rPr>
          </w:pPr>
          <w:r>
            <w:fldChar w:fldCharType="begin"/>
          </w:r>
          <w:r>
            <w:instrText xml:space="preserve"> HYPERLINK \l "_Toc475883510" </w:instrText>
          </w:r>
          <w:r>
            <w:fldChar w:fldCharType="separate"/>
          </w:r>
          <w:r>
            <w:rPr>
              <w:rStyle w:val="46"/>
              <w:rFonts w:hint="eastAsia"/>
              <w:sz w:val="28"/>
              <w:szCs w:val="28"/>
              <w:lang w:val="zh-CN"/>
            </w:rPr>
            <w:t>第二章</w:t>
          </w:r>
          <w:r>
            <w:rPr>
              <w:rStyle w:val="46"/>
              <w:sz w:val="28"/>
              <w:szCs w:val="28"/>
              <w:lang w:val="zh-CN"/>
            </w:rPr>
            <w:t xml:space="preserve"> </w:t>
          </w:r>
          <w:r>
            <w:rPr>
              <w:rStyle w:val="46"/>
              <w:rFonts w:hint="eastAsia"/>
              <w:sz w:val="28"/>
              <w:szCs w:val="28"/>
              <w:lang w:val="zh-CN"/>
            </w:rPr>
            <w:t>应</w:t>
          </w:r>
          <w:r>
            <w:rPr>
              <w:rStyle w:val="46"/>
              <w:sz w:val="28"/>
              <w:szCs w:val="28"/>
              <w:lang w:val="zh-CN"/>
            </w:rPr>
            <w:t xml:space="preserve"> </w:t>
          </w:r>
          <w:r>
            <w:rPr>
              <w:rStyle w:val="46"/>
              <w:rFonts w:hint="eastAsia"/>
              <w:sz w:val="28"/>
              <w:szCs w:val="28"/>
              <w:lang w:val="zh-CN"/>
            </w:rPr>
            <w:t>标</w:t>
          </w:r>
          <w:r>
            <w:rPr>
              <w:rStyle w:val="46"/>
              <w:sz w:val="28"/>
              <w:szCs w:val="28"/>
              <w:lang w:val="zh-CN"/>
            </w:rPr>
            <w:t xml:space="preserve"> </w:t>
          </w:r>
          <w:r>
            <w:rPr>
              <w:rStyle w:val="46"/>
              <w:rFonts w:hint="eastAsia"/>
              <w:sz w:val="28"/>
              <w:szCs w:val="28"/>
              <w:lang w:val="zh-CN"/>
            </w:rPr>
            <w:t>人</w:t>
          </w:r>
          <w:r>
            <w:rPr>
              <w:rStyle w:val="46"/>
              <w:sz w:val="28"/>
              <w:szCs w:val="28"/>
              <w:lang w:val="zh-CN"/>
            </w:rPr>
            <w:t xml:space="preserve"> </w:t>
          </w:r>
          <w:r>
            <w:rPr>
              <w:rStyle w:val="46"/>
              <w:rFonts w:hint="eastAsia"/>
              <w:sz w:val="28"/>
              <w:szCs w:val="28"/>
              <w:lang w:val="zh-CN"/>
            </w:rPr>
            <w:t>须</w:t>
          </w:r>
          <w:r>
            <w:rPr>
              <w:rStyle w:val="46"/>
              <w:sz w:val="28"/>
              <w:szCs w:val="28"/>
              <w:lang w:val="zh-CN"/>
            </w:rPr>
            <w:t xml:space="preserve"> </w:t>
          </w:r>
          <w:r>
            <w:rPr>
              <w:rStyle w:val="46"/>
              <w:rFonts w:hint="eastAsia"/>
              <w:sz w:val="28"/>
              <w:szCs w:val="28"/>
              <w:lang w:val="zh-CN"/>
            </w:rPr>
            <w:t>知</w:t>
          </w:r>
          <w:r>
            <w:rPr>
              <w:sz w:val="28"/>
              <w:szCs w:val="28"/>
            </w:rPr>
            <w:tab/>
          </w:r>
          <w:r>
            <w:rPr>
              <w:sz w:val="28"/>
              <w:szCs w:val="28"/>
            </w:rPr>
            <w:fldChar w:fldCharType="begin"/>
          </w:r>
          <w:r>
            <w:rPr>
              <w:sz w:val="28"/>
              <w:szCs w:val="28"/>
            </w:rPr>
            <w:instrText xml:space="preserve"> PAGEREF _Toc475883510 \h </w:instrText>
          </w:r>
          <w:r>
            <w:rPr>
              <w:sz w:val="28"/>
              <w:szCs w:val="28"/>
            </w:rPr>
            <w:fldChar w:fldCharType="separate"/>
          </w:r>
          <w:r>
            <w:rPr>
              <w:sz w:val="28"/>
              <w:szCs w:val="28"/>
            </w:rPr>
            <w:t>6</w:t>
          </w:r>
          <w:r>
            <w:rPr>
              <w:sz w:val="28"/>
              <w:szCs w:val="28"/>
            </w:rPr>
            <w:fldChar w:fldCharType="end"/>
          </w:r>
          <w:r>
            <w:rPr>
              <w:sz w:val="28"/>
              <w:szCs w:val="28"/>
            </w:rPr>
            <w:fldChar w:fldCharType="end"/>
          </w:r>
        </w:p>
        <w:p>
          <w:pPr>
            <w:pStyle w:val="36"/>
            <w:tabs>
              <w:tab w:val="right" w:leader="dot" w:pos="9394"/>
            </w:tabs>
            <w:spacing w:line="720" w:lineRule="auto"/>
            <w:rPr>
              <w:rFonts w:asciiTheme="minorHAnsi" w:hAnsiTheme="minorHAnsi" w:eastAsiaTheme="minorEastAsia" w:cstheme="minorBidi"/>
              <w:sz w:val="28"/>
              <w:szCs w:val="28"/>
            </w:rPr>
          </w:pPr>
          <w:r>
            <w:fldChar w:fldCharType="begin"/>
          </w:r>
          <w:r>
            <w:instrText xml:space="preserve"> HYPERLINK \l "_Toc475883511" </w:instrText>
          </w:r>
          <w:r>
            <w:fldChar w:fldCharType="separate"/>
          </w:r>
          <w:r>
            <w:rPr>
              <w:rStyle w:val="46"/>
              <w:rFonts w:hint="eastAsia"/>
              <w:sz w:val="28"/>
              <w:szCs w:val="28"/>
              <w:lang w:val="zh-CN"/>
            </w:rPr>
            <w:t>第三章</w:t>
          </w:r>
          <w:r>
            <w:rPr>
              <w:rStyle w:val="46"/>
              <w:sz w:val="28"/>
              <w:szCs w:val="28"/>
              <w:lang w:val="zh-CN"/>
            </w:rPr>
            <w:t xml:space="preserve"> </w:t>
          </w:r>
          <w:r>
            <w:rPr>
              <w:rStyle w:val="46"/>
              <w:rFonts w:hint="eastAsia"/>
              <w:sz w:val="28"/>
              <w:szCs w:val="28"/>
              <w:lang w:val="zh-CN"/>
            </w:rPr>
            <w:t>项</w:t>
          </w:r>
          <w:r>
            <w:rPr>
              <w:rStyle w:val="46"/>
              <w:sz w:val="28"/>
              <w:szCs w:val="28"/>
              <w:lang w:val="zh-CN"/>
            </w:rPr>
            <w:t xml:space="preserve"> </w:t>
          </w:r>
          <w:r>
            <w:rPr>
              <w:rStyle w:val="46"/>
              <w:rFonts w:hint="eastAsia"/>
              <w:sz w:val="28"/>
              <w:szCs w:val="28"/>
              <w:lang w:val="zh-CN"/>
            </w:rPr>
            <w:t>目</w:t>
          </w:r>
          <w:r>
            <w:rPr>
              <w:rStyle w:val="46"/>
              <w:sz w:val="28"/>
              <w:szCs w:val="28"/>
              <w:lang w:val="zh-CN"/>
            </w:rPr>
            <w:t xml:space="preserve"> </w:t>
          </w:r>
          <w:r>
            <w:rPr>
              <w:rStyle w:val="46"/>
              <w:rFonts w:hint="eastAsia"/>
              <w:sz w:val="28"/>
              <w:szCs w:val="28"/>
              <w:lang w:val="zh-CN"/>
            </w:rPr>
            <w:t>需</w:t>
          </w:r>
          <w:r>
            <w:rPr>
              <w:rStyle w:val="46"/>
              <w:sz w:val="28"/>
              <w:szCs w:val="28"/>
              <w:lang w:val="zh-CN"/>
            </w:rPr>
            <w:t xml:space="preserve"> </w:t>
          </w:r>
          <w:r>
            <w:rPr>
              <w:rStyle w:val="46"/>
              <w:rFonts w:hint="eastAsia"/>
              <w:sz w:val="28"/>
              <w:szCs w:val="28"/>
              <w:lang w:val="zh-CN"/>
            </w:rPr>
            <w:t>求</w:t>
          </w:r>
          <w:r>
            <w:rPr>
              <w:sz w:val="28"/>
              <w:szCs w:val="28"/>
            </w:rPr>
            <w:tab/>
          </w:r>
          <w:r>
            <w:rPr>
              <w:sz w:val="28"/>
              <w:szCs w:val="28"/>
            </w:rPr>
            <w:fldChar w:fldCharType="begin"/>
          </w:r>
          <w:r>
            <w:rPr>
              <w:sz w:val="28"/>
              <w:szCs w:val="28"/>
            </w:rPr>
            <w:instrText xml:space="preserve"> PAGEREF _Toc475883511 \h </w:instrText>
          </w:r>
          <w:r>
            <w:rPr>
              <w:sz w:val="28"/>
              <w:szCs w:val="28"/>
            </w:rPr>
            <w:fldChar w:fldCharType="separate"/>
          </w:r>
          <w:r>
            <w:rPr>
              <w:sz w:val="28"/>
              <w:szCs w:val="28"/>
            </w:rPr>
            <w:t>18</w:t>
          </w:r>
          <w:r>
            <w:rPr>
              <w:sz w:val="28"/>
              <w:szCs w:val="28"/>
            </w:rPr>
            <w:fldChar w:fldCharType="end"/>
          </w:r>
          <w:r>
            <w:rPr>
              <w:sz w:val="28"/>
              <w:szCs w:val="28"/>
            </w:rPr>
            <w:fldChar w:fldCharType="end"/>
          </w:r>
        </w:p>
        <w:p>
          <w:pPr>
            <w:pStyle w:val="36"/>
            <w:tabs>
              <w:tab w:val="right" w:leader="dot" w:pos="9394"/>
            </w:tabs>
            <w:spacing w:line="720" w:lineRule="auto"/>
            <w:rPr>
              <w:rFonts w:asciiTheme="minorHAnsi" w:hAnsiTheme="minorHAnsi" w:eastAsiaTheme="minorEastAsia" w:cstheme="minorBidi"/>
              <w:sz w:val="28"/>
              <w:szCs w:val="28"/>
            </w:rPr>
          </w:pPr>
          <w:r>
            <w:fldChar w:fldCharType="begin"/>
          </w:r>
          <w:r>
            <w:instrText xml:space="preserve"> HYPERLINK \l "_Toc475883512" </w:instrText>
          </w:r>
          <w:r>
            <w:fldChar w:fldCharType="separate"/>
          </w:r>
          <w:r>
            <w:rPr>
              <w:rStyle w:val="46"/>
              <w:rFonts w:hint="eastAsia"/>
              <w:sz w:val="28"/>
              <w:szCs w:val="28"/>
              <w:lang w:val="zh-CN"/>
            </w:rPr>
            <w:t>第四章</w:t>
          </w:r>
          <w:r>
            <w:rPr>
              <w:rStyle w:val="46"/>
              <w:sz w:val="28"/>
              <w:szCs w:val="28"/>
              <w:lang w:val="zh-CN"/>
            </w:rPr>
            <w:t xml:space="preserve"> </w:t>
          </w:r>
          <w:r>
            <w:rPr>
              <w:rStyle w:val="46"/>
              <w:rFonts w:hint="eastAsia"/>
              <w:sz w:val="28"/>
              <w:szCs w:val="28"/>
              <w:lang w:val="zh-CN"/>
            </w:rPr>
            <w:t>项目评审标准</w:t>
          </w:r>
          <w:r>
            <w:rPr>
              <w:sz w:val="28"/>
              <w:szCs w:val="28"/>
            </w:rPr>
            <w:tab/>
          </w:r>
          <w:r>
            <w:rPr>
              <w:sz w:val="28"/>
              <w:szCs w:val="28"/>
            </w:rPr>
            <w:fldChar w:fldCharType="begin"/>
          </w:r>
          <w:r>
            <w:rPr>
              <w:sz w:val="28"/>
              <w:szCs w:val="28"/>
            </w:rPr>
            <w:instrText xml:space="preserve"> PAGEREF _Toc475883512 \h </w:instrText>
          </w:r>
          <w:r>
            <w:rPr>
              <w:sz w:val="28"/>
              <w:szCs w:val="28"/>
            </w:rPr>
            <w:fldChar w:fldCharType="separate"/>
          </w:r>
          <w:r>
            <w:rPr>
              <w:sz w:val="28"/>
              <w:szCs w:val="28"/>
            </w:rPr>
            <w:t>21</w:t>
          </w:r>
          <w:r>
            <w:rPr>
              <w:sz w:val="28"/>
              <w:szCs w:val="28"/>
            </w:rPr>
            <w:fldChar w:fldCharType="end"/>
          </w:r>
          <w:r>
            <w:rPr>
              <w:sz w:val="28"/>
              <w:szCs w:val="28"/>
            </w:rPr>
            <w:fldChar w:fldCharType="end"/>
          </w:r>
        </w:p>
        <w:p>
          <w:pPr>
            <w:pStyle w:val="36"/>
            <w:tabs>
              <w:tab w:val="right" w:leader="dot" w:pos="9394"/>
            </w:tabs>
            <w:spacing w:line="720" w:lineRule="auto"/>
            <w:rPr>
              <w:rFonts w:asciiTheme="minorHAnsi" w:hAnsiTheme="minorHAnsi" w:eastAsiaTheme="minorEastAsia" w:cstheme="minorBidi"/>
              <w:sz w:val="28"/>
              <w:szCs w:val="28"/>
            </w:rPr>
          </w:pPr>
          <w:r>
            <w:fldChar w:fldCharType="begin"/>
          </w:r>
          <w:r>
            <w:instrText xml:space="preserve"> HYPERLINK \l "_Toc475883513" </w:instrText>
          </w:r>
          <w:r>
            <w:fldChar w:fldCharType="separate"/>
          </w:r>
          <w:r>
            <w:rPr>
              <w:rStyle w:val="46"/>
              <w:rFonts w:hint="eastAsia"/>
              <w:sz w:val="28"/>
              <w:szCs w:val="28"/>
              <w:lang w:val="zh-CN"/>
            </w:rPr>
            <w:t>第五章</w:t>
          </w:r>
          <w:r>
            <w:rPr>
              <w:rStyle w:val="46"/>
              <w:sz w:val="28"/>
              <w:szCs w:val="28"/>
              <w:lang w:val="zh-CN"/>
            </w:rPr>
            <w:t xml:space="preserve"> </w:t>
          </w:r>
          <w:r>
            <w:rPr>
              <w:rStyle w:val="46"/>
              <w:rFonts w:hint="eastAsia"/>
              <w:sz w:val="28"/>
              <w:szCs w:val="28"/>
              <w:lang w:val="zh-CN"/>
            </w:rPr>
            <w:t>合</w:t>
          </w:r>
          <w:r>
            <w:rPr>
              <w:rStyle w:val="46"/>
              <w:sz w:val="28"/>
              <w:szCs w:val="28"/>
              <w:lang w:val="zh-CN"/>
            </w:rPr>
            <w:t xml:space="preserve"> </w:t>
          </w:r>
          <w:r>
            <w:rPr>
              <w:rStyle w:val="46"/>
              <w:rFonts w:hint="eastAsia"/>
              <w:sz w:val="28"/>
              <w:szCs w:val="28"/>
              <w:lang w:val="zh-CN"/>
            </w:rPr>
            <w:t>同</w:t>
          </w:r>
          <w:r>
            <w:rPr>
              <w:rStyle w:val="46"/>
              <w:sz w:val="28"/>
              <w:szCs w:val="28"/>
              <w:lang w:val="zh-CN"/>
            </w:rPr>
            <w:t xml:space="preserve"> </w:t>
          </w:r>
          <w:r>
            <w:rPr>
              <w:rStyle w:val="46"/>
              <w:rFonts w:hint="eastAsia"/>
              <w:sz w:val="28"/>
              <w:szCs w:val="28"/>
              <w:lang w:val="zh-CN"/>
            </w:rPr>
            <w:t>条</w:t>
          </w:r>
          <w:r>
            <w:rPr>
              <w:rStyle w:val="46"/>
              <w:sz w:val="28"/>
              <w:szCs w:val="28"/>
              <w:lang w:val="zh-CN"/>
            </w:rPr>
            <w:t xml:space="preserve"> </w:t>
          </w:r>
          <w:r>
            <w:rPr>
              <w:rStyle w:val="46"/>
              <w:rFonts w:hint="eastAsia"/>
              <w:sz w:val="28"/>
              <w:szCs w:val="28"/>
              <w:lang w:val="zh-CN"/>
            </w:rPr>
            <w:t>款</w:t>
          </w:r>
          <w:r>
            <w:rPr>
              <w:rStyle w:val="46"/>
              <w:sz w:val="28"/>
              <w:szCs w:val="28"/>
              <w:lang w:val="zh-CN"/>
            </w:rPr>
            <w:t xml:space="preserve"> </w:t>
          </w:r>
          <w:r>
            <w:rPr>
              <w:rStyle w:val="46"/>
              <w:rFonts w:hint="eastAsia"/>
              <w:sz w:val="28"/>
              <w:szCs w:val="28"/>
              <w:lang w:val="zh-CN"/>
            </w:rPr>
            <w:t>及</w:t>
          </w:r>
          <w:r>
            <w:rPr>
              <w:rStyle w:val="46"/>
              <w:sz w:val="28"/>
              <w:szCs w:val="28"/>
              <w:lang w:val="zh-CN"/>
            </w:rPr>
            <w:t xml:space="preserve"> </w:t>
          </w:r>
          <w:r>
            <w:rPr>
              <w:rStyle w:val="46"/>
              <w:rFonts w:hint="eastAsia"/>
              <w:sz w:val="28"/>
              <w:szCs w:val="28"/>
              <w:lang w:val="zh-CN"/>
            </w:rPr>
            <w:t>格</w:t>
          </w:r>
          <w:r>
            <w:rPr>
              <w:rStyle w:val="46"/>
              <w:sz w:val="28"/>
              <w:szCs w:val="28"/>
              <w:lang w:val="zh-CN"/>
            </w:rPr>
            <w:t xml:space="preserve"> </w:t>
          </w:r>
          <w:r>
            <w:rPr>
              <w:rStyle w:val="46"/>
              <w:rFonts w:hint="eastAsia"/>
              <w:sz w:val="28"/>
              <w:szCs w:val="28"/>
              <w:lang w:val="zh-CN"/>
            </w:rPr>
            <w:t>式</w:t>
          </w:r>
          <w:r>
            <w:rPr>
              <w:sz w:val="28"/>
              <w:szCs w:val="28"/>
            </w:rPr>
            <w:tab/>
          </w:r>
          <w:r>
            <w:rPr>
              <w:sz w:val="28"/>
              <w:szCs w:val="28"/>
            </w:rPr>
            <w:fldChar w:fldCharType="begin"/>
          </w:r>
          <w:r>
            <w:rPr>
              <w:sz w:val="28"/>
              <w:szCs w:val="28"/>
            </w:rPr>
            <w:instrText xml:space="preserve"> PAGEREF _Toc475883513 \h </w:instrText>
          </w:r>
          <w:r>
            <w:rPr>
              <w:sz w:val="28"/>
              <w:szCs w:val="28"/>
            </w:rPr>
            <w:fldChar w:fldCharType="separate"/>
          </w:r>
          <w:r>
            <w:rPr>
              <w:sz w:val="28"/>
              <w:szCs w:val="28"/>
            </w:rPr>
            <w:t>23</w:t>
          </w:r>
          <w:r>
            <w:rPr>
              <w:sz w:val="28"/>
              <w:szCs w:val="28"/>
            </w:rPr>
            <w:fldChar w:fldCharType="end"/>
          </w:r>
          <w:r>
            <w:rPr>
              <w:sz w:val="28"/>
              <w:szCs w:val="28"/>
            </w:rPr>
            <w:fldChar w:fldCharType="end"/>
          </w:r>
        </w:p>
        <w:p>
          <w:pPr>
            <w:pStyle w:val="36"/>
            <w:tabs>
              <w:tab w:val="right" w:leader="dot" w:pos="9394"/>
            </w:tabs>
            <w:spacing w:line="720" w:lineRule="auto"/>
            <w:rPr>
              <w:rFonts w:asciiTheme="minorHAnsi" w:hAnsiTheme="minorHAnsi" w:eastAsiaTheme="minorEastAsia" w:cstheme="minorBidi"/>
              <w:sz w:val="28"/>
              <w:szCs w:val="28"/>
            </w:rPr>
          </w:pPr>
          <w:r>
            <w:fldChar w:fldCharType="begin"/>
          </w:r>
          <w:r>
            <w:instrText xml:space="preserve"> HYPERLINK \l "_Toc475883514" </w:instrText>
          </w:r>
          <w:r>
            <w:fldChar w:fldCharType="separate"/>
          </w:r>
          <w:r>
            <w:rPr>
              <w:rStyle w:val="46"/>
              <w:rFonts w:hint="eastAsia"/>
              <w:sz w:val="28"/>
              <w:szCs w:val="28"/>
              <w:lang w:val="zh-CN"/>
            </w:rPr>
            <w:t>第六章</w:t>
          </w:r>
          <w:r>
            <w:rPr>
              <w:rStyle w:val="46"/>
              <w:sz w:val="28"/>
              <w:szCs w:val="28"/>
              <w:lang w:val="zh-CN"/>
            </w:rPr>
            <w:t xml:space="preserve"> </w:t>
          </w:r>
          <w:r>
            <w:rPr>
              <w:rStyle w:val="46"/>
              <w:rFonts w:hint="eastAsia"/>
              <w:sz w:val="28"/>
              <w:szCs w:val="28"/>
              <w:lang w:val="zh-CN"/>
            </w:rPr>
            <w:t>应</w:t>
          </w:r>
          <w:r>
            <w:rPr>
              <w:rStyle w:val="46"/>
              <w:sz w:val="28"/>
              <w:szCs w:val="28"/>
              <w:lang w:val="zh-CN"/>
            </w:rPr>
            <w:t xml:space="preserve"> </w:t>
          </w:r>
          <w:r>
            <w:rPr>
              <w:rStyle w:val="46"/>
              <w:rFonts w:hint="eastAsia"/>
              <w:sz w:val="28"/>
              <w:szCs w:val="28"/>
              <w:lang w:val="zh-CN"/>
            </w:rPr>
            <w:t>标</w:t>
          </w:r>
          <w:r>
            <w:rPr>
              <w:rStyle w:val="46"/>
              <w:sz w:val="28"/>
              <w:szCs w:val="28"/>
              <w:lang w:val="zh-CN"/>
            </w:rPr>
            <w:t xml:space="preserve"> </w:t>
          </w:r>
          <w:r>
            <w:rPr>
              <w:rStyle w:val="46"/>
              <w:rFonts w:hint="eastAsia"/>
              <w:sz w:val="28"/>
              <w:szCs w:val="28"/>
              <w:lang w:val="zh-CN"/>
            </w:rPr>
            <w:t>文</w:t>
          </w:r>
          <w:r>
            <w:rPr>
              <w:rStyle w:val="46"/>
              <w:sz w:val="28"/>
              <w:szCs w:val="28"/>
              <w:lang w:val="zh-CN"/>
            </w:rPr>
            <w:t xml:space="preserve"> </w:t>
          </w:r>
          <w:r>
            <w:rPr>
              <w:rStyle w:val="46"/>
              <w:rFonts w:hint="eastAsia"/>
              <w:sz w:val="28"/>
              <w:szCs w:val="28"/>
              <w:lang w:val="zh-CN"/>
            </w:rPr>
            <w:t>件</w:t>
          </w:r>
          <w:r>
            <w:rPr>
              <w:rStyle w:val="46"/>
              <w:sz w:val="28"/>
              <w:szCs w:val="28"/>
              <w:lang w:val="zh-CN"/>
            </w:rPr>
            <w:t xml:space="preserve"> </w:t>
          </w:r>
          <w:r>
            <w:rPr>
              <w:rStyle w:val="46"/>
              <w:rFonts w:hint="eastAsia"/>
              <w:sz w:val="28"/>
              <w:szCs w:val="28"/>
              <w:lang w:val="zh-CN"/>
            </w:rPr>
            <w:t>格</w:t>
          </w:r>
          <w:r>
            <w:rPr>
              <w:rStyle w:val="46"/>
              <w:sz w:val="28"/>
              <w:szCs w:val="28"/>
              <w:lang w:val="zh-CN"/>
            </w:rPr>
            <w:t xml:space="preserve"> </w:t>
          </w:r>
          <w:r>
            <w:rPr>
              <w:rStyle w:val="46"/>
              <w:rFonts w:hint="eastAsia"/>
              <w:sz w:val="28"/>
              <w:szCs w:val="28"/>
              <w:lang w:val="zh-CN"/>
            </w:rPr>
            <w:t>式</w:t>
          </w:r>
          <w:r>
            <w:rPr>
              <w:sz w:val="28"/>
              <w:szCs w:val="28"/>
            </w:rPr>
            <w:tab/>
          </w:r>
          <w:r>
            <w:rPr>
              <w:sz w:val="28"/>
              <w:szCs w:val="28"/>
            </w:rPr>
            <w:fldChar w:fldCharType="begin"/>
          </w:r>
          <w:r>
            <w:rPr>
              <w:sz w:val="28"/>
              <w:szCs w:val="28"/>
            </w:rPr>
            <w:instrText xml:space="preserve"> PAGEREF _Toc475883514 \h </w:instrText>
          </w:r>
          <w:r>
            <w:rPr>
              <w:sz w:val="28"/>
              <w:szCs w:val="28"/>
            </w:rPr>
            <w:fldChar w:fldCharType="separate"/>
          </w:r>
          <w:r>
            <w:rPr>
              <w:sz w:val="28"/>
              <w:szCs w:val="28"/>
            </w:rPr>
            <w:t>28</w:t>
          </w:r>
          <w:r>
            <w:rPr>
              <w:sz w:val="28"/>
              <w:szCs w:val="28"/>
            </w:rPr>
            <w:fldChar w:fldCharType="end"/>
          </w:r>
          <w:r>
            <w:rPr>
              <w:sz w:val="28"/>
              <w:szCs w:val="28"/>
            </w:rPr>
            <w:fldChar w:fldCharType="end"/>
          </w:r>
        </w:p>
        <w:p>
          <w:pPr>
            <w:spacing w:line="720" w:lineRule="auto"/>
            <w:rPr>
              <w:sz w:val="28"/>
              <w:szCs w:val="28"/>
            </w:rPr>
          </w:pPr>
          <w:r>
            <w:rPr>
              <w:sz w:val="28"/>
              <w:szCs w:val="28"/>
            </w:rPr>
            <w:fldChar w:fldCharType="end"/>
          </w:r>
        </w:p>
      </w:sdtContent>
    </w:sdt>
    <w:p>
      <w:pPr>
        <w:tabs>
          <w:tab w:val="left" w:pos="4500"/>
        </w:tabs>
        <w:autoSpaceDE w:val="0"/>
        <w:autoSpaceDN w:val="0"/>
        <w:adjustRightInd w:val="0"/>
        <w:jc w:val="center"/>
        <w:rPr>
          <w:rFonts w:ascii="仿宋_GB2312" w:eastAsia="仿宋_GB2312"/>
          <w:color w:val="000000"/>
          <w:sz w:val="44"/>
          <w:szCs w:val="44"/>
          <w:lang w:val="zh-CN"/>
        </w:rPr>
      </w:pPr>
    </w:p>
    <w:p>
      <w:pPr>
        <w:tabs>
          <w:tab w:val="left" w:pos="4500"/>
        </w:tabs>
        <w:autoSpaceDE w:val="0"/>
        <w:autoSpaceDN w:val="0"/>
        <w:adjustRightInd w:val="0"/>
        <w:spacing w:line="480" w:lineRule="auto"/>
        <w:rPr>
          <w:rFonts w:ascii="仿宋_GB2312" w:eastAsia="仿宋_GB2312"/>
          <w:color w:val="000000"/>
          <w:sz w:val="36"/>
          <w:szCs w:val="36"/>
          <w:lang w:val="zh-CN"/>
        </w:rPr>
      </w:pPr>
    </w:p>
    <w:p>
      <w:pPr>
        <w:tabs>
          <w:tab w:val="left" w:pos="4500"/>
        </w:tabs>
        <w:autoSpaceDE w:val="0"/>
        <w:autoSpaceDN w:val="0"/>
        <w:adjustRightInd w:val="0"/>
        <w:spacing w:line="480" w:lineRule="auto"/>
        <w:rPr>
          <w:rFonts w:ascii="仿宋_GB2312" w:eastAsia="仿宋_GB2312"/>
          <w:color w:val="000000"/>
          <w:sz w:val="36"/>
          <w:szCs w:val="36"/>
          <w:lang w:val="zh-CN"/>
        </w:rPr>
      </w:pPr>
    </w:p>
    <w:p>
      <w:pPr>
        <w:tabs>
          <w:tab w:val="left" w:pos="4500"/>
        </w:tabs>
        <w:autoSpaceDE w:val="0"/>
        <w:autoSpaceDN w:val="0"/>
        <w:adjustRightInd w:val="0"/>
        <w:spacing w:line="480" w:lineRule="auto"/>
        <w:rPr>
          <w:rFonts w:ascii="仿宋_GB2312" w:eastAsia="仿宋_GB2312"/>
          <w:color w:val="000000"/>
          <w:sz w:val="36"/>
          <w:szCs w:val="36"/>
          <w:lang w:val="zh-CN"/>
        </w:rPr>
      </w:pPr>
    </w:p>
    <w:p>
      <w:pPr>
        <w:tabs>
          <w:tab w:val="left" w:pos="4500"/>
        </w:tabs>
        <w:autoSpaceDE w:val="0"/>
        <w:autoSpaceDN w:val="0"/>
        <w:adjustRightInd w:val="0"/>
        <w:spacing w:line="480" w:lineRule="auto"/>
        <w:rPr>
          <w:rFonts w:ascii="仿宋_GB2312" w:eastAsia="仿宋_GB2312"/>
          <w:color w:val="000000"/>
          <w:sz w:val="36"/>
          <w:szCs w:val="36"/>
          <w:lang w:val="zh-CN"/>
        </w:rPr>
      </w:pPr>
    </w:p>
    <w:p>
      <w:pPr>
        <w:tabs>
          <w:tab w:val="left" w:pos="4500"/>
        </w:tabs>
        <w:autoSpaceDE w:val="0"/>
        <w:autoSpaceDN w:val="0"/>
        <w:adjustRightInd w:val="0"/>
        <w:spacing w:line="480" w:lineRule="auto"/>
        <w:rPr>
          <w:rFonts w:ascii="仿宋_GB2312" w:eastAsia="仿宋_GB2312"/>
          <w:color w:val="000000"/>
          <w:sz w:val="36"/>
          <w:szCs w:val="36"/>
          <w:lang w:val="zh-CN"/>
        </w:rPr>
      </w:pPr>
    </w:p>
    <w:p>
      <w:pPr>
        <w:tabs>
          <w:tab w:val="left" w:pos="4500"/>
        </w:tabs>
        <w:autoSpaceDE w:val="0"/>
        <w:autoSpaceDN w:val="0"/>
        <w:adjustRightInd w:val="0"/>
        <w:spacing w:line="480" w:lineRule="auto"/>
        <w:rPr>
          <w:rFonts w:ascii="仿宋_GB2312" w:eastAsia="仿宋_GB2312"/>
          <w:color w:val="000000"/>
          <w:sz w:val="36"/>
          <w:szCs w:val="36"/>
          <w:lang w:val="zh-CN"/>
        </w:rPr>
      </w:pPr>
    </w:p>
    <w:p>
      <w:pPr>
        <w:tabs>
          <w:tab w:val="left" w:pos="4500"/>
        </w:tabs>
        <w:autoSpaceDE w:val="0"/>
        <w:autoSpaceDN w:val="0"/>
        <w:adjustRightInd w:val="0"/>
        <w:spacing w:line="480" w:lineRule="auto"/>
        <w:rPr>
          <w:rFonts w:ascii="仿宋_GB2312" w:eastAsia="仿宋_GB2312"/>
          <w:color w:val="000000"/>
          <w:sz w:val="36"/>
          <w:szCs w:val="36"/>
          <w:lang w:val="zh-CN"/>
        </w:rPr>
      </w:pPr>
    </w:p>
    <w:p>
      <w:pPr>
        <w:pStyle w:val="3"/>
        <w:jc w:val="center"/>
        <w:rPr>
          <w:color w:val="auto"/>
          <w:highlight w:val="none"/>
          <w:lang w:val="zh-CN"/>
        </w:rPr>
      </w:pPr>
      <w:bookmarkStart w:id="24" w:name="_GoBack"/>
      <w:bookmarkStart w:id="0" w:name="_Toc475883509"/>
      <w:r>
        <w:rPr>
          <w:rFonts w:hint="eastAsia"/>
          <w:color w:val="auto"/>
          <w:highlight w:val="none"/>
          <w:lang w:val="zh-CN"/>
        </w:rPr>
        <w:t>第一章 竞 标 邀 请</w:t>
      </w:r>
      <w:bookmarkEnd w:id="0"/>
    </w:p>
    <w:p>
      <w:pPr>
        <w:ind w:firstLine="420" w:firstLineChars="200"/>
        <w:jc w:val="left"/>
        <w:rPr>
          <w:rFonts w:ascii="仿宋_GB2312" w:hAnsi="宋体" w:eastAsia="仿宋_GB2312"/>
          <w:color w:val="auto"/>
          <w:szCs w:val="21"/>
          <w:highlight w:val="none"/>
          <w:lang w:val="zh-CN"/>
        </w:rPr>
      </w:pPr>
    </w:p>
    <w:p>
      <w:pPr>
        <w:autoSpaceDE w:val="0"/>
        <w:autoSpaceDN w:val="0"/>
        <w:adjustRightInd w:val="0"/>
        <w:ind w:firstLine="560" w:firstLineChars="200"/>
        <w:jc w:val="left"/>
        <w:rPr>
          <w:rFonts w:ascii="仿宋_GB2312" w:eastAsia="仿宋_GB2312"/>
          <w:color w:val="auto"/>
          <w:kern w:val="0"/>
          <w:sz w:val="28"/>
          <w:szCs w:val="28"/>
          <w:highlight w:val="none"/>
          <w:shd w:val="clear" w:color="auto" w:fill="FFFFFF"/>
        </w:rPr>
      </w:pPr>
      <w:r>
        <w:rPr>
          <w:rFonts w:hint="eastAsia" w:ascii="仿宋_GB2312" w:eastAsia="仿宋_GB2312"/>
          <w:color w:val="auto"/>
          <w:kern w:val="0"/>
          <w:sz w:val="28"/>
          <w:szCs w:val="28"/>
          <w:highlight w:val="none"/>
          <w:u w:val="single"/>
          <w:shd w:val="clear" w:color="auto" w:fill="FFFFFF"/>
        </w:rPr>
        <w:t>江苏大友招标代理咨询有限公司</w:t>
      </w:r>
      <w:r>
        <w:rPr>
          <w:rFonts w:hint="eastAsia" w:ascii="仿宋_GB2312" w:eastAsia="仿宋_GB2312"/>
          <w:color w:val="auto"/>
          <w:kern w:val="0"/>
          <w:sz w:val="28"/>
          <w:szCs w:val="28"/>
          <w:highlight w:val="none"/>
          <w:shd w:val="clear" w:color="auto" w:fill="FFFFFF"/>
        </w:rPr>
        <w:t>（以下简称“代理机构”）受</w:t>
      </w:r>
      <w:r>
        <w:rPr>
          <w:rFonts w:hint="eastAsia" w:ascii="仿宋_GB2312" w:eastAsia="仿宋_GB2312" w:cs="宋体"/>
          <w:color w:val="auto"/>
          <w:kern w:val="0"/>
          <w:sz w:val="28"/>
          <w:szCs w:val="28"/>
          <w:highlight w:val="none"/>
          <w:shd w:val="clear" w:color="auto" w:fill="FFFFFF"/>
        </w:rPr>
        <w:t>南京市玄武区民政局</w:t>
      </w:r>
      <w:r>
        <w:rPr>
          <w:rFonts w:hint="eastAsia" w:ascii="仿宋_GB2312" w:eastAsia="仿宋_GB2312"/>
          <w:color w:val="auto"/>
          <w:kern w:val="0"/>
          <w:sz w:val="28"/>
          <w:szCs w:val="28"/>
          <w:highlight w:val="none"/>
          <w:shd w:val="clear" w:color="auto" w:fill="FFFFFF"/>
        </w:rPr>
        <w:t>（采购单位名称，以下简称“采购人”）委托，就</w:t>
      </w:r>
      <w:r>
        <w:rPr>
          <w:rFonts w:hint="eastAsia" w:ascii="仿宋_GB2312" w:eastAsia="仿宋_GB2312"/>
          <w:color w:val="auto"/>
          <w:sz w:val="28"/>
          <w:szCs w:val="28"/>
          <w:highlight w:val="none"/>
          <w:lang w:val="zh-CN"/>
        </w:rPr>
        <w:t xml:space="preserve"> </w:t>
      </w:r>
      <w:r>
        <w:rPr>
          <w:rFonts w:hint="eastAsia" w:ascii="仿宋_GB2312" w:eastAsia="仿宋_GB2312"/>
          <w:color w:val="auto"/>
          <w:kern w:val="0"/>
          <w:sz w:val="28"/>
          <w:szCs w:val="28"/>
          <w:highlight w:val="none"/>
          <w:u w:val="single"/>
          <w:shd w:val="clear" w:color="auto" w:fill="FFFFFF"/>
        </w:rPr>
        <w:t>2018年度南京市玄武区公益创投青少年服务项目</w:t>
      </w:r>
      <w:r>
        <w:rPr>
          <w:rFonts w:hint="eastAsia" w:ascii="仿宋_GB2312" w:eastAsia="仿宋_GB2312"/>
          <w:color w:val="auto"/>
          <w:kern w:val="0"/>
          <w:sz w:val="28"/>
          <w:szCs w:val="28"/>
          <w:highlight w:val="none"/>
          <w:shd w:val="clear" w:color="auto" w:fill="FFFFFF"/>
        </w:rPr>
        <w:t>（项目名称）进行</w:t>
      </w:r>
      <w:r>
        <w:rPr>
          <w:rFonts w:hint="eastAsia" w:ascii="仿宋_GB2312" w:eastAsia="仿宋_GB2312"/>
          <w:color w:val="auto"/>
          <w:sz w:val="28"/>
          <w:szCs w:val="28"/>
          <w:highlight w:val="none"/>
          <w:lang w:val="zh-CN"/>
        </w:rPr>
        <w:t>采购</w:t>
      </w:r>
      <w:r>
        <w:rPr>
          <w:rFonts w:hint="eastAsia" w:ascii="仿宋_GB2312" w:eastAsia="仿宋_GB2312"/>
          <w:color w:val="auto"/>
          <w:kern w:val="0"/>
          <w:sz w:val="28"/>
          <w:szCs w:val="28"/>
          <w:highlight w:val="none"/>
          <w:shd w:val="clear" w:color="auto" w:fill="FFFFFF"/>
        </w:rPr>
        <w:t>，兹邀请符合资格条件的应标人竞标。</w:t>
      </w:r>
    </w:p>
    <w:p>
      <w:pPr>
        <w:spacing w:line="560" w:lineRule="exact"/>
        <w:ind w:firstLine="562" w:firstLineChars="200"/>
        <w:rPr>
          <w:rFonts w:ascii="仿宋_GB2312" w:hAnsi="黑体" w:eastAsia="仿宋_GB2312" w:cs="宋体"/>
          <w:b/>
          <w:color w:val="auto"/>
          <w:kern w:val="0"/>
          <w:sz w:val="28"/>
          <w:szCs w:val="28"/>
          <w:highlight w:val="none"/>
        </w:rPr>
      </w:pPr>
      <w:r>
        <w:rPr>
          <w:rFonts w:hint="eastAsia" w:ascii="仿宋_GB2312" w:hAnsi="黑体" w:eastAsia="仿宋_GB2312" w:cs="宋体"/>
          <w:b/>
          <w:color w:val="auto"/>
          <w:kern w:val="0"/>
          <w:sz w:val="28"/>
          <w:szCs w:val="28"/>
          <w:highlight w:val="none"/>
        </w:rPr>
        <w:t>1、项目编号：XWMZ-2018082703</w:t>
      </w:r>
    </w:p>
    <w:p>
      <w:pPr>
        <w:spacing w:line="560" w:lineRule="exact"/>
        <w:rPr>
          <w:rFonts w:ascii="仿宋_GB2312" w:hAnsi="黑体" w:eastAsia="仿宋_GB2312" w:cs="宋体"/>
          <w:b/>
          <w:color w:val="auto"/>
          <w:kern w:val="0"/>
          <w:sz w:val="28"/>
          <w:szCs w:val="28"/>
          <w:highlight w:val="none"/>
        </w:rPr>
      </w:pPr>
      <w:r>
        <w:rPr>
          <w:rFonts w:hint="eastAsia" w:ascii="仿宋_GB2312" w:hAnsi="宋体" w:eastAsia="仿宋_GB2312" w:cs="宋体"/>
          <w:b/>
          <w:color w:val="auto"/>
          <w:kern w:val="0"/>
          <w:sz w:val="28"/>
          <w:szCs w:val="28"/>
          <w:highlight w:val="none"/>
        </w:rPr>
        <w:t xml:space="preserve">       </w:t>
      </w:r>
      <w:r>
        <w:rPr>
          <w:rFonts w:hint="eastAsia" w:ascii="仿宋_GB2312" w:hAnsi="黑体" w:eastAsia="仿宋_GB2312" w:cs="宋体"/>
          <w:b/>
          <w:color w:val="auto"/>
          <w:kern w:val="0"/>
          <w:sz w:val="28"/>
          <w:szCs w:val="28"/>
          <w:highlight w:val="none"/>
        </w:rPr>
        <w:t>项目名称：2018年度南京市玄武区公益创投青少年服务项目</w:t>
      </w:r>
    </w:p>
    <w:p>
      <w:pPr>
        <w:spacing w:line="560" w:lineRule="exact"/>
        <w:ind w:firstLine="992" w:firstLineChars="353"/>
        <w:rPr>
          <w:rFonts w:ascii="仿宋_GB2312" w:hAnsi="黑体" w:eastAsia="仿宋_GB2312" w:cs="宋体"/>
          <w:b/>
          <w:color w:val="auto"/>
          <w:kern w:val="0"/>
          <w:sz w:val="28"/>
          <w:szCs w:val="28"/>
          <w:highlight w:val="none"/>
        </w:rPr>
      </w:pPr>
      <w:r>
        <w:rPr>
          <w:rFonts w:hint="eastAsia" w:ascii="仿宋_GB2312" w:hAnsi="黑体" w:eastAsia="仿宋_GB2312" w:cs="宋体"/>
          <w:b/>
          <w:color w:val="auto"/>
          <w:kern w:val="0"/>
          <w:sz w:val="28"/>
          <w:szCs w:val="28"/>
          <w:highlight w:val="none"/>
        </w:rPr>
        <w:t>项目预算：20万元</w:t>
      </w:r>
    </w:p>
    <w:p>
      <w:pPr>
        <w:spacing w:line="560" w:lineRule="exact"/>
        <w:ind w:left="567"/>
        <w:rPr>
          <w:rFonts w:ascii="仿宋_GB2312" w:hAnsi="黑体" w:eastAsia="仿宋_GB2312" w:cs="宋体"/>
          <w:b/>
          <w:color w:val="auto"/>
          <w:kern w:val="0"/>
          <w:sz w:val="28"/>
          <w:szCs w:val="28"/>
          <w:highlight w:val="none"/>
        </w:rPr>
      </w:pPr>
      <w:r>
        <w:rPr>
          <w:rFonts w:hint="eastAsia" w:ascii="仿宋_GB2312" w:hAnsi="黑体" w:eastAsia="仿宋_GB2312" w:cs="宋体"/>
          <w:b/>
          <w:color w:val="auto"/>
          <w:kern w:val="0"/>
          <w:sz w:val="28"/>
          <w:szCs w:val="28"/>
          <w:highlight w:val="none"/>
        </w:rPr>
        <w:t xml:space="preserve">2、项目分类：福利慈善 </w:t>
      </w:r>
    </w:p>
    <w:p>
      <w:pPr>
        <w:autoSpaceDE w:val="0"/>
        <w:autoSpaceDN w:val="0"/>
        <w:adjustRightInd w:val="0"/>
        <w:spacing w:line="560" w:lineRule="exact"/>
        <w:ind w:firstLine="562" w:firstLineChars="200"/>
        <w:jc w:val="left"/>
        <w:rPr>
          <w:rFonts w:ascii="仿宋_GB2312" w:hAnsi="黑体" w:eastAsia="仿宋_GB2312"/>
          <w:b/>
          <w:color w:val="auto"/>
          <w:sz w:val="28"/>
          <w:szCs w:val="28"/>
          <w:highlight w:val="none"/>
          <w:lang w:val="zh-CN"/>
        </w:rPr>
      </w:pPr>
      <w:r>
        <w:rPr>
          <w:rFonts w:hint="eastAsia" w:ascii="仿宋_GB2312" w:hAnsi="黑体" w:eastAsia="仿宋_GB2312"/>
          <w:b/>
          <w:color w:val="auto"/>
          <w:sz w:val="28"/>
          <w:szCs w:val="28"/>
          <w:highlight w:val="none"/>
          <w:lang w:val="zh-CN"/>
        </w:rPr>
        <w:t>3、应标单位应具备下列资格条件：</w:t>
      </w:r>
    </w:p>
    <w:p>
      <w:pPr>
        <w:widowControl/>
        <w:shd w:val="clear" w:color="auto" w:fill="FFFFFF"/>
        <w:spacing w:before="54" w:after="54" w:line="560" w:lineRule="exact"/>
        <w:ind w:firstLine="560" w:firstLineChars="200"/>
        <w:jc w:val="left"/>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（1）依法登记具有独立法人资格、成立时间1年以上且上年度年检合格的社会组织，其中承接10万元以上项目的社会组织成立时间须在2年以上；</w:t>
      </w:r>
    </w:p>
    <w:p>
      <w:pPr>
        <w:widowControl/>
        <w:shd w:val="clear" w:color="auto" w:fill="FFFFFF"/>
        <w:spacing w:before="54" w:after="54" w:line="560" w:lineRule="exact"/>
        <w:ind w:firstLine="560" w:firstLineChars="200"/>
        <w:jc w:val="left"/>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（2）具有健全的法人治理结构，完善的内部管理制度和民主监督制度；</w:t>
      </w:r>
    </w:p>
    <w:p>
      <w:pPr>
        <w:widowControl/>
        <w:shd w:val="clear" w:color="auto" w:fill="FFFFFF"/>
        <w:spacing w:before="54" w:after="54" w:line="560" w:lineRule="exact"/>
        <w:ind w:firstLine="560" w:firstLineChars="200"/>
        <w:jc w:val="left"/>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（3）具备提供服务所必需的场所、设备和专业执行团队（提供相应证明材料）；</w:t>
      </w:r>
    </w:p>
    <w:p>
      <w:pPr>
        <w:widowControl/>
        <w:shd w:val="clear" w:color="auto" w:fill="FFFFFF"/>
        <w:spacing w:before="54" w:after="54" w:line="560" w:lineRule="exact"/>
        <w:ind w:firstLine="560" w:firstLineChars="200"/>
        <w:jc w:val="left"/>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（4）有独立的银行账户（提供银行开户许可证复印件）；</w:t>
      </w:r>
    </w:p>
    <w:p>
      <w:pPr>
        <w:widowControl/>
        <w:shd w:val="clear" w:color="auto" w:fill="FFFFFF"/>
        <w:spacing w:before="54" w:after="54" w:line="560" w:lineRule="exact"/>
        <w:ind w:firstLine="560" w:firstLineChars="200"/>
        <w:jc w:val="left"/>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（5）具备采购单位提出的其他专业方面资质要求（见项目要求说明）；</w:t>
      </w:r>
    </w:p>
    <w:p>
      <w:pPr>
        <w:widowControl/>
        <w:shd w:val="clear" w:color="auto" w:fill="FFFFFF"/>
        <w:spacing w:before="54" w:after="54" w:line="560" w:lineRule="exact"/>
        <w:ind w:firstLine="560" w:firstLineChars="200"/>
        <w:jc w:val="left"/>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（6） 在参加竞争前三年内没有重大违法记录，社会信誉及运作状况良好；</w:t>
      </w:r>
    </w:p>
    <w:p>
      <w:pPr>
        <w:widowControl/>
        <w:shd w:val="clear" w:color="auto" w:fill="FFFFFF"/>
        <w:spacing w:before="54" w:after="54" w:line="560" w:lineRule="exact"/>
        <w:ind w:firstLine="560" w:firstLineChars="200"/>
        <w:jc w:val="left"/>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（7）社会组织评估三A级以上以及有专职的社工同等条件下优先（以签订劳动合同为准）；</w:t>
      </w:r>
    </w:p>
    <w:p>
      <w:pPr>
        <w:widowControl/>
        <w:shd w:val="clear" w:color="auto" w:fill="FFFFFF"/>
        <w:spacing w:before="54" w:after="54" w:line="560" w:lineRule="exact"/>
        <w:ind w:firstLine="560" w:firstLineChars="200"/>
        <w:jc w:val="left"/>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（8）法律、法规和规范性文件规定的其他条件；</w:t>
      </w:r>
    </w:p>
    <w:p>
      <w:pPr>
        <w:widowControl/>
        <w:shd w:val="clear" w:color="auto" w:fill="FFFFFF"/>
        <w:spacing w:before="54" w:after="54" w:line="560" w:lineRule="exact"/>
        <w:ind w:firstLine="560" w:firstLineChars="200"/>
        <w:jc w:val="left"/>
        <w:rPr>
          <w:rFonts w:ascii="仿宋_GB2312" w:hAnsi="Times New Roman"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（9）本次公益创投项目不接受联合体应标。</w:t>
      </w:r>
    </w:p>
    <w:p>
      <w:pPr>
        <w:widowControl/>
        <w:shd w:val="clear" w:color="auto" w:fill="FFFFFF"/>
        <w:spacing w:before="54" w:after="54" w:line="560" w:lineRule="exact"/>
        <w:ind w:firstLine="560" w:firstLineChars="200"/>
        <w:jc w:val="left"/>
        <w:rPr>
          <w:rFonts w:ascii="仿宋_GB2312" w:hAnsi="黑体" w:eastAsia="仿宋_GB2312" w:cs="Times New Roman"/>
          <w:color w:val="auto"/>
          <w:sz w:val="28"/>
          <w:szCs w:val="28"/>
          <w:highlight w:val="none"/>
        </w:rPr>
      </w:pPr>
      <w:r>
        <w:rPr>
          <w:rFonts w:hint="eastAsia" w:ascii="仿宋_GB2312" w:hAnsi="Times New Roman" w:eastAsia="仿宋_GB2312" w:cs="Times New Roman"/>
          <w:color w:val="auto"/>
          <w:sz w:val="28"/>
          <w:szCs w:val="28"/>
          <w:highlight w:val="none"/>
        </w:rPr>
        <w:t>4、</w:t>
      </w:r>
      <w:r>
        <w:rPr>
          <w:rFonts w:hint="eastAsia" w:ascii="仿宋_GB2312" w:hAnsi="黑体" w:eastAsia="仿宋_GB2312" w:cs="Times New Roman"/>
          <w:color w:val="auto"/>
          <w:sz w:val="28"/>
          <w:szCs w:val="28"/>
          <w:highlight w:val="none"/>
        </w:rPr>
        <w:t>应标人投标项目分包数不超过1个（特殊情况除外），这里所称的项目分包是指本年度玄武区公益创投各类各批项目所包含的共计30个分包。</w:t>
      </w:r>
    </w:p>
    <w:p>
      <w:pPr>
        <w:widowControl/>
        <w:shd w:val="clear" w:color="auto" w:fill="FFFFFF"/>
        <w:spacing w:before="54" w:after="54" w:line="560" w:lineRule="exact"/>
        <w:ind w:firstLine="562" w:firstLineChars="200"/>
        <w:jc w:val="left"/>
        <w:rPr>
          <w:rFonts w:ascii="仿宋_GB2312" w:hAnsi="黑体" w:eastAsia="仿宋_GB2312" w:cs="宋体"/>
          <w:b/>
          <w:color w:val="auto"/>
          <w:kern w:val="0"/>
          <w:sz w:val="28"/>
          <w:szCs w:val="28"/>
          <w:highlight w:val="none"/>
        </w:rPr>
      </w:pPr>
      <w:r>
        <w:rPr>
          <w:rFonts w:hint="eastAsia" w:ascii="仿宋_GB2312" w:hAnsi="黑体" w:eastAsia="仿宋_GB2312" w:cs="宋体"/>
          <w:b/>
          <w:color w:val="auto"/>
          <w:kern w:val="0"/>
          <w:sz w:val="28"/>
          <w:szCs w:val="28"/>
          <w:highlight w:val="none"/>
        </w:rPr>
        <w:t>5、竞标项目简要说明：</w:t>
      </w:r>
    </w:p>
    <w:p>
      <w:pPr>
        <w:widowControl/>
        <w:shd w:val="clear" w:color="auto" w:fill="FFFFFF"/>
        <w:spacing w:before="54" w:after="54" w:line="560" w:lineRule="exact"/>
        <w:ind w:firstLine="386" w:firstLineChars="184"/>
        <w:jc w:val="left"/>
        <w:rPr>
          <w:rFonts w:ascii="仿宋_GB2312" w:eastAsia="仿宋_GB2312"/>
          <w:color w:val="auto"/>
          <w:sz w:val="28"/>
          <w:szCs w:val="28"/>
          <w:highlight w:val="none"/>
        </w:rPr>
      </w:pPr>
      <w:r>
        <w:rPr>
          <w:rStyle w:val="246"/>
          <w:rFonts w:hint="eastAsia" w:ascii="宋体" w:hAnsi="宋体" w:eastAsia="仿宋_GB2312"/>
          <w:color w:val="auto"/>
          <w:szCs w:val="21"/>
          <w:highlight w:val="none"/>
        </w:rPr>
        <w:t> </w:t>
      </w:r>
      <w:r>
        <w:rPr>
          <w:rFonts w:hint="eastAsia" w:ascii="仿宋_GB2312" w:eastAsia="仿宋_GB2312"/>
          <w:color w:val="auto"/>
          <w:sz w:val="28"/>
          <w:szCs w:val="28"/>
          <w:highlight w:val="none"/>
        </w:rPr>
        <w:t>（1）本批次项目主要针对2018年南京市玄武区公益创投青少年服务项目进行竞标。标的物为青少年服务3个分包。应标人需按照项目需求和预期目标完成项目的方案设计、组织实施、接受评估等相关的服务承诺。</w:t>
      </w:r>
    </w:p>
    <w:p>
      <w:pPr>
        <w:widowControl/>
        <w:shd w:val="clear" w:color="auto" w:fill="FFFFFF"/>
        <w:spacing w:before="54" w:after="54" w:line="560" w:lineRule="exact"/>
        <w:ind w:firstLine="425" w:firstLineChars="152"/>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（2）项目分包及资助金额见下表（具体内容见应标文件第三章项目需求）</w:t>
      </w:r>
    </w:p>
    <w:tbl>
      <w:tblPr>
        <w:tblStyle w:val="50"/>
        <w:tblW w:w="8112" w:type="dxa"/>
        <w:tblInd w:w="9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092"/>
        <w:gridCol w:w="1665"/>
        <w:gridCol w:w="3600"/>
        <w:gridCol w:w="175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270" w:hRule="atLeast"/>
        </w:trPr>
        <w:tc>
          <w:tcPr>
            <w:tcW w:w="1092" w:type="dxa"/>
            <w:vAlign w:val="center"/>
          </w:tcPr>
          <w:p>
            <w:pPr>
              <w:widowControl/>
              <w:shd w:val="clear" w:color="auto" w:fill="FFFFFF"/>
              <w:spacing w:before="54" w:after="54" w:line="56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区划</w:t>
            </w:r>
          </w:p>
        </w:tc>
        <w:tc>
          <w:tcPr>
            <w:tcW w:w="1665" w:type="dxa"/>
            <w:vAlign w:val="center"/>
          </w:tcPr>
          <w:p>
            <w:pPr>
              <w:widowControl/>
              <w:shd w:val="clear" w:color="auto" w:fill="FFFFFF"/>
              <w:spacing w:before="54" w:after="54" w:line="56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分包号</w:t>
            </w:r>
          </w:p>
        </w:tc>
        <w:tc>
          <w:tcPr>
            <w:tcW w:w="3600" w:type="dxa"/>
            <w:vAlign w:val="center"/>
          </w:tcPr>
          <w:p>
            <w:pPr>
              <w:widowControl/>
              <w:shd w:val="clear" w:color="auto" w:fill="FFFFFF"/>
              <w:spacing w:before="54" w:after="54" w:line="56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实施区域范围</w:t>
            </w:r>
          </w:p>
        </w:tc>
        <w:tc>
          <w:tcPr>
            <w:tcW w:w="1755" w:type="dxa"/>
            <w:vAlign w:val="center"/>
          </w:tcPr>
          <w:p>
            <w:pPr>
              <w:widowControl/>
              <w:shd w:val="clear" w:color="auto" w:fill="FFFFFF"/>
              <w:spacing w:before="54" w:after="54" w:line="56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资助金额</w:t>
            </w:r>
          </w:p>
          <w:p>
            <w:pPr>
              <w:widowControl/>
              <w:shd w:val="clear" w:color="auto" w:fill="FFFFFF"/>
              <w:spacing w:before="54" w:after="54" w:line="56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79" w:hRule="atLeast"/>
        </w:trPr>
        <w:tc>
          <w:tcPr>
            <w:tcW w:w="1092" w:type="dxa"/>
            <w:vMerge w:val="restart"/>
            <w:vAlign w:val="center"/>
          </w:tcPr>
          <w:p>
            <w:pPr>
              <w:widowControl/>
              <w:shd w:val="clear" w:color="auto" w:fill="FFFFFF"/>
              <w:spacing w:before="54" w:after="54" w:line="56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玄武区</w:t>
            </w:r>
          </w:p>
        </w:tc>
        <w:tc>
          <w:tcPr>
            <w:tcW w:w="1665" w:type="dxa"/>
            <w:vAlign w:val="center"/>
          </w:tcPr>
          <w:p>
            <w:pPr>
              <w:widowControl/>
              <w:shd w:val="clear" w:color="auto" w:fill="FFFFFF"/>
              <w:spacing w:before="54" w:after="54" w:line="56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分包1</w:t>
            </w:r>
          </w:p>
        </w:tc>
        <w:tc>
          <w:tcPr>
            <w:tcW w:w="3600" w:type="dxa"/>
            <w:vAlign w:val="center"/>
          </w:tcPr>
          <w:p>
            <w:pPr>
              <w:widowControl/>
              <w:shd w:val="clear" w:color="auto" w:fill="FFFFFF"/>
              <w:spacing w:before="54" w:after="54" w:line="56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北门桥社区</w:t>
            </w:r>
          </w:p>
        </w:tc>
        <w:tc>
          <w:tcPr>
            <w:tcW w:w="1755" w:type="dxa"/>
            <w:vAlign w:val="center"/>
          </w:tcPr>
          <w:p>
            <w:pPr>
              <w:widowControl/>
              <w:shd w:val="clear" w:color="auto" w:fill="FFFFFF"/>
              <w:spacing w:before="54" w:after="54" w:line="56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79" w:hRule="atLeast"/>
        </w:trPr>
        <w:tc>
          <w:tcPr>
            <w:tcW w:w="1092" w:type="dxa"/>
            <w:vMerge w:val="continue"/>
            <w:vAlign w:val="center"/>
          </w:tcPr>
          <w:p>
            <w:pPr>
              <w:widowControl/>
              <w:shd w:val="clear" w:color="auto" w:fill="FFFFFF"/>
              <w:spacing w:before="54" w:after="54" w:line="560" w:lineRule="exact"/>
              <w:ind w:firstLine="425" w:firstLineChars="152"/>
              <w:jc w:val="center"/>
              <w:rPr>
                <w:rFonts w:ascii="仿宋_GB2312" w:eastAsia="仿宋_GB2312"/>
                <w:color w:val="auto"/>
                <w:sz w:val="28"/>
                <w:szCs w:val="28"/>
                <w:highlight w:val="none"/>
              </w:rPr>
            </w:pPr>
          </w:p>
        </w:tc>
        <w:tc>
          <w:tcPr>
            <w:tcW w:w="1665" w:type="dxa"/>
            <w:vAlign w:val="center"/>
          </w:tcPr>
          <w:p>
            <w:pPr>
              <w:widowControl/>
              <w:shd w:val="clear" w:color="auto" w:fill="FFFFFF"/>
              <w:spacing w:before="54" w:after="54" w:line="56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分包2</w:t>
            </w:r>
          </w:p>
        </w:tc>
        <w:tc>
          <w:tcPr>
            <w:tcW w:w="3600" w:type="dxa"/>
            <w:vAlign w:val="center"/>
          </w:tcPr>
          <w:p>
            <w:pPr>
              <w:widowControl/>
              <w:shd w:val="clear" w:color="auto" w:fill="FFFFFF"/>
              <w:spacing w:before="54" w:after="54" w:line="56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玄武门全街道</w:t>
            </w:r>
          </w:p>
        </w:tc>
        <w:tc>
          <w:tcPr>
            <w:tcW w:w="1755" w:type="dxa"/>
            <w:vAlign w:val="center"/>
          </w:tcPr>
          <w:p>
            <w:pPr>
              <w:widowControl/>
              <w:shd w:val="clear" w:color="auto" w:fill="FFFFFF"/>
              <w:spacing w:before="54" w:after="54" w:line="56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79" w:hRule="atLeast"/>
        </w:trPr>
        <w:tc>
          <w:tcPr>
            <w:tcW w:w="1092" w:type="dxa"/>
            <w:vMerge w:val="continue"/>
            <w:vAlign w:val="center"/>
          </w:tcPr>
          <w:p>
            <w:pPr>
              <w:widowControl/>
              <w:shd w:val="clear" w:color="auto" w:fill="FFFFFF"/>
              <w:spacing w:before="54" w:after="54" w:line="560" w:lineRule="exact"/>
              <w:ind w:firstLine="425" w:firstLineChars="152"/>
              <w:jc w:val="center"/>
              <w:rPr>
                <w:rFonts w:ascii="仿宋_GB2312" w:eastAsia="仿宋_GB2312"/>
                <w:color w:val="auto"/>
                <w:sz w:val="28"/>
                <w:szCs w:val="28"/>
                <w:highlight w:val="none"/>
              </w:rPr>
            </w:pPr>
          </w:p>
        </w:tc>
        <w:tc>
          <w:tcPr>
            <w:tcW w:w="1665" w:type="dxa"/>
            <w:vAlign w:val="center"/>
          </w:tcPr>
          <w:p>
            <w:pPr>
              <w:widowControl/>
              <w:shd w:val="clear" w:color="auto" w:fill="FFFFFF"/>
              <w:spacing w:before="54" w:after="54" w:line="56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分包3</w:t>
            </w:r>
          </w:p>
        </w:tc>
        <w:tc>
          <w:tcPr>
            <w:tcW w:w="3600" w:type="dxa"/>
            <w:vAlign w:val="center"/>
          </w:tcPr>
          <w:p>
            <w:pPr>
              <w:widowControl/>
              <w:shd w:val="clear" w:color="auto" w:fill="FFFFFF"/>
              <w:spacing w:before="54" w:after="54" w:line="56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玄武区内（不限定区域）</w:t>
            </w:r>
          </w:p>
        </w:tc>
        <w:tc>
          <w:tcPr>
            <w:tcW w:w="1755" w:type="dxa"/>
            <w:vAlign w:val="center"/>
          </w:tcPr>
          <w:p>
            <w:pPr>
              <w:widowControl/>
              <w:shd w:val="clear" w:color="auto" w:fill="FFFFFF"/>
              <w:spacing w:before="54" w:after="54" w:line="56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7</w:t>
            </w:r>
          </w:p>
        </w:tc>
      </w:tr>
    </w:tbl>
    <w:p>
      <w:pPr>
        <w:autoSpaceDE w:val="0"/>
        <w:autoSpaceDN w:val="0"/>
        <w:adjustRightInd w:val="0"/>
        <w:spacing w:line="560" w:lineRule="exact"/>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（3）项目设计须以个案服务为主，实施过程中不得有商业营销行为。</w:t>
      </w:r>
    </w:p>
    <w:p>
      <w:pPr>
        <w:autoSpaceDE w:val="0"/>
        <w:autoSpaceDN w:val="0"/>
        <w:adjustRightInd w:val="0"/>
        <w:spacing w:line="560" w:lineRule="exact"/>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（4）应标项目服务内容必须明确在本社会组织注册登记的业务范围内，杜绝超范围经营服务现象。如有特殊情况，需经业务指导部门书面同意。（提供业务范围或业务指导部门的书面同意证明）</w:t>
      </w:r>
    </w:p>
    <w:p>
      <w:pPr>
        <w:autoSpaceDE w:val="0"/>
        <w:autoSpaceDN w:val="0"/>
        <w:adjustRightInd w:val="0"/>
        <w:spacing w:line="560" w:lineRule="exact"/>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（5）原则上当年度参加省、市公益创投等政府购买服务项目并中标的社会组织，不得在同一地域，针对同一类人群，以相同类别的项目参加此次竞标。</w:t>
      </w:r>
    </w:p>
    <w:p>
      <w:pPr>
        <w:spacing w:line="560" w:lineRule="exact"/>
        <w:ind w:firstLine="560" w:firstLineChars="200"/>
        <w:rPr>
          <w:rFonts w:ascii="仿宋_GB2312" w:eastAsia="仿宋_GB2312"/>
          <w:color w:val="auto"/>
          <w:sz w:val="32"/>
          <w:szCs w:val="32"/>
          <w:highlight w:val="none"/>
        </w:rPr>
      </w:pPr>
      <w:r>
        <w:rPr>
          <w:rFonts w:hint="eastAsia" w:ascii="仿宋_GB2312" w:eastAsia="仿宋_GB2312"/>
          <w:color w:val="auto"/>
          <w:sz w:val="28"/>
          <w:szCs w:val="28"/>
          <w:highlight w:val="none"/>
        </w:rPr>
        <w:t>（6）项目成交方须接受采购方或采购方委托第三方机构组织开展的绩效评估。项目成交方须如实记录项目进展情况并保存该项目执行过程中产生的所有台账资料（如工作计划方案、服务工作档案、活动记录、发票等）。</w:t>
      </w:r>
    </w:p>
    <w:p>
      <w:pPr>
        <w:autoSpaceDE w:val="0"/>
        <w:autoSpaceDN w:val="0"/>
        <w:adjustRightInd w:val="0"/>
        <w:spacing w:line="560" w:lineRule="exact"/>
        <w:ind w:firstLine="425" w:firstLineChars="152"/>
        <w:rPr>
          <w:rFonts w:ascii="仿宋_GB2312" w:eastAsia="仿宋_GB2312"/>
          <w:color w:val="auto"/>
          <w:sz w:val="28"/>
          <w:szCs w:val="28"/>
          <w:highlight w:val="none"/>
        </w:rPr>
      </w:pPr>
      <w:r>
        <w:rPr>
          <w:rFonts w:hint="eastAsia" w:ascii="仿宋_GB2312" w:eastAsia="仿宋_GB2312"/>
          <w:color w:val="auto"/>
          <w:sz w:val="28"/>
          <w:szCs w:val="28"/>
          <w:highlight w:val="none"/>
        </w:rPr>
        <w:t>（7）项目服务满意率在85%以上，满意率测评由成交方自行组织并存档，采购方或采购方委托的第三方机构将进行抽查。</w:t>
      </w:r>
    </w:p>
    <w:p>
      <w:pPr>
        <w:autoSpaceDE w:val="0"/>
        <w:autoSpaceDN w:val="0"/>
        <w:adjustRightInd w:val="0"/>
        <w:spacing w:line="560" w:lineRule="exact"/>
        <w:ind w:firstLine="425" w:firstLineChars="152"/>
        <w:rPr>
          <w:rFonts w:ascii="仿宋_GB2312" w:eastAsia="仿宋_GB2312"/>
          <w:color w:val="auto"/>
          <w:sz w:val="28"/>
          <w:szCs w:val="28"/>
          <w:highlight w:val="none"/>
        </w:rPr>
      </w:pPr>
      <w:r>
        <w:rPr>
          <w:rFonts w:hint="eastAsia" w:ascii="仿宋_GB2312" w:eastAsia="仿宋_GB2312"/>
          <w:color w:val="auto"/>
          <w:sz w:val="28"/>
          <w:szCs w:val="28"/>
          <w:highlight w:val="none"/>
        </w:rPr>
        <w:t>（8）不得以相同项目重复套取财政性资金。</w:t>
      </w:r>
    </w:p>
    <w:p>
      <w:pPr>
        <w:autoSpaceDE w:val="0"/>
        <w:autoSpaceDN w:val="0"/>
        <w:adjustRightInd w:val="0"/>
        <w:spacing w:line="560" w:lineRule="exact"/>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lang w:val="zh-CN"/>
        </w:rPr>
        <w:t>6、</w:t>
      </w:r>
      <w:r>
        <w:rPr>
          <w:rFonts w:hint="eastAsia" w:ascii="仿宋_GB2312" w:hAnsi="宋体" w:eastAsia="仿宋_GB2312"/>
          <w:b/>
          <w:color w:val="auto"/>
          <w:sz w:val="28"/>
          <w:szCs w:val="28"/>
          <w:highlight w:val="none"/>
        </w:rPr>
        <w:t>本次应标免交保证金。采购文件可在江苏大友招标代理咨询有限公司（www.jsdayou.cn）网站自行下载。</w:t>
      </w:r>
    </w:p>
    <w:p>
      <w:pPr>
        <w:spacing w:line="560" w:lineRule="exact"/>
        <w:ind w:firstLine="562" w:firstLineChars="200"/>
        <w:rPr>
          <w:rFonts w:ascii="仿宋_GB2312" w:hAnsi="仿宋" w:eastAsia="仿宋_GB2312"/>
          <w:b/>
          <w:color w:val="auto"/>
          <w:sz w:val="28"/>
          <w:szCs w:val="28"/>
          <w:highlight w:val="none"/>
        </w:rPr>
      </w:pPr>
      <w:r>
        <w:rPr>
          <w:rFonts w:hint="eastAsia" w:ascii="仿宋_GB2312" w:hAnsi="仿宋" w:eastAsia="仿宋_GB2312" w:cs="宋体"/>
          <w:b/>
          <w:color w:val="auto"/>
          <w:kern w:val="0"/>
          <w:sz w:val="28"/>
          <w:szCs w:val="28"/>
          <w:highlight w:val="none"/>
        </w:rPr>
        <w:t>7、实施周期：1年</w:t>
      </w:r>
      <w:r>
        <w:rPr>
          <w:rFonts w:hint="eastAsia" w:ascii="仿宋_GB2312" w:hAnsi="仿宋" w:eastAsia="仿宋_GB2312"/>
          <w:b/>
          <w:color w:val="auto"/>
          <w:sz w:val="28"/>
          <w:szCs w:val="28"/>
          <w:highlight w:val="none"/>
        </w:rPr>
        <w:t xml:space="preserve"> </w:t>
      </w:r>
    </w:p>
    <w:p>
      <w:pPr>
        <w:pStyle w:val="39"/>
        <w:spacing w:before="0" w:beforeAutospacing="0" w:after="0" w:afterAutospacing="0" w:line="560" w:lineRule="exact"/>
        <w:ind w:firstLine="562" w:firstLineChars="200"/>
        <w:rPr>
          <w:rFonts w:ascii="仿宋_GB2312" w:hAnsi="仿宋" w:eastAsia="仿宋_GB2312"/>
          <w:color w:val="auto"/>
          <w:sz w:val="28"/>
          <w:szCs w:val="28"/>
          <w:highlight w:val="none"/>
        </w:rPr>
      </w:pPr>
      <w:r>
        <w:rPr>
          <w:rFonts w:hint="eastAsia" w:ascii="仿宋_GB2312" w:hAnsi="仿宋" w:eastAsia="仿宋_GB2312"/>
          <w:b/>
          <w:color w:val="auto"/>
          <w:sz w:val="28"/>
          <w:szCs w:val="28"/>
          <w:highlight w:val="none"/>
        </w:rPr>
        <w:t>8、应标文件份数</w:t>
      </w:r>
      <w:r>
        <w:rPr>
          <w:rFonts w:hint="eastAsia" w:ascii="仿宋_GB2312" w:hAnsi="仿宋" w:eastAsia="仿宋_GB2312"/>
          <w:color w:val="auto"/>
          <w:sz w:val="28"/>
          <w:szCs w:val="28"/>
          <w:highlight w:val="none"/>
        </w:rPr>
        <w:t>：一式叁份（一份正本、贰份副本），每份应标文件须清楚标明“正本”或“副本”。</w:t>
      </w:r>
    </w:p>
    <w:p>
      <w:pPr>
        <w:pStyle w:val="39"/>
        <w:spacing w:before="0" w:beforeAutospacing="0" w:after="0" w:afterAutospacing="0" w:line="560" w:lineRule="exact"/>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应标一览表和实质性资格证明文件一式肆份，叁份为应标文件正副本内材料，一份单独装在信封中与应标文件一同递交作为采购单位评审前资质审查依据。</w:t>
      </w:r>
    </w:p>
    <w:p>
      <w:pPr>
        <w:spacing w:line="560" w:lineRule="exact"/>
        <w:ind w:firstLine="562" w:firstLineChars="200"/>
        <w:rPr>
          <w:rFonts w:ascii="仿宋_GB2312" w:hAnsi="仿宋" w:eastAsia="仿宋_GB2312" w:cs="宋体"/>
          <w:b/>
          <w:color w:val="auto"/>
          <w:kern w:val="0"/>
          <w:sz w:val="28"/>
          <w:szCs w:val="28"/>
          <w:highlight w:val="none"/>
        </w:rPr>
      </w:pPr>
      <w:r>
        <w:rPr>
          <w:rFonts w:hint="eastAsia" w:ascii="仿宋_GB2312" w:hAnsi="仿宋" w:eastAsia="仿宋_GB2312"/>
          <w:b/>
          <w:color w:val="auto"/>
          <w:kern w:val="0"/>
          <w:sz w:val="28"/>
          <w:szCs w:val="28"/>
          <w:highlight w:val="none"/>
        </w:rPr>
        <w:t>9</w:t>
      </w:r>
      <w:r>
        <w:rPr>
          <w:rFonts w:hint="eastAsia" w:ascii="仿宋_GB2312" w:hAnsi="仿宋" w:eastAsia="仿宋_GB2312" w:cs="宋体"/>
          <w:b/>
          <w:color w:val="auto"/>
          <w:kern w:val="0"/>
          <w:sz w:val="28"/>
          <w:szCs w:val="28"/>
          <w:highlight w:val="none"/>
        </w:rPr>
        <w:t xml:space="preserve">、本批次项目3个分包的应标文件接收时间、地点及评审时间、地点 </w:t>
      </w:r>
    </w:p>
    <w:p>
      <w:pPr>
        <w:widowControl/>
        <w:spacing w:line="560" w:lineRule="exact"/>
        <w:ind w:firstLine="560" w:firstLineChars="200"/>
        <w:rPr>
          <w:rFonts w:ascii="仿宋_GB2312" w:hAnsi="仿宋" w:eastAsia="仿宋_GB2312" w:cs="宋体"/>
          <w:color w:val="auto"/>
          <w:kern w:val="0"/>
          <w:sz w:val="28"/>
          <w:szCs w:val="28"/>
          <w:highlight w:val="none"/>
        </w:rPr>
      </w:pPr>
      <w:r>
        <w:rPr>
          <w:rFonts w:hint="eastAsia" w:ascii="仿宋_GB2312" w:hAnsi="仿宋" w:eastAsia="仿宋_GB2312" w:cs="宋体"/>
          <w:color w:val="auto"/>
          <w:kern w:val="0"/>
          <w:sz w:val="28"/>
          <w:szCs w:val="28"/>
          <w:highlight w:val="none"/>
        </w:rPr>
        <w:t>应标文件接收时间：2018年 9月20日上午9：00</w:t>
      </w:r>
    </w:p>
    <w:p>
      <w:pPr>
        <w:widowControl/>
        <w:spacing w:line="560" w:lineRule="exact"/>
        <w:ind w:firstLine="560" w:firstLineChars="200"/>
        <w:rPr>
          <w:rFonts w:ascii="仿宋_GB2312" w:hAnsi="仿宋" w:eastAsia="仿宋_GB2312" w:cs="宋体"/>
          <w:color w:val="auto"/>
          <w:kern w:val="0"/>
          <w:sz w:val="28"/>
          <w:szCs w:val="28"/>
          <w:highlight w:val="none"/>
        </w:rPr>
      </w:pPr>
      <w:r>
        <w:rPr>
          <w:rFonts w:hint="eastAsia" w:ascii="仿宋_GB2312" w:hAnsi="仿宋" w:eastAsia="仿宋_GB2312" w:cs="宋体"/>
          <w:color w:val="auto"/>
          <w:kern w:val="0"/>
          <w:sz w:val="28"/>
          <w:szCs w:val="28"/>
          <w:highlight w:val="none"/>
        </w:rPr>
        <w:t>应标文件接收截止时间：2018年9月 20日上午9：30</w:t>
      </w:r>
    </w:p>
    <w:p>
      <w:pPr>
        <w:widowControl/>
        <w:spacing w:line="560" w:lineRule="exact"/>
        <w:ind w:firstLine="560" w:firstLineChars="200"/>
        <w:rPr>
          <w:rFonts w:ascii="仿宋_GB2312" w:hAnsi="仿宋" w:eastAsia="仿宋_GB2312" w:cs="宋体"/>
          <w:color w:val="auto"/>
          <w:kern w:val="0"/>
          <w:sz w:val="28"/>
          <w:szCs w:val="28"/>
          <w:highlight w:val="none"/>
        </w:rPr>
      </w:pPr>
      <w:r>
        <w:rPr>
          <w:rFonts w:hint="eastAsia" w:ascii="仿宋_GB2312" w:hAnsi="仿宋" w:eastAsia="仿宋_GB2312" w:cs="宋体"/>
          <w:color w:val="auto"/>
          <w:kern w:val="0"/>
          <w:sz w:val="28"/>
          <w:szCs w:val="28"/>
          <w:highlight w:val="none"/>
        </w:rPr>
        <w:t>应标文件接收地点：</w:t>
      </w:r>
      <w:r>
        <w:rPr>
          <w:rFonts w:hint="eastAsia" w:ascii="仿宋_GB2312" w:hAnsi="仿宋" w:eastAsia="仿宋_GB2312"/>
          <w:color w:val="auto"/>
          <w:kern w:val="0"/>
          <w:sz w:val="28"/>
          <w:szCs w:val="28"/>
          <w:highlight w:val="none"/>
        </w:rPr>
        <w:t>南京市鼓楼区江东北路95号3楼会议室一</w:t>
      </w:r>
    </w:p>
    <w:p>
      <w:pPr>
        <w:widowControl/>
        <w:spacing w:line="560" w:lineRule="exact"/>
        <w:ind w:firstLine="560" w:firstLineChars="200"/>
        <w:rPr>
          <w:rFonts w:ascii="仿宋_GB2312" w:hAnsi="仿宋" w:eastAsia="仿宋_GB2312" w:cs="宋体"/>
          <w:color w:val="auto"/>
          <w:kern w:val="0"/>
          <w:sz w:val="28"/>
          <w:szCs w:val="28"/>
          <w:highlight w:val="none"/>
        </w:rPr>
      </w:pPr>
      <w:r>
        <w:rPr>
          <w:rFonts w:hint="eastAsia" w:ascii="仿宋_GB2312" w:hAnsi="仿宋" w:eastAsia="仿宋_GB2312" w:cs="宋体"/>
          <w:color w:val="auto"/>
          <w:kern w:val="0"/>
          <w:sz w:val="28"/>
          <w:szCs w:val="28"/>
          <w:highlight w:val="none"/>
        </w:rPr>
        <w:t>评审时间：2018年9月20日上午9：30</w:t>
      </w:r>
    </w:p>
    <w:p>
      <w:pPr>
        <w:widowControl/>
        <w:shd w:val="clear" w:color="auto" w:fill="FFFFFF"/>
        <w:spacing w:before="54" w:after="54" w:line="560" w:lineRule="exact"/>
        <w:ind w:firstLine="562" w:firstLineChars="200"/>
        <w:jc w:val="left"/>
        <w:rPr>
          <w:rFonts w:ascii="仿宋_GB2312" w:hAnsi="仿宋" w:eastAsia="仿宋_GB2312"/>
          <w:color w:val="auto"/>
          <w:kern w:val="0"/>
          <w:sz w:val="28"/>
          <w:szCs w:val="28"/>
          <w:highlight w:val="none"/>
        </w:rPr>
      </w:pPr>
      <w:r>
        <w:rPr>
          <w:rFonts w:hint="eastAsia" w:ascii="仿宋_GB2312" w:hAnsi="仿宋" w:eastAsia="仿宋_GB2312"/>
          <w:b/>
          <w:color w:val="auto"/>
          <w:kern w:val="0"/>
          <w:sz w:val="28"/>
          <w:szCs w:val="28"/>
          <w:highlight w:val="none"/>
        </w:rPr>
        <w:t>10、资格预审：</w:t>
      </w:r>
      <w:r>
        <w:rPr>
          <w:rFonts w:hint="eastAsia" w:ascii="仿宋_GB2312" w:hAnsi="仿宋" w:eastAsia="仿宋_GB2312"/>
          <w:color w:val="auto"/>
          <w:kern w:val="0"/>
          <w:sz w:val="28"/>
          <w:szCs w:val="28"/>
          <w:highlight w:val="none"/>
        </w:rPr>
        <w:t>请有意向应标人携带相关资质证明文件复印件（社会组织登记证书、组织机构代码证复印件、银行开户许可证复印件）在9月13日前到</w:t>
      </w:r>
      <w:r>
        <w:rPr>
          <w:rFonts w:hint="eastAsia" w:ascii="仿宋_GB2312" w:hAnsi="仿宋" w:eastAsia="仿宋_GB2312"/>
          <w:color w:val="auto"/>
          <w:kern w:val="0"/>
          <w:sz w:val="28"/>
          <w:szCs w:val="28"/>
          <w:highlight w:val="none"/>
          <w:u w:val="single"/>
        </w:rPr>
        <w:t>南京市鼓楼区江东北路95号3楼（代理机构处）</w:t>
      </w:r>
      <w:r>
        <w:rPr>
          <w:rFonts w:hint="eastAsia" w:ascii="仿宋_GB2312" w:hAnsi="仿宋" w:eastAsia="仿宋_GB2312"/>
          <w:color w:val="auto"/>
          <w:kern w:val="0"/>
          <w:sz w:val="28"/>
          <w:szCs w:val="28"/>
          <w:highlight w:val="none"/>
        </w:rPr>
        <w:t>进行资格预审。</w:t>
      </w:r>
    </w:p>
    <w:p>
      <w:pPr>
        <w:widowControl/>
        <w:shd w:val="clear" w:color="auto" w:fill="FFFFFF"/>
        <w:spacing w:before="54" w:after="54" w:line="560" w:lineRule="exact"/>
        <w:ind w:firstLine="548" w:firstLineChars="195"/>
        <w:jc w:val="left"/>
        <w:rPr>
          <w:rFonts w:ascii="仿宋_GB2312" w:hAnsi="仿宋" w:eastAsia="仿宋_GB2312"/>
          <w:b/>
          <w:color w:val="auto"/>
          <w:kern w:val="0"/>
          <w:sz w:val="28"/>
          <w:szCs w:val="28"/>
          <w:highlight w:val="none"/>
        </w:rPr>
      </w:pPr>
      <w:r>
        <w:rPr>
          <w:rFonts w:hint="eastAsia" w:ascii="仿宋_GB2312" w:hAnsi="仿宋" w:eastAsia="仿宋_GB2312"/>
          <w:b/>
          <w:color w:val="auto"/>
          <w:kern w:val="0"/>
          <w:sz w:val="28"/>
          <w:szCs w:val="28"/>
          <w:highlight w:val="none"/>
        </w:rPr>
        <w:t>11</w:t>
      </w:r>
      <w:r>
        <w:rPr>
          <w:rFonts w:hint="eastAsia" w:ascii="仿宋_GB2312" w:hAnsi="仿宋" w:eastAsia="仿宋_GB2312" w:cs="宋体"/>
          <w:b/>
          <w:color w:val="auto"/>
          <w:kern w:val="0"/>
          <w:sz w:val="28"/>
          <w:szCs w:val="28"/>
          <w:highlight w:val="none"/>
        </w:rPr>
        <w:t>、采购单位联系方式</w:t>
      </w:r>
    </w:p>
    <w:p>
      <w:pPr>
        <w:widowControl/>
        <w:shd w:val="clear" w:color="auto" w:fill="FFFFFF"/>
        <w:spacing w:before="54" w:after="54" w:line="560" w:lineRule="exact"/>
        <w:ind w:firstLine="560" w:firstLineChars="200"/>
        <w:jc w:val="left"/>
        <w:rPr>
          <w:rFonts w:ascii="仿宋_GB2312" w:hAnsi="仿宋" w:eastAsia="仿宋_GB2312" w:cs="宋体"/>
          <w:color w:val="auto"/>
          <w:kern w:val="0"/>
          <w:sz w:val="28"/>
          <w:szCs w:val="28"/>
          <w:highlight w:val="none"/>
        </w:rPr>
      </w:pPr>
      <w:r>
        <w:rPr>
          <w:rFonts w:hint="eastAsia" w:ascii="仿宋_GB2312" w:hAnsi="仿宋" w:eastAsia="仿宋_GB2312" w:cs="宋体"/>
          <w:color w:val="auto"/>
          <w:kern w:val="0"/>
          <w:sz w:val="28"/>
          <w:szCs w:val="28"/>
          <w:highlight w:val="none"/>
        </w:rPr>
        <w:t>联系人：宋兰云</w:t>
      </w:r>
    </w:p>
    <w:p>
      <w:pPr>
        <w:widowControl/>
        <w:shd w:val="clear" w:color="auto" w:fill="FFFFFF"/>
        <w:spacing w:before="54" w:after="54" w:line="560" w:lineRule="exact"/>
        <w:ind w:firstLine="560" w:firstLineChars="200"/>
        <w:jc w:val="left"/>
        <w:rPr>
          <w:rFonts w:ascii="仿宋_GB2312" w:hAnsi="仿宋" w:eastAsia="仿宋_GB2312" w:cs="宋体"/>
          <w:color w:val="auto"/>
          <w:kern w:val="0"/>
          <w:sz w:val="28"/>
          <w:szCs w:val="28"/>
          <w:highlight w:val="none"/>
        </w:rPr>
      </w:pPr>
      <w:r>
        <w:rPr>
          <w:rFonts w:hint="eastAsia" w:ascii="仿宋_GB2312" w:hAnsi="仿宋" w:eastAsia="仿宋_GB2312" w:cs="宋体"/>
          <w:color w:val="auto"/>
          <w:kern w:val="0"/>
          <w:sz w:val="28"/>
          <w:szCs w:val="28"/>
          <w:highlight w:val="none"/>
        </w:rPr>
        <w:t>联系电话：025-</w:t>
      </w:r>
      <w:r>
        <w:rPr>
          <w:rFonts w:hint="eastAsia" w:ascii="仿宋_GB2312" w:eastAsia="仿宋_GB2312"/>
          <w:color w:val="auto"/>
          <w:kern w:val="0"/>
          <w:sz w:val="28"/>
          <w:szCs w:val="28"/>
          <w:highlight w:val="none"/>
          <w:lang w:val="zh-CN"/>
        </w:rPr>
        <w:t>83682338</w:t>
      </w:r>
    </w:p>
    <w:p>
      <w:pPr>
        <w:widowControl/>
        <w:shd w:val="clear" w:color="auto" w:fill="FFFFFF"/>
        <w:spacing w:before="54" w:after="54" w:line="560" w:lineRule="exact"/>
        <w:ind w:firstLine="560" w:firstLineChars="200"/>
        <w:jc w:val="left"/>
        <w:rPr>
          <w:rFonts w:ascii="仿宋_GB2312" w:hAnsi="仿宋" w:eastAsia="仿宋_GB2312"/>
          <w:color w:val="auto"/>
          <w:sz w:val="28"/>
          <w:szCs w:val="28"/>
          <w:highlight w:val="none"/>
          <w:shd w:val="pct10" w:color="auto" w:fill="FFFFFF"/>
          <w:lang w:val="zh-CN"/>
        </w:rPr>
      </w:pPr>
      <w:r>
        <w:rPr>
          <w:rFonts w:hint="eastAsia" w:ascii="仿宋_GB2312" w:hAnsi="仿宋" w:eastAsia="仿宋_GB2312"/>
          <w:color w:val="auto"/>
          <w:kern w:val="0"/>
          <w:sz w:val="28"/>
          <w:szCs w:val="28"/>
          <w:highlight w:val="none"/>
        </w:rPr>
        <w:t>地址：南京市玄武区珠江路687号</w:t>
      </w:r>
    </w:p>
    <w:p>
      <w:pPr>
        <w:widowControl/>
        <w:shd w:val="clear" w:color="auto" w:fill="FFFFFF"/>
        <w:spacing w:before="54" w:after="54" w:line="560" w:lineRule="exact"/>
        <w:ind w:firstLine="560" w:firstLineChars="200"/>
        <w:jc w:val="left"/>
        <w:rPr>
          <w:rFonts w:ascii="仿宋_GB2312" w:hAnsi="仿宋" w:eastAsia="仿宋_GB2312"/>
          <w:color w:val="auto"/>
          <w:kern w:val="0"/>
          <w:sz w:val="28"/>
          <w:szCs w:val="28"/>
          <w:highlight w:val="none"/>
        </w:rPr>
      </w:pPr>
      <w:r>
        <w:rPr>
          <w:rFonts w:hint="eastAsia" w:ascii="仿宋_GB2312" w:hAnsi="仿宋" w:eastAsia="仿宋_GB2312"/>
          <w:color w:val="auto"/>
          <w:kern w:val="0"/>
          <w:sz w:val="28"/>
          <w:szCs w:val="28"/>
          <w:highlight w:val="none"/>
        </w:rPr>
        <w:t>电子邮箱：393646513@qq.com</w:t>
      </w:r>
    </w:p>
    <w:p>
      <w:pPr>
        <w:widowControl/>
        <w:shd w:val="clear" w:color="auto" w:fill="FFFFFF"/>
        <w:spacing w:before="54" w:after="54" w:line="560" w:lineRule="exact"/>
        <w:ind w:firstLine="551" w:firstLineChars="196"/>
        <w:jc w:val="left"/>
        <w:rPr>
          <w:rFonts w:ascii="仿宋_GB2312" w:hAnsi="仿宋" w:eastAsia="仿宋_GB2312"/>
          <w:b/>
          <w:color w:val="auto"/>
          <w:kern w:val="0"/>
          <w:sz w:val="28"/>
          <w:szCs w:val="28"/>
          <w:highlight w:val="none"/>
        </w:rPr>
      </w:pPr>
      <w:r>
        <w:rPr>
          <w:rFonts w:hint="eastAsia" w:ascii="仿宋_GB2312" w:hAnsi="仿宋" w:eastAsia="仿宋_GB2312"/>
          <w:b/>
          <w:color w:val="auto"/>
          <w:kern w:val="0"/>
          <w:sz w:val="28"/>
          <w:szCs w:val="28"/>
          <w:highlight w:val="none"/>
        </w:rPr>
        <w:t>12</w:t>
      </w:r>
      <w:r>
        <w:rPr>
          <w:rFonts w:hint="eastAsia" w:ascii="仿宋_GB2312" w:hAnsi="仿宋" w:eastAsia="仿宋_GB2312" w:cs="宋体"/>
          <w:b/>
          <w:color w:val="auto"/>
          <w:kern w:val="0"/>
          <w:sz w:val="28"/>
          <w:szCs w:val="28"/>
          <w:highlight w:val="none"/>
        </w:rPr>
        <w:t>、招标代理机构联系方式</w:t>
      </w:r>
    </w:p>
    <w:p>
      <w:pPr>
        <w:widowControl/>
        <w:shd w:val="clear" w:color="auto" w:fill="FFFFFF"/>
        <w:spacing w:before="54" w:after="54" w:line="560" w:lineRule="exact"/>
        <w:ind w:firstLine="560" w:firstLineChars="200"/>
        <w:jc w:val="left"/>
        <w:rPr>
          <w:rFonts w:ascii="仿宋_GB2312" w:hAnsi="仿宋" w:eastAsia="仿宋_GB2312" w:cs="宋体"/>
          <w:color w:val="auto"/>
          <w:kern w:val="0"/>
          <w:sz w:val="28"/>
          <w:szCs w:val="28"/>
          <w:highlight w:val="none"/>
        </w:rPr>
      </w:pPr>
      <w:r>
        <w:rPr>
          <w:rFonts w:hint="eastAsia" w:ascii="仿宋_GB2312" w:hAnsi="仿宋" w:eastAsia="仿宋_GB2312" w:cs="宋体"/>
          <w:color w:val="auto"/>
          <w:kern w:val="0"/>
          <w:sz w:val="28"/>
          <w:szCs w:val="28"/>
          <w:highlight w:val="none"/>
        </w:rPr>
        <w:t>联系人：杨悦、聂倩</w:t>
      </w:r>
    </w:p>
    <w:p>
      <w:pPr>
        <w:widowControl/>
        <w:shd w:val="clear" w:color="auto" w:fill="FFFFFF"/>
        <w:spacing w:before="54" w:after="54" w:line="560" w:lineRule="exact"/>
        <w:ind w:firstLine="560" w:firstLineChars="200"/>
        <w:jc w:val="left"/>
        <w:rPr>
          <w:rFonts w:ascii="仿宋_GB2312" w:hAnsi="仿宋" w:eastAsia="仿宋_GB2312"/>
          <w:color w:val="auto"/>
          <w:kern w:val="0"/>
          <w:sz w:val="28"/>
          <w:szCs w:val="28"/>
          <w:highlight w:val="none"/>
        </w:rPr>
      </w:pPr>
      <w:r>
        <w:rPr>
          <w:rFonts w:hint="eastAsia" w:ascii="仿宋_GB2312" w:hAnsi="仿宋" w:eastAsia="仿宋_GB2312" w:cs="宋体"/>
          <w:color w:val="auto"/>
          <w:kern w:val="0"/>
          <w:sz w:val="28"/>
          <w:szCs w:val="28"/>
          <w:highlight w:val="none"/>
        </w:rPr>
        <w:t>联系电话：025-69576326、69576329</w:t>
      </w:r>
    </w:p>
    <w:p>
      <w:pPr>
        <w:widowControl/>
        <w:shd w:val="clear" w:color="auto" w:fill="FFFFFF"/>
        <w:spacing w:before="54" w:after="54" w:line="560" w:lineRule="exact"/>
        <w:ind w:firstLine="560" w:firstLineChars="200"/>
        <w:jc w:val="left"/>
        <w:rPr>
          <w:rFonts w:ascii="仿宋_GB2312" w:hAnsi="仿宋" w:eastAsia="仿宋_GB2312"/>
          <w:color w:val="auto"/>
          <w:kern w:val="0"/>
          <w:sz w:val="28"/>
          <w:szCs w:val="28"/>
          <w:highlight w:val="none"/>
        </w:rPr>
      </w:pPr>
      <w:r>
        <w:rPr>
          <w:rFonts w:hint="eastAsia" w:ascii="仿宋_GB2312" w:hAnsi="仿宋" w:eastAsia="仿宋_GB2312"/>
          <w:color w:val="auto"/>
          <w:kern w:val="0"/>
          <w:sz w:val="28"/>
          <w:szCs w:val="28"/>
          <w:highlight w:val="none"/>
        </w:rPr>
        <w:t xml:space="preserve">传    </w:t>
      </w:r>
      <w:r>
        <w:rPr>
          <w:rFonts w:hint="eastAsia" w:ascii="仿宋_GB2312" w:hAnsi="仿宋" w:eastAsia="仿宋_GB2312" w:cs="宋体"/>
          <w:color w:val="auto"/>
          <w:kern w:val="0"/>
          <w:sz w:val="28"/>
          <w:szCs w:val="28"/>
          <w:highlight w:val="none"/>
        </w:rPr>
        <w:t>真：025-69576334</w:t>
      </w:r>
    </w:p>
    <w:p>
      <w:pPr>
        <w:widowControl/>
        <w:shd w:val="clear" w:color="auto" w:fill="FFFFFF"/>
        <w:spacing w:before="54" w:after="54" w:line="560" w:lineRule="exact"/>
        <w:ind w:firstLine="560" w:firstLineChars="200"/>
        <w:jc w:val="left"/>
        <w:rPr>
          <w:rFonts w:ascii="仿宋_GB2312" w:hAnsi="仿宋" w:eastAsia="仿宋_GB2312" w:cs="宋体"/>
          <w:color w:val="auto"/>
          <w:kern w:val="0"/>
          <w:sz w:val="28"/>
          <w:szCs w:val="28"/>
          <w:highlight w:val="none"/>
        </w:rPr>
      </w:pPr>
      <w:r>
        <w:rPr>
          <w:rFonts w:hint="eastAsia" w:ascii="仿宋_GB2312" w:hAnsi="仿宋" w:eastAsia="仿宋_GB2312" w:cs="宋体"/>
          <w:color w:val="auto"/>
          <w:kern w:val="0"/>
          <w:sz w:val="28"/>
          <w:szCs w:val="28"/>
          <w:highlight w:val="none"/>
        </w:rPr>
        <w:t>地址：南京市鼓楼区江东北路95号3楼</w:t>
      </w:r>
    </w:p>
    <w:p>
      <w:pPr>
        <w:widowControl/>
        <w:shd w:val="clear" w:color="auto" w:fill="FFFFFF"/>
        <w:spacing w:before="54" w:after="54" w:line="560" w:lineRule="exact"/>
        <w:ind w:firstLine="560" w:firstLineChars="200"/>
        <w:jc w:val="left"/>
        <w:rPr>
          <w:rFonts w:ascii="仿宋_GB2312" w:hAnsi="仿宋" w:eastAsia="仿宋_GB2312"/>
          <w:color w:val="auto"/>
          <w:kern w:val="0"/>
          <w:sz w:val="28"/>
          <w:szCs w:val="28"/>
          <w:highlight w:val="none"/>
        </w:rPr>
      </w:pPr>
      <w:r>
        <w:rPr>
          <w:rFonts w:hint="eastAsia" w:ascii="仿宋_GB2312" w:hAnsi="仿宋" w:eastAsia="仿宋_GB2312" w:cs="宋体"/>
          <w:color w:val="auto"/>
          <w:kern w:val="0"/>
          <w:sz w:val="28"/>
          <w:szCs w:val="28"/>
          <w:highlight w:val="none"/>
        </w:rPr>
        <w:t>邮编：210008</w:t>
      </w:r>
    </w:p>
    <w:p>
      <w:pPr>
        <w:widowControl/>
        <w:shd w:val="clear" w:color="auto" w:fill="FFFFFF"/>
        <w:spacing w:before="54" w:after="54" w:line="560" w:lineRule="exact"/>
        <w:ind w:firstLine="560" w:firstLineChars="200"/>
        <w:jc w:val="left"/>
        <w:rPr>
          <w:rFonts w:ascii="仿宋_GB2312" w:hAnsi="仿宋" w:eastAsia="仿宋_GB2312"/>
          <w:color w:val="auto"/>
          <w:kern w:val="0"/>
          <w:sz w:val="28"/>
          <w:szCs w:val="28"/>
          <w:highlight w:val="none"/>
        </w:rPr>
      </w:pPr>
    </w:p>
    <w:p>
      <w:pPr>
        <w:widowControl/>
        <w:shd w:val="clear" w:color="auto" w:fill="FFFFFF"/>
        <w:spacing w:before="54" w:after="54" w:line="560" w:lineRule="exact"/>
        <w:ind w:firstLine="560" w:firstLineChars="200"/>
        <w:jc w:val="left"/>
        <w:rPr>
          <w:rFonts w:ascii="仿宋_GB2312" w:hAnsi="仿宋" w:eastAsia="仿宋_GB2312"/>
          <w:color w:val="auto"/>
          <w:kern w:val="0"/>
          <w:sz w:val="28"/>
          <w:szCs w:val="28"/>
          <w:highlight w:val="none"/>
        </w:rPr>
      </w:pPr>
    </w:p>
    <w:p>
      <w:pPr>
        <w:widowControl/>
        <w:shd w:val="clear" w:color="auto" w:fill="FFFFFF"/>
        <w:spacing w:before="54" w:after="54" w:line="560" w:lineRule="exact"/>
        <w:ind w:firstLine="560" w:firstLineChars="200"/>
        <w:jc w:val="left"/>
        <w:rPr>
          <w:rFonts w:ascii="仿宋_GB2312" w:hAnsi="仿宋" w:eastAsia="仿宋_GB2312"/>
          <w:color w:val="auto"/>
          <w:kern w:val="0"/>
          <w:sz w:val="28"/>
          <w:szCs w:val="28"/>
          <w:highlight w:val="none"/>
        </w:rPr>
      </w:pPr>
    </w:p>
    <w:p>
      <w:pPr>
        <w:widowControl/>
        <w:shd w:val="clear" w:color="auto" w:fill="FFFFFF"/>
        <w:spacing w:before="54" w:after="54" w:line="560" w:lineRule="exact"/>
        <w:ind w:firstLine="560" w:firstLineChars="200"/>
        <w:jc w:val="left"/>
        <w:rPr>
          <w:rFonts w:ascii="仿宋_GB2312" w:hAnsi="仿宋" w:eastAsia="仿宋_GB2312"/>
          <w:color w:val="auto"/>
          <w:kern w:val="0"/>
          <w:sz w:val="28"/>
          <w:szCs w:val="28"/>
          <w:highlight w:val="none"/>
        </w:rPr>
      </w:pPr>
    </w:p>
    <w:bookmarkEnd w:id="24"/>
    <w:p>
      <w:pPr>
        <w:widowControl/>
        <w:shd w:val="clear" w:color="auto" w:fill="FFFFFF"/>
        <w:spacing w:before="54" w:after="54" w:line="560" w:lineRule="exact"/>
        <w:ind w:firstLine="560" w:firstLineChars="200"/>
        <w:jc w:val="left"/>
        <w:rPr>
          <w:rFonts w:ascii="仿宋_GB2312" w:hAnsi="仿宋" w:eastAsia="仿宋_GB2312"/>
          <w:color w:val="FF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FF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FF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FF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FF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FF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FF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FF0000"/>
          <w:kern w:val="0"/>
          <w:sz w:val="28"/>
          <w:szCs w:val="28"/>
        </w:rPr>
      </w:pPr>
    </w:p>
    <w:p>
      <w:pPr>
        <w:pStyle w:val="3"/>
        <w:jc w:val="center"/>
        <w:rPr>
          <w:lang w:val="zh-CN"/>
        </w:rPr>
      </w:pPr>
      <w:bookmarkStart w:id="1" w:name="_Toc475883510"/>
      <w:r>
        <w:rPr>
          <w:rFonts w:hint="eastAsia"/>
          <w:lang w:val="zh-CN"/>
        </w:rPr>
        <w:t>第二章 应 标 人 须 知</w:t>
      </w:r>
      <w:bookmarkEnd w:id="1"/>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一、总    则</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1、适用制度</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1.1 根据南京市玄武区民政局有关规定办法，遵循公平、公正、公开原则。</w:t>
      </w:r>
    </w:p>
    <w:p>
      <w:pPr>
        <w:widowControl/>
        <w:shd w:val="clear" w:color="auto" w:fill="FFFFFF"/>
        <w:tabs>
          <w:tab w:val="left" w:pos="3705"/>
        </w:tabs>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2、定义</w:t>
      </w:r>
      <w:r>
        <w:rPr>
          <w:rFonts w:hint="eastAsia" w:ascii="仿宋_GB2312" w:hAnsi="仿宋" w:eastAsia="仿宋_GB2312" w:cs="宋体"/>
          <w:kern w:val="0"/>
          <w:sz w:val="28"/>
          <w:szCs w:val="28"/>
        </w:rPr>
        <w:tab/>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2.1 “应标人”是指参</w:t>
      </w:r>
      <w:r>
        <w:rPr>
          <w:rFonts w:hint="eastAsia" w:ascii="仿宋_GB2312" w:hAnsi="仿宋" w:eastAsia="仿宋_GB2312" w:cs="宋体"/>
          <w:color w:val="FF0000"/>
          <w:kern w:val="0"/>
          <w:sz w:val="28"/>
          <w:szCs w:val="28"/>
        </w:rPr>
        <w:t>加南京市玄武区民政局</w:t>
      </w:r>
      <w:r>
        <w:rPr>
          <w:rFonts w:hint="eastAsia" w:ascii="仿宋_GB2312" w:hAnsi="仿宋" w:eastAsia="仿宋_GB2312" w:cs="宋体"/>
          <w:kern w:val="0"/>
          <w:sz w:val="28"/>
          <w:szCs w:val="28"/>
        </w:rPr>
        <w:t>购买服务项目应争，并符合采购文件规定资格条件的法人。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2.2 “服务”指本采购文件中所述项目及相关服务。</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2.3 “用户”是指直接使用或接受服务的单位、个人。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3、应标费用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3.1 应标人应承担所有与准备和参加应标有关的费用，无论采购结果如何，代理机构和采购人在任何情况下均无义务和责任承担这些费用;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二、响应文件编制</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1、应标人应当按照竞标文件的要求编制响应文件，并对其提交的响应文件真实性、合法性承担法律责任。</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2、响应文件的语言、计量单位、货币和编制</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2.1 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2.2 应标人所使用的计量单位应为国家法定计量单位。</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2.3 应标人应用人民币报价。</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2.4 响应文件应字迹清楚、内容齐全、不得涂改。如有修改，修改处须有应标人公章或法定代表人或其授权应标代表签字。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2.5 响应文件应按照应标文件规定的顺序，统一用A4规格幅面打印、装订成册并编制目录，由于编排混乱导致响应文件被误读或查找不到，责任由应标人承担。</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2.6 应标人应在响应文件中写清相应的项目编号、项目名称、应标人名称、地址、电话、传真等。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2.7 响应文件同时应提交文件的电子版本。</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3、响应文件的组成</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3.1 应标人应当根据应标文件要求编制响应文件，并根据自己的商务能力、技术水平对应标文件提出的要求和条件逐条标明是否响应。响应文件由商务部分、技术部分、价格部分，以及其他部分组成。</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3.2 响应文件的商务部分。商务部分是证明应标人有资格参加应标和成交后有能力履行合同的文件，这些文件应能满足竞标采购文件的要求，包括但不限于下列文件，其中加※项目不得有缺失或无效：</w:t>
      </w:r>
    </w:p>
    <w:p>
      <w:pPr>
        <w:widowControl/>
        <w:shd w:val="clear" w:color="auto" w:fill="FFFFFF"/>
        <w:spacing w:before="54" w:after="54" w:line="560" w:lineRule="exact"/>
        <w:ind w:firstLine="560" w:firstLineChars="200"/>
        <w:jc w:val="left"/>
        <w:rPr>
          <w:rFonts w:ascii="仿宋_GB2312" w:hAnsi="仿宋" w:eastAsia="仿宋_GB2312" w:cs="宋体"/>
          <w:color w:val="FF0000"/>
          <w:kern w:val="0"/>
          <w:sz w:val="28"/>
          <w:szCs w:val="28"/>
        </w:rPr>
      </w:pPr>
      <w:r>
        <w:rPr>
          <w:rFonts w:hint="eastAsia" w:ascii="仿宋_GB2312" w:hAnsi="仿宋" w:eastAsia="仿宋_GB2312" w:cs="宋体"/>
          <w:color w:val="FF0000"/>
          <w:kern w:val="0"/>
          <w:sz w:val="28"/>
          <w:szCs w:val="28"/>
        </w:rPr>
        <w:t>（1）※ 应标申请及声明；</w:t>
      </w:r>
    </w:p>
    <w:p>
      <w:pPr>
        <w:widowControl/>
        <w:shd w:val="clear" w:color="auto" w:fill="FFFFFF"/>
        <w:spacing w:before="54" w:after="54" w:line="560" w:lineRule="exact"/>
        <w:ind w:firstLine="560" w:firstLineChars="200"/>
        <w:jc w:val="left"/>
        <w:rPr>
          <w:rFonts w:ascii="仿宋_GB2312" w:hAnsi="仿宋" w:eastAsia="仿宋_GB2312" w:cs="宋体"/>
          <w:color w:val="FF0000"/>
          <w:kern w:val="0"/>
          <w:sz w:val="28"/>
          <w:szCs w:val="28"/>
        </w:rPr>
      </w:pPr>
      <w:r>
        <w:rPr>
          <w:rFonts w:hint="eastAsia" w:ascii="仿宋_GB2312" w:hAnsi="仿宋" w:eastAsia="仿宋_GB2312" w:cs="宋体"/>
          <w:color w:val="FF0000"/>
          <w:kern w:val="0"/>
          <w:sz w:val="28"/>
          <w:szCs w:val="28"/>
        </w:rPr>
        <w:t xml:space="preserve">（2）※法定代表人授权委托书及委托代理人的身份证明文件的复印件； </w:t>
      </w:r>
    </w:p>
    <w:p>
      <w:pPr>
        <w:widowControl/>
        <w:shd w:val="clear" w:color="auto" w:fill="FFFFFF"/>
        <w:spacing w:before="54" w:after="54" w:line="560" w:lineRule="exact"/>
        <w:ind w:firstLine="560" w:firstLineChars="200"/>
        <w:jc w:val="left"/>
        <w:rPr>
          <w:rFonts w:ascii="仿宋_GB2312" w:hAnsi="仿宋" w:eastAsia="仿宋_GB2312" w:cs="宋体"/>
          <w:color w:val="FF0000"/>
          <w:kern w:val="0"/>
          <w:sz w:val="28"/>
          <w:szCs w:val="28"/>
        </w:rPr>
      </w:pPr>
      <w:r>
        <w:rPr>
          <w:rFonts w:hint="eastAsia" w:ascii="仿宋_GB2312" w:hAnsi="仿宋" w:eastAsia="仿宋_GB2312" w:cs="宋体"/>
          <w:color w:val="FF0000"/>
          <w:kern w:val="0"/>
          <w:sz w:val="28"/>
          <w:szCs w:val="28"/>
        </w:rPr>
        <w:t>（3）※第一章竞标公告中第 2项规定的资格证明文件；</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（4）应标人认为需要提供的其他资格证明文件和商务资料。</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三、应标须知</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1、在提交响应文件时间截止后，代理机构在规定的时间和地点组织评审小组进行评审。</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 评审工作由代理机构负责组织，具体评审事务由依法组建的评审小组负责。</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3、应标单位提交的应标书及相关资料，均应使用中文，计量单位应为国家法定计量单位，应用人民币报价，报价单位为“元”。</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4、应标书应字迹清楚、内容齐全、不得涂改。如有修改，修改处须有应标单位公章或应标专用章和法定代表人或其授权的应标单位代表签字。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应标书应按照项目应标书要求的格式顺序，统一用A4规格幅面打印、装订成册并编制目录，由于编排混乱导致应标书被误读或查找不到，责任由应标单位承担。应标单位应在应标书中写清相应的项目编号、项目名称、应标单位全称、地址、电话、传真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6、本次应标活动不收取任何费用。应标单位应承担所有与准备和参加应标有关的费用，无论采购结果如何，采购单位在任何情况下均无义务和责任承担这些费用。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7、应标单位应当根据项目应标书要求编制应标书，应标书应对项目应标书提出的要求和条件作出实质性响应，提供相关资料（如白皮书、彩页、手册、评估报告等），未提供资料的，评标时不予认可。</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8、应标单位根据项目应标书载明的采购项目实际情况，拟在成交后将成交项目的非主体、非关键性工作交由他人完成的，应当在应标书中载明。</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9、应标书的正本和副本均由应标单位法定代表人或经正式授权并对应标单位有约束力的委托代理人签字。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10、应标单位应当将应标书密封，密封不当，做废标处理，在项目要求提交应标书的截止时间前，将密封的应标书送达应标地点。不接受电话、邮寄、传真。</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11、应标单位在应标截止时间前，可以对所递交的应标书进行补充、修改或撤回。补充、修改的内容应当按照项目应标书要求签署、盖章，并作为应标书的组成部分。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12、应标截止时间之后，应标书不得撤回，截止时间之后送达的不予受理；如果撤回的，两年内不得承接采购单位购买服务项目。</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四、应标程序</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评审小组评审应标人所递交的响应性文件，并根据应标文件规定的程序、评定成交的标准等事项与实质性响应竞标文件要求的应标人进行评审。未实质性响应竞标文件的响应文件按无效处理，评审小组将告知有关应标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 评审过程中，评审小组根据应标文件和竞标情况可能实质性变动采购需求中的技术、服务要求以及合同草案条款。实质性变动是应标文件的有效组成部分，评审小组将以书面形式通知所有参加竞标的应标人。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 应标人应当按照应标文件的变动情况和评审小组的要求重新提交响应文件，并由其法定代表人或授权代表签字或者加盖公章。</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4、出现下列情形之一的响应文件按照无效处理：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（1）不具备竞标文件中规定资格条件的；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（2）未实质性响应应标文件要求的；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（3）不符合法律、法规和应标文件规定的其他实质性要求的。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5、出现下列情形之一的，竞标终止：</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（1）因情况变化，不再符合规定的竞标采购方式适用情形的；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（2）所有应标人的响应文件被评审小组认定为无效的；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（3）出现影响采购公正的违法、违规行为的；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（4）应标人的最终报价超过采购预算的；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（5）因重大变故，采购任务取消的；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（6）采购人需求发生重大变化暂时不能确定或应标人提供的服务不能满足需求等。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6、评定成交方法和标准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6.1 采用综合评分法。即在最大限度地满足竞标文件实质性要求前提下，按照竞标文件中规定的各项因素进行综合评审后，以评审总得分最高的应标人作为成交候选应标人或者成交应标人的评审方法。</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6.2 综合评审的主要因素是：技术、服务、业绩、财务状况、信誉等。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6.3 评审标准详见文件第四章。</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7、确定成交应标人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7.1 在综合比较与评价后按照得分高低顺序对应标人进行排列。得分相同的，按报价由低到高顺序排列。得分且报价相同的，由评审小组成员票决。评审小组将严格按照采购文件的要求和条件进行比较,根据评审办法直接确定成交单位或推荐出成交候选应标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7.2 成交应标人确定后，将在采购信息发布媒体上公告，成交应标人及时到代理机构领取成交通知书。</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7.3 成交通知书对采购人和成交应标人具有同等法律效力。</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7.4 成交通知书发出后，成交应标人除发生法律规定的不能预见、不能避免并不能克服的客观情况外不得放弃或拒绝签订合同的。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7.5 代理机构对未成交的应标人不作未成交原因的解释。</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7.6 所有响应文件都将作为档案保存，不论成交与否，代理机构均不退回。</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五、关于评审</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1、代理机构将组织评审工作。应标单位应派代表准时参加，须签名报到。</w:t>
      </w:r>
    </w:p>
    <w:p>
      <w:pPr>
        <w:widowControl/>
        <w:shd w:val="clear" w:color="auto" w:fill="FFFFFF"/>
        <w:spacing w:before="54" w:after="54" w:line="560" w:lineRule="exact"/>
        <w:ind w:firstLine="560" w:firstLineChars="200"/>
        <w:jc w:val="left"/>
        <w:rPr>
          <w:rFonts w:ascii="仿宋_GB2312" w:hAnsi="仿宋" w:eastAsia="仿宋_GB2312" w:cs="宋体"/>
          <w:color w:val="000000" w:themeColor="text1"/>
          <w:kern w:val="0"/>
          <w:sz w:val="28"/>
          <w:szCs w:val="28"/>
        </w:rPr>
      </w:pPr>
      <w:r>
        <w:rPr>
          <w:rFonts w:hint="eastAsia" w:ascii="仿宋_GB2312" w:hAnsi="仿宋" w:eastAsia="仿宋_GB2312" w:cs="宋体"/>
          <w:kern w:val="0"/>
          <w:sz w:val="28"/>
          <w:szCs w:val="28"/>
        </w:rPr>
        <w:t>2、评审时，代理机构将邀请评委检查应标书的密封情况，经确认无误后，由代</w:t>
      </w:r>
      <w:r>
        <w:rPr>
          <w:rFonts w:hint="eastAsia" w:ascii="仿宋_GB2312" w:hAnsi="仿宋" w:eastAsia="仿宋_GB2312" w:cs="宋体"/>
          <w:color w:val="000000" w:themeColor="text1"/>
          <w:kern w:val="0"/>
          <w:sz w:val="28"/>
          <w:szCs w:val="28"/>
        </w:rPr>
        <w:t>理机构工作人员当众拆封。</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color w:val="000000" w:themeColor="text1"/>
          <w:kern w:val="0"/>
          <w:sz w:val="28"/>
          <w:szCs w:val="28"/>
        </w:rPr>
        <w:t>3、评标委员会将就应标书及应标单位代表陈述有关内容进行质疑，应标单位代表应如实应答</w:t>
      </w:r>
      <w:r>
        <w:rPr>
          <w:rFonts w:hint="eastAsia" w:ascii="仿宋_GB2312" w:hAnsi="仿宋" w:eastAsia="仿宋_GB2312" w:cs="宋体"/>
          <w:kern w:val="0"/>
          <w:sz w:val="28"/>
          <w:szCs w:val="28"/>
        </w:rPr>
        <w:t>（时间共15分钟，陈述5分钟，超时影响分值，质疑10分钟）。</w:t>
      </w:r>
    </w:p>
    <w:p>
      <w:pPr>
        <w:widowControl/>
        <w:shd w:val="clear" w:color="auto" w:fill="FFFFFF"/>
        <w:spacing w:before="54" w:after="54" w:line="560" w:lineRule="exact"/>
        <w:ind w:firstLine="560" w:firstLineChars="200"/>
        <w:jc w:val="left"/>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4、应标书的大写金额与小写金额不一致的，以大写金额为准；总价金额与按单价金额不一致的，以单价金额计算为准；单价金额小数点有明显错位的，应以总价为准，并修改单价。</w:t>
      </w:r>
    </w:p>
    <w:p>
      <w:pPr>
        <w:widowControl/>
        <w:shd w:val="clear" w:color="auto" w:fill="FFFFFF"/>
        <w:spacing w:before="54" w:after="54" w:line="560" w:lineRule="exact"/>
        <w:ind w:firstLine="560" w:firstLineChars="200"/>
        <w:jc w:val="left"/>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5、由代理机构负责组建评标委员会履行下列职责：</w:t>
      </w:r>
    </w:p>
    <w:p>
      <w:pPr>
        <w:widowControl/>
        <w:shd w:val="clear" w:color="auto" w:fill="FFFFFF"/>
        <w:spacing w:before="54" w:after="54" w:line="560" w:lineRule="exact"/>
        <w:ind w:firstLine="560" w:firstLineChars="200"/>
        <w:jc w:val="left"/>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（1）审查应标书是否符合项目应标书要求，并做出评价；</w:t>
      </w:r>
    </w:p>
    <w:p>
      <w:pPr>
        <w:widowControl/>
        <w:shd w:val="clear" w:color="auto" w:fill="FFFFFF"/>
        <w:spacing w:before="54" w:after="54" w:line="560" w:lineRule="exact"/>
        <w:ind w:firstLine="560" w:firstLineChars="200"/>
        <w:jc w:val="left"/>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（2）要求应标单位对应标书有关事项做出解释或者澄清；</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（3）推荐成交候选应标单位名单，或者按照项目自主采购文件规定直接确定成交单位；</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（4）报告非法干预评标工作的行为。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6、评审小组由采购单位代表、有关专家、业内代表等组成，独立开展评审工作。</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7、应标书的资格性检查。依据法律法规和项目应标书的规定，对应标书中资格证明等进行审查，以确定应标单位是否具备应标资格。应标书有下列情况之一的，在资格性、符合性检查时按照无效应标处理：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（1）未按照项目应标书规定要求密封、签署、盖章的；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（2）不具备项目应标书中规定资格要求的（仅审查采购单位根据采购项目的特殊要求规定的特定条件）；</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（3）应标的计划服务总指标量低过本项目规定的服务总指标（最低限量）；</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（4）只对本项目部分内容进行应标；</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（5）不同应标单位的应标书载明的项目管理成员为同一人；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（6）不同应标单位的应标书异常一致或者应标报价呈规律性差异；</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（7）不同应标单位的应标书相互混装；</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（8）服务承诺和付款条件未响应应标要求的；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（9）不符合法律、法规和项目应标书规定的其他实质性要求的。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8、应标书的符合性检查。依据项目应标书规定，从应标书的有效性、完整性和对项目应标书的响应程度进行审查，以确定是否对项目应标书的实质性要求作出响应。实质性要求是指本项目应标书中用 “必须”或“应（应当）”等其他文字说明的要求。</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9、有下列情形之一的予以废标，同时将废标理由通知所有应标单位：</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（1）无应标单位或应标单位的评分均低于75分；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（2）应标单位的报价均超过了采购预算；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（3）因重大变故等不可抗力原因，采购任务取消的。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10、澄清有关问题。对应标书中含义不明确、同类问题表述不一致或者明显文字和计算错误的内容，评标委员会可以要求应标单位作出必要的澄清、说明或者补正。应标单位的澄清、说明、补正应当采用书面形式，由其授权代表签字，但不得超出应标书的范围或者改变应标书的实质性内容。</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11、原则上采用综合评分法。即在最大限度地满足项目应标书实质性要求前提下，按照项目应标书中规定的各项因素进行综合评审后，以评标总得分最高的应标单位作为成交候选应标单位或者成交单位的评审方法。</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12、综合评分的主要因素由项目应标书确定。</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13、经采购单位同意，可采用其他评分方法。</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六、关于确定成交单位或成交候选单位</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1、按照项目评审规定直接确定成交单位或成交候选单位确定后，将成交结果发布媒体进行公示，公示期为三个工作日，公示期内无应标单位质疑的，向成交候选单位发出成交通知书。</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2、成交通知书发出后，成交单位无正当理由不与采购单位签订合同的，将其列入不良行为记录名单，在一至三年内禁止参加</w:t>
      </w:r>
      <w:r>
        <w:rPr>
          <w:rFonts w:hint="eastAsia" w:ascii="仿宋_GB2312" w:hAnsi="仿宋" w:eastAsia="仿宋_GB2312" w:cs="宋体"/>
          <w:color w:val="FF0000"/>
          <w:kern w:val="0"/>
          <w:sz w:val="28"/>
          <w:szCs w:val="28"/>
        </w:rPr>
        <w:t>南京市玄武区民政局</w:t>
      </w:r>
      <w:r>
        <w:rPr>
          <w:rFonts w:hint="eastAsia" w:ascii="仿宋_GB2312" w:hAnsi="仿宋" w:eastAsia="仿宋_GB2312" w:cs="宋体"/>
          <w:kern w:val="0"/>
          <w:sz w:val="28"/>
          <w:szCs w:val="28"/>
        </w:rPr>
        <w:t>采购活动。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3、评审小组根据全体评审成员签字的原始评审记录和评审结果编写评审报告。</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4、代理机构将采取必要措施，保证评标在严格保密的情况下进行。任何单位和个人不得干预影响评标。</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5、凡是与审查、澄清、评价和比较应标的有关资料等，均不向应标单位及与评标无关的其他人员透露。</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七、签订合同</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1、成交单位应当自成交通知书发出之日起三十日内，按照约定与采购单位签订合同。</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2、采购单位不得向成交单位提出任何不合理的要求作为签订合同的条件，不得与成交单位私下订立背离合同实质性内容的协议。</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3、成交单位因不可抗力或者自身原因不能履行合同的，采购单位可以视情与排位在成交单位之后第一位的成交候选应标单位签订合同，以此类推。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合同履行中，项目有关经费使用应参照南京市财政部门有关规定执行，并接受采购单位委托的第三方机构进行抽查审计。采购单位需追加金额时，在不改变合同其他条款的前提下，可以与成交单位协商签订补充合同，但所有补充合同的采购金额不得超过原合同采购金额的百分之十。成交单位项目执行最终金额超过竞标金额，超出部分资金由应标人自行承担，采购单位不予追加经费。</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5、合同履行中，成交单位应与采购单位保持联系，及时向采购单位报告项目进展情况，接受采购单位委托的第三方机构对项目实施情况进行评估。</w:t>
      </w:r>
    </w:p>
    <w:p>
      <w:pPr>
        <w:spacing w:line="560" w:lineRule="exact"/>
        <w:ind w:firstLine="560" w:firstLineChars="200"/>
        <w:rPr>
          <w:rFonts w:ascii="仿宋_GB2312" w:hAnsi="宋体" w:eastAsia="仿宋_GB2312"/>
          <w:bCs/>
          <w:color w:val="FF0000"/>
          <w:sz w:val="28"/>
          <w:szCs w:val="28"/>
        </w:rPr>
      </w:pPr>
      <w:r>
        <w:rPr>
          <w:rFonts w:hint="eastAsia" w:ascii="仿宋_GB2312" w:hAnsi="仿宋" w:eastAsia="仿宋_GB2312" w:cs="宋体"/>
          <w:color w:val="FF0000"/>
          <w:kern w:val="0"/>
          <w:sz w:val="28"/>
          <w:szCs w:val="28"/>
        </w:rPr>
        <w:t>6、付款方式：</w:t>
      </w:r>
      <w:r>
        <w:rPr>
          <w:rFonts w:hint="eastAsia" w:ascii="仿宋_GB2312" w:hAnsi="宋体" w:eastAsia="仿宋_GB2312" w:cs="宋体"/>
          <w:bCs/>
          <w:color w:val="FF0000"/>
          <w:kern w:val="0"/>
          <w:sz w:val="28"/>
          <w:szCs w:val="28"/>
          <w:lang w:val="zh-CN"/>
        </w:rPr>
        <w:t>合同签订20个工作日内支付合同价的50%作为预付款；待项目中期评估合格后，付清余款。</w:t>
      </w:r>
      <w:r>
        <w:rPr>
          <w:rFonts w:hint="eastAsia" w:ascii="仿宋_GB2312" w:hAnsi="宋体" w:eastAsia="仿宋_GB2312"/>
          <w:bCs/>
          <w:color w:val="FF0000"/>
          <w:sz w:val="28"/>
          <w:szCs w:val="28"/>
        </w:rPr>
        <w:t>每次付款时需提供等额发票。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八、咨询和诚信</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1、询问</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1.1 应标人对采购活动事项有疑问的，可以向代理机构提出询问，代理机构将在两个工作日内作出答复，但答复的内容不涉及商业秘密。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2、质疑</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2.1 应标人认为采购文件、采购过程和成交结果使自己的合法权益受到损害的，可以在知道或者应当知道其权益受到损害之日起七个工作日内，将质疑文件原件送达代理公司。</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2.2 质疑文件应包括以下主要内容，并按照“谁主张、谁举证”的原则，附上相关证明材料。否则，代理机构不予受理：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（1）质疑项目名称、项目编号、包号、采购公告发布时间、评审时间；</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（2）提起质疑的日期、具体的质疑事项及事实根据（具体条款）；</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（3）认为自己合法权益受到损害或可能受到损害的相关证据材料。</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（4）质疑应标人名称、地址、邮编、联系人、联系电话（包括座机、手机、传真号码等）；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（5）质疑函应当署名，质疑人为自然人的，应当由本人签字并附有效身份证明；质疑人为法人或其他组织的，应当由法定代表人签字并加盖单位公章。</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（6）应标人委托代理质疑的，应当提交授权委托书，并载明委托代理的具体权限和事项。</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2.3质疑应标人是指直接参加本项目采购活动的应标人；对采购文件提出质疑的，应自应标人获得采购文件之日起计算，且应当在提交响应截止之日前提出；对采购过程提出质疑的，自采购程序环节结束之日起计算；对采购结果提出质疑的，自采购结果公告之日起计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2.4 代理机构在收到应标人的书面质疑后将及时组织调查核实，在七个工作日内作出答复，并以书面通知质疑应标人和其他有关应标人，答复的内容不涉及商业秘密。代理机构遵循“谁过错谁负担”的原则，有过错的一方承担调查论证费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3、投诉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3.1 质疑应标人对代理机构的答复不满意，或代理机构未在规定的时间内作出答复的，可以在答复期满后十五个工作日内向采购项目同级行政主管部门投诉。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4、诚实信用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4.1 应标人之间不得相互串通报价，不得妨碍其他应标人的公平应争，不得损害采购人和其他应标人的合法权益。</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4.2 应标人不得以向代理机构工作人员、评审小组成员行贿或者采取其他不正当手段谋取成交。</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4.3 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4.4 应标人不得虚假承诺，否则，按照提供虚假材料谋取成交处理。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4.5 应标人应自觉遵守竞标、评审纪律，扰乱评审、评审现场秩序的，属于失信行为。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九、其他</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1、应标单位递交应标书后视同确认并接受以上内容。</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2、关于项目的未尽事宜由采购联系人负责。</w:t>
      </w:r>
    </w:p>
    <w:p>
      <w:pPr>
        <w:rPr>
          <w:rFonts w:ascii="仿宋_GB2312" w:eastAsia="仿宋_GB2312"/>
          <w:sz w:val="44"/>
          <w:szCs w:val="44"/>
        </w:rPr>
      </w:pPr>
    </w:p>
    <w:p>
      <w:pPr>
        <w:pStyle w:val="3"/>
        <w:jc w:val="center"/>
        <w:rPr>
          <w:lang w:val="zh-CN"/>
        </w:rPr>
      </w:pPr>
      <w:bookmarkStart w:id="2" w:name="_Toc475883511"/>
      <w:r>
        <w:rPr>
          <w:rFonts w:hint="eastAsia"/>
          <w:lang w:val="zh-CN"/>
        </w:rPr>
        <w:t>第三章 项 目 需 求</w:t>
      </w:r>
      <w:bookmarkEnd w:id="2"/>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一、项目说明：</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（一）项目简介</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本项目为2018年度南京市玄武区公益创投青少年服务项目，共计3个分包项目，扶持资金共20万元。</w:t>
      </w:r>
    </w:p>
    <w:p>
      <w:pPr>
        <w:spacing w:line="560" w:lineRule="exact"/>
        <w:ind w:firstLine="562" w:firstLineChars="200"/>
        <w:rPr>
          <w:rFonts w:ascii="仿宋_GB2312" w:eastAsia="仿宋_GB2312"/>
          <w:b/>
          <w:bCs/>
          <w:color w:val="000000" w:themeColor="text1"/>
          <w:kern w:val="0"/>
          <w:sz w:val="28"/>
          <w:szCs w:val="28"/>
        </w:rPr>
      </w:pPr>
      <w:r>
        <w:rPr>
          <w:rFonts w:hint="eastAsia" w:ascii="仿宋_GB2312" w:eastAsia="仿宋_GB2312"/>
          <w:b/>
          <w:bCs/>
          <w:color w:val="000000" w:themeColor="text1"/>
          <w:kern w:val="0"/>
          <w:sz w:val="28"/>
          <w:szCs w:val="28"/>
        </w:rPr>
        <w:t>（二）服务内容</w:t>
      </w:r>
    </w:p>
    <w:p>
      <w:pPr>
        <w:spacing w:line="560" w:lineRule="exact"/>
        <w:ind w:firstLine="562" w:firstLineChars="200"/>
        <w:rPr>
          <w:rFonts w:ascii="仿宋_GB2312" w:eastAsia="仿宋_GB2312"/>
          <w:bCs/>
          <w:kern w:val="0"/>
          <w:sz w:val="28"/>
          <w:szCs w:val="28"/>
        </w:rPr>
      </w:pPr>
      <w:r>
        <w:rPr>
          <w:rFonts w:hint="eastAsia" w:ascii="仿宋_GB2312" w:eastAsia="仿宋_GB2312"/>
          <w:b/>
          <w:bCs/>
          <w:kern w:val="0"/>
          <w:sz w:val="28"/>
          <w:szCs w:val="28"/>
        </w:rPr>
        <w:t>1、</w:t>
      </w:r>
      <w:r>
        <w:rPr>
          <w:rFonts w:hint="eastAsia" w:ascii="仿宋_GB2312" w:eastAsia="仿宋_GB2312"/>
          <w:bCs/>
          <w:kern w:val="0"/>
          <w:sz w:val="28"/>
          <w:szCs w:val="28"/>
        </w:rPr>
        <w:t>青少年服务内容指引清单：</w:t>
      </w:r>
    </w:p>
    <w:tbl>
      <w:tblPr>
        <w:tblStyle w:val="50"/>
        <w:tblW w:w="9750" w:type="dxa"/>
        <w:tblInd w:w="-7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00"/>
        <w:gridCol w:w="3464"/>
        <w:gridCol w:w="2086"/>
        <w:gridCol w:w="1560"/>
        <w:gridCol w:w="144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200" w:type="dxa"/>
            <w:vAlign w:val="center"/>
          </w:tcPr>
          <w:p>
            <w:pPr>
              <w:spacing w:line="56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分包号</w:t>
            </w:r>
          </w:p>
        </w:tc>
        <w:tc>
          <w:tcPr>
            <w:tcW w:w="3464" w:type="dxa"/>
            <w:vAlign w:val="center"/>
          </w:tcPr>
          <w:p>
            <w:pPr>
              <w:spacing w:line="56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项目服务范围</w:t>
            </w:r>
          </w:p>
        </w:tc>
        <w:tc>
          <w:tcPr>
            <w:tcW w:w="2086" w:type="dxa"/>
            <w:vAlign w:val="center"/>
          </w:tcPr>
          <w:p>
            <w:pPr>
              <w:spacing w:line="56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实施区域范围</w:t>
            </w:r>
          </w:p>
        </w:tc>
        <w:tc>
          <w:tcPr>
            <w:tcW w:w="1560" w:type="dxa"/>
            <w:vAlign w:val="center"/>
          </w:tcPr>
          <w:p>
            <w:pPr>
              <w:widowControl/>
              <w:spacing w:line="44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服务对象</w:t>
            </w:r>
          </w:p>
          <w:p>
            <w:pPr>
              <w:widowControl/>
              <w:spacing w:line="44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（人数）</w:t>
            </w:r>
          </w:p>
        </w:tc>
        <w:tc>
          <w:tcPr>
            <w:tcW w:w="1440" w:type="dxa"/>
            <w:vAlign w:val="center"/>
          </w:tcPr>
          <w:p>
            <w:pPr>
              <w:widowControl/>
              <w:spacing w:line="44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资助金额</w:t>
            </w:r>
          </w:p>
          <w:p>
            <w:pPr>
              <w:widowControl/>
              <w:spacing w:line="440" w:lineRule="exact"/>
              <w:jc w:val="center"/>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17" w:hRule="atLeast"/>
        </w:trPr>
        <w:tc>
          <w:tcPr>
            <w:tcW w:w="1200" w:type="dxa"/>
            <w:vAlign w:val="center"/>
          </w:tcPr>
          <w:p>
            <w:pPr>
              <w:spacing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分包1</w:t>
            </w:r>
          </w:p>
        </w:tc>
        <w:tc>
          <w:tcPr>
            <w:tcW w:w="3464" w:type="dxa"/>
            <w:vAlign w:val="center"/>
          </w:tcPr>
          <w:p>
            <w:pPr>
              <w:spacing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困境未成人及单亲、困难、外来务工等家庭子女社会支持服务</w:t>
            </w:r>
          </w:p>
        </w:tc>
        <w:tc>
          <w:tcPr>
            <w:tcW w:w="2086" w:type="dxa"/>
            <w:vAlign w:val="center"/>
          </w:tcPr>
          <w:p>
            <w:pPr>
              <w:spacing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新街口</w:t>
            </w:r>
          </w:p>
          <w:p>
            <w:pPr>
              <w:spacing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全街道</w:t>
            </w:r>
          </w:p>
        </w:tc>
        <w:tc>
          <w:tcPr>
            <w:tcW w:w="1560" w:type="dxa"/>
            <w:vAlign w:val="center"/>
          </w:tcPr>
          <w:p>
            <w:pPr>
              <w:spacing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50-100人</w:t>
            </w:r>
          </w:p>
        </w:tc>
        <w:tc>
          <w:tcPr>
            <w:tcW w:w="1440" w:type="dxa"/>
            <w:vAlign w:val="center"/>
          </w:tcPr>
          <w:p>
            <w:pPr>
              <w:spacing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200" w:type="dxa"/>
            <w:vAlign w:val="center"/>
          </w:tcPr>
          <w:p>
            <w:pPr>
              <w:spacing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分包2</w:t>
            </w:r>
          </w:p>
        </w:tc>
        <w:tc>
          <w:tcPr>
            <w:tcW w:w="3464" w:type="dxa"/>
            <w:vAlign w:val="center"/>
          </w:tcPr>
          <w:p>
            <w:pPr>
              <w:spacing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低收入家庭的未成年人成长服务</w:t>
            </w:r>
          </w:p>
        </w:tc>
        <w:tc>
          <w:tcPr>
            <w:tcW w:w="2086" w:type="dxa"/>
            <w:vAlign w:val="center"/>
          </w:tcPr>
          <w:p>
            <w:pPr>
              <w:spacing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玄武门</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全街道</w:t>
            </w:r>
          </w:p>
        </w:tc>
        <w:tc>
          <w:tcPr>
            <w:tcW w:w="1560" w:type="dxa"/>
            <w:vAlign w:val="center"/>
          </w:tcPr>
          <w:p>
            <w:pPr>
              <w:spacing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50 -100   人</w:t>
            </w:r>
          </w:p>
        </w:tc>
        <w:tc>
          <w:tcPr>
            <w:tcW w:w="1440" w:type="dxa"/>
            <w:vAlign w:val="center"/>
          </w:tcPr>
          <w:p>
            <w:pPr>
              <w:spacing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200" w:type="dxa"/>
            <w:vAlign w:val="center"/>
          </w:tcPr>
          <w:p>
            <w:pPr>
              <w:spacing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分包3</w:t>
            </w:r>
          </w:p>
        </w:tc>
        <w:tc>
          <w:tcPr>
            <w:tcW w:w="3464" w:type="dxa"/>
            <w:vAlign w:val="center"/>
          </w:tcPr>
          <w:p>
            <w:pPr>
              <w:spacing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困境未成年人成长服务</w:t>
            </w:r>
          </w:p>
        </w:tc>
        <w:tc>
          <w:tcPr>
            <w:tcW w:w="2086" w:type="dxa"/>
            <w:vAlign w:val="center"/>
          </w:tcPr>
          <w:p>
            <w:pPr>
              <w:spacing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玄武区内（不限定区域）</w:t>
            </w:r>
          </w:p>
        </w:tc>
        <w:tc>
          <w:tcPr>
            <w:tcW w:w="1560" w:type="dxa"/>
            <w:vAlign w:val="center"/>
          </w:tcPr>
          <w:p>
            <w:pPr>
              <w:spacing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50-100人</w:t>
            </w:r>
          </w:p>
        </w:tc>
        <w:tc>
          <w:tcPr>
            <w:tcW w:w="1440" w:type="dxa"/>
            <w:vAlign w:val="center"/>
          </w:tcPr>
          <w:p>
            <w:pPr>
              <w:spacing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w:t>
            </w:r>
          </w:p>
        </w:tc>
      </w:tr>
    </w:tbl>
    <w:p>
      <w:pPr>
        <w:spacing w:line="560" w:lineRule="exact"/>
        <w:ind w:firstLine="562" w:firstLineChars="200"/>
        <w:rPr>
          <w:rFonts w:ascii="仿宋_GB2312" w:hAnsi="仿宋_GB2312" w:eastAsia="仿宋_GB2312" w:cs="仿宋_GB2312"/>
          <w:b/>
          <w:bCs/>
          <w:color w:val="000000" w:themeColor="text1"/>
          <w:kern w:val="0"/>
          <w:sz w:val="28"/>
          <w:szCs w:val="28"/>
        </w:rPr>
      </w:pPr>
      <w:r>
        <w:rPr>
          <w:rFonts w:hint="eastAsia" w:ascii="仿宋_GB2312" w:hAnsi="仿宋_GB2312" w:eastAsia="仿宋_GB2312" w:cs="仿宋_GB2312"/>
          <w:b/>
          <w:bCs/>
          <w:color w:val="000000" w:themeColor="text1"/>
          <w:kern w:val="0"/>
          <w:sz w:val="28"/>
          <w:szCs w:val="28"/>
        </w:rPr>
        <w:t>2、具体需求</w:t>
      </w:r>
    </w:p>
    <w:tbl>
      <w:tblPr>
        <w:tblStyle w:val="49"/>
        <w:tblpPr w:leftFromText="180" w:rightFromText="180" w:vertAnchor="text" w:horzAnchor="margin" w:tblpXSpec="center" w:tblpY="38"/>
        <w:tblW w:w="9763" w:type="dxa"/>
        <w:tblInd w:w="844" w:type="dxa"/>
        <w:tblLayout w:type="fixed"/>
        <w:tblCellMar>
          <w:top w:w="0" w:type="dxa"/>
          <w:left w:w="30" w:type="dxa"/>
          <w:bottom w:w="0" w:type="dxa"/>
          <w:right w:w="30" w:type="dxa"/>
        </w:tblCellMar>
      </w:tblPr>
      <w:tblGrid>
        <w:gridCol w:w="1221"/>
        <w:gridCol w:w="3420"/>
        <w:gridCol w:w="5122"/>
      </w:tblGrid>
      <w:tr>
        <w:tblPrEx>
          <w:tblLayout w:type="fixed"/>
          <w:tblCellMar>
            <w:top w:w="0" w:type="dxa"/>
            <w:left w:w="30" w:type="dxa"/>
            <w:bottom w:w="0" w:type="dxa"/>
            <w:right w:w="30" w:type="dxa"/>
          </w:tblCellMar>
        </w:tblPrEx>
        <w:trPr>
          <w:trHeight w:val="860" w:hRule="atLeast"/>
        </w:trPr>
        <w:tc>
          <w:tcPr>
            <w:tcW w:w="122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分包号</w:t>
            </w:r>
          </w:p>
        </w:tc>
        <w:tc>
          <w:tcPr>
            <w:tcW w:w="34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项目目标</w:t>
            </w:r>
          </w:p>
        </w:tc>
        <w:tc>
          <w:tcPr>
            <w:tcW w:w="512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项目服务指标（包括但不限于以下指标，鼓励创新项目运作形式）</w:t>
            </w:r>
          </w:p>
        </w:tc>
      </w:tr>
      <w:tr>
        <w:tblPrEx>
          <w:tblLayout w:type="fixed"/>
          <w:tblCellMar>
            <w:top w:w="0" w:type="dxa"/>
            <w:left w:w="30" w:type="dxa"/>
            <w:bottom w:w="0" w:type="dxa"/>
            <w:right w:w="30" w:type="dxa"/>
          </w:tblCellMar>
        </w:tblPrEx>
        <w:trPr>
          <w:trHeight w:val="1640" w:hRule="atLeast"/>
        </w:trPr>
        <w:tc>
          <w:tcPr>
            <w:tcW w:w="1221" w:type="dxa"/>
            <w:tcBorders>
              <w:top w:val="single" w:color="auto" w:sz="6" w:space="0"/>
              <w:left w:val="single" w:color="auto" w:sz="6" w:space="0"/>
              <w:bottom w:val="single" w:color="auto" w:sz="6" w:space="0"/>
              <w:right w:val="single" w:color="auto" w:sz="6" w:space="0"/>
            </w:tcBorders>
            <w:vAlign w:val="center"/>
          </w:tcPr>
          <w:p>
            <w:pPr>
              <w:spacing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分包1</w:t>
            </w:r>
          </w:p>
        </w:tc>
        <w:tc>
          <w:tcPr>
            <w:tcW w:w="3420" w:type="dxa"/>
            <w:tcBorders>
              <w:top w:val="single" w:color="auto" w:sz="6" w:space="0"/>
              <w:left w:val="single" w:color="auto" w:sz="6" w:space="0"/>
              <w:bottom w:val="single" w:color="auto" w:sz="6" w:space="0"/>
              <w:right w:val="single" w:color="auto" w:sz="6" w:space="0"/>
            </w:tcBorders>
            <w:vAlign w:val="center"/>
          </w:tcPr>
          <w:p>
            <w:pPr>
              <w:widowControl/>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通过系列专业服务，为困境未成年人及困难家庭子女提供课业辅导、爱好培育和精神关爱等服务，为家长提供教育交流的平台，促进家庭和谐。</w:t>
            </w:r>
          </w:p>
        </w:tc>
        <w:tc>
          <w:tcPr>
            <w:tcW w:w="5122" w:type="dxa"/>
            <w:tcBorders>
              <w:top w:val="single" w:color="auto" w:sz="6" w:space="0"/>
              <w:left w:val="single" w:color="auto" w:sz="6" w:space="0"/>
              <w:bottom w:val="single" w:color="auto" w:sz="6" w:space="0"/>
              <w:right w:val="single" w:color="auto" w:sz="6" w:space="0"/>
            </w:tcBorders>
            <w:vAlign w:val="center"/>
          </w:tcPr>
          <w:p>
            <w:pPr>
              <w:widowControl/>
              <w:numPr>
                <w:ilvl w:val="0"/>
                <w:numId w:val="1"/>
              </w:numPr>
              <w:spacing w:after="220"/>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每周1次开展集中服务；</w:t>
            </w:r>
          </w:p>
          <w:p>
            <w:pPr>
              <w:widowControl/>
              <w:numPr>
                <w:ilvl w:val="0"/>
                <w:numId w:val="1"/>
              </w:numPr>
              <w:spacing w:after="220"/>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每月适时组织1-2次家庭教育交流活动;</w:t>
            </w:r>
          </w:p>
          <w:p>
            <w:pPr>
              <w:widowControl/>
              <w:numPr>
                <w:ilvl w:val="0"/>
                <w:numId w:val="1"/>
              </w:numPr>
              <w:spacing w:after="220"/>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丰富青少年的课外活动；</w:t>
            </w:r>
          </w:p>
          <w:p>
            <w:pPr>
              <w:widowControl/>
              <w:spacing w:after="220"/>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4、根据服务对象需求，因地制宜地提供个性化服务；5、服务对象满意度不低于85%。          </w:t>
            </w:r>
          </w:p>
        </w:tc>
      </w:tr>
      <w:tr>
        <w:tblPrEx>
          <w:tblLayout w:type="fixed"/>
          <w:tblCellMar>
            <w:top w:w="0" w:type="dxa"/>
            <w:left w:w="30" w:type="dxa"/>
            <w:bottom w:w="0" w:type="dxa"/>
            <w:right w:w="30" w:type="dxa"/>
          </w:tblCellMar>
        </w:tblPrEx>
        <w:trPr>
          <w:trHeight w:val="1209" w:hRule="atLeast"/>
        </w:trPr>
        <w:tc>
          <w:tcPr>
            <w:tcW w:w="1221" w:type="dxa"/>
            <w:tcBorders>
              <w:top w:val="single" w:color="auto" w:sz="6" w:space="0"/>
              <w:left w:val="single" w:color="auto" w:sz="6" w:space="0"/>
              <w:bottom w:val="single" w:color="auto" w:sz="6" w:space="0"/>
              <w:right w:val="single" w:color="auto" w:sz="6" w:space="0"/>
            </w:tcBorders>
            <w:vAlign w:val="center"/>
          </w:tcPr>
          <w:p>
            <w:pPr>
              <w:spacing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分包2</w:t>
            </w:r>
          </w:p>
        </w:tc>
        <w:tc>
          <w:tcPr>
            <w:tcW w:w="3420" w:type="dxa"/>
            <w:tcBorders>
              <w:top w:val="single" w:color="auto" w:sz="6" w:space="0"/>
              <w:left w:val="single" w:color="auto" w:sz="6" w:space="0"/>
              <w:bottom w:val="single" w:color="auto" w:sz="6" w:space="0"/>
              <w:right w:val="single" w:color="auto" w:sz="6" w:space="0"/>
            </w:tcBorders>
            <w:vAlign w:val="center"/>
          </w:tcPr>
          <w:p>
            <w:pPr>
              <w:widowControl/>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通过专业服务，为低收入等特殊困难家庭孩子享受专业化服务，助其健康成长</w:t>
            </w:r>
          </w:p>
        </w:tc>
        <w:tc>
          <w:tcPr>
            <w:tcW w:w="5122" w:type="dxa"/>
            <w:tcBorders>
              <w:top w:val="single" w:color="auto" w:sz="6" w:space="0"/>
              <w:left w:val="single" w:color="auto" w:sz="6" w:space="0"/>
              <w:bottom w:val="single" w:color="auto" w:sz="6" w:space="0"/>
              <w:right w:val="single" w:color="auto" w:sz="6" w:space="0"/>
            </w:tcBorders>
            <w:vAlign w:val="center"/>
          </w:tcPr>
          <w:p>
            <w:pPr>
              <w:widowControl/>
              <w:numPr>
                <w:ilvl w:val="0"/>
                <w:numId w:val="2"/>
              </w:numPr>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每周至少提供1次上门课业辅导或个性化服务；</w:t>
            </w:r>
          </w:p>
          <w:p>
            <w:pPr>
              <w:widowControl/>
              <w:numPr>
                <w:ilvl w:val="0"/>
                <w:numId w:val="2"/>
              </w:numPr>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每月至少组织1次集体活动；</w:t>
            </w:r>
          </w:p>
          <w:p>
            <w:pPr>
              <w:widowControl/>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3、根据服务对象需求，因地制宜地提供个性化服务；4、服务对象满意度不低于85%。</w:t>
            </w:r>
          </w:p>
        </w:tc>
      </w:tr>
      <w:tr>
        <w:tblPrEx>
          <w:tblLayout w:type="fixed"/>
          <w:tblCellMar>
            <w:top w:w="0" w:type="dxa"/>
            <w:left w:w="30" w:type="dxa"/>
            <w:bottom w:w="0" w:type="dxa"/>
            <w:right w:w="30" w:type="dxa"/>
          </w:tblCellMar>
        </w:tblPrEx>
        <w:trPr>
          <w:trHeight w:val="985" w:hRule="atLeast"/>
        </w:trPr>
        <w:tc>
          <w:tcPr>
            <w:tcW w:w="1221" w:type="dxa"/>
            <w:tcBorders>
              <w:top w:val="single" w:color="auto" w:sz="6" w:space="0"/>
              <w:left w:val="single" w:color="auto" w:sz="6" w:space="0"/>
              <w:bottom w:val="single" w:color="auto" w:sz="6" w:space="0"/>
              <w:right w:val="single" w:color="auto" w:sz="6" w:space="0"/>
            </w:tcBorders>
            <w:vAlign w:val="center"/>
          </w:tcPr>
          <w:p>
            <w:pPr>
              <w:spacing w:line="56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分包3</w:t>
            </w:r>
          </w:p>
        </w:tc>
        <w:tc>
          <w:tcPr>
            <w:tcW w:w="3420" w:type="dxa"/>
            <w:tcBorders>
              <w:top w:val="single" w:color="auto" w:sz="6" w:space="0"/>
              <w:left w:val="single" w:color="auto" w:sz="6" w:space="0"/>
              <w:bottom w:val="single" w:color="auto" w:sz="6" w:space="0"/>
              <w:right w:val="single" w:color="auto" w:sz="6" w:space="0"/>
            </w:tcBorders>
            <w:vAlign w:val="center"/>
          </w:tcPr>
          <w:p>
            <w:pPr>
              <w:widowControl/>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通过讲座培训、体验式活动和个案服务等方式，为困境未成年人提供专业服务，提升未成年人自我认知，促进未成年人健康成长</w:t>
            </w:r>
          </w:p>
        </w:tc>
        <w:tc>
          <w:tcPr>
            <w:tcW w:w="5122" w:type="dxa"/>
            <w:tcBorders>
              <w:top w:val="single" w:color="auto" w:sz="6" w:space="0"/>
              <w:left w:val="single" w:color="auto" w:sz="6" w:space="0"/>
              <w:bottom w:val="single" w:color="auto" w:sz="6" w:space="0"/>
              <w:right w:val="single" w:color="auto" w:sz="6" w:space="0"/>
            </w:tcBorders>
            <w:vAlign w:val="center"/>
          </w:tcPr>
          <w:p>
            <w:pPr>
              <w:widowControl/>
              <w:numPr>
                <w:ilvl w:val="0"/>
                <w:numId w:val="3"/>
              </w:numPr>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组织开展体验式活动，全年不少于6次，每次参加人数不少于10人；</w:t>
            </w:r>
          </w:p>
          <w:p>
            <w:pPr>
              <w:widowControl/>
              <w:numPr>
                <w:ilvl w:val="0"/>
                <w:numId w:val="3"/>
              </w:numPr>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组织开展正向引导与教育系列活动，全年不少于4次，每次参加人数不少于20人；</w:t>
            </w:r>
          </w:p>
          <w:p>
            <w:pPr>
              <w:widowControl/>
              <w:jc w:val="left"/>
              <w:textAlignment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3、根据服务对象需求，因地制宜地提供个性化服务，全年服务人数不少于20人次。</w:t>
            </w:r>
          </w:p>
        </w:tc>
      </w:tr>
    </w:tbl>
    <w:p>
      <w:pPr>
        <w:spacing w:line="560" w:lineRule="exact"/>
        <w:ind w:firstLine="560" w:firstLineChars="200"/>
        <w:rPr>
          <w:rFonts w:ascii="仿宋_GB2312" w:eastAsia="仿宋_GB2312"/>
          <w:sz w:val="28"/>
          <w:szCs w:val="28"/>
        </w:rPr>
      </w:pPr>
      <w:r>
        <w:rPr>
          <w:rFonts w:hint="eastAsia" w:ascii="仿宋_GB2312" w:eastAsia="仿宋_GB2312"/>
          <w:sz w:val="28"/>
          <w:szCs w:val="28"/>
        </w:rPr>
        <w:t>注：（1）应标人须根据服务内容指引清单及具体需求表中所规定的实施地域、服务内容等要求设计项目实施方案。</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（2）“实施区域范围”一栏中，若为“不限定”，应标单位可根据项目预算及方案设计在该区划任意街道或社区实施服务项目。</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（3）“实施区域范围”的最小单位为社区。</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3、实施周期及服务对象：</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实施周期：1年</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服务对象：服务对象为实施区域内的青少年群体，原则每个项目直接受益人不得少于50人（特殊情况不少于30人），项目需求表中有特殊要求的，以需求表要求为准。</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4、项目标准：</w:t>
      </w:r>
    </w:p>
    <w:p>
      <w:pPr>
        <w:snapToGrid w:val="0"/>
        <w:spacing w:afterLines="50" w:line="560" w:lineRule="exact"/>
        <w:ind w:firstLine="560" w:firstLineChars="200"/>
        <w:rPr>
          <w:rFonts w:ascii="仿宋_GB2312" w:eastAsia="仿宋_GB2312"/>
          <w:sz w:val="28"/>
          <w:szCs w:val="28"/>
        </w:rPr>
      </w:pPr>
      <w:r>
        <w:rPr>
          <w:rFonts w:hint="eastAsia" w:ascii="仿宋_GB2312" w:eastAsia="仿宋_GB2312"/>
          <w:sz w:val="28"/>
          <w:szCs w:val="28"/>
        </w:rPr>
        <w:t>（1）广泛性：项目所回应的问题是广大城乡社区居民共同面临的，具有普遍推广的必要性。</w:t>
      </w:r>
    </w:p>
    <w:p>
      <w:pPr>
        <w:snapToGrid w:val="0"/>
        <w:spacing w:afterLines="50" w:line="560" w:lineRule="exact"/>
        <w:ind w:firstLine="560" w:firstLineChars="200"/>
        <w:rPr>
          <w:rFonts w:ascii="仿宋_GB2312" w:eastAsia="仿宋_GB2312"/>
          <w:sz w:val="28"/>
          <w:szCs w:val="28"/>
        </w:rPr>
      </w:pPr>
      <w:r>
        <w:rPr>
          <w:rFonts w:hint="eastAsia" w:ascii="仿宋_GB2312" w:eastAsia="仿宋_GB2312"/>
          <w:sz w:val="28"/>
          <w:szCs w:val="28"/>
        </w:rPr>
        <w:t>（2）针对性：设计针对明确的受益群体，有精准的定位，直接受益人数不少于50人。</w:t>
      </w:r>
    </w:p>
    <w:p>
      <w:pPr>
        <w:snapToGrid w:val="0"/>
        <w:spacing w:afterLines="50" w:line="560" w:lineRule="exact"/>
        <w:ind w:firstLine="560" w:firstLineChars="200"/>
        <w:rPr>
          <w:rFonts w:ascii="仿宋_GB2312" w:eastAsia="仿宋_GB2312"/>
          <w:sz w:val="28"/>
          <w:szCs w:val="28"/>
        </w:rPr>
      </w:pPr>
      <w:r>
        <w:rPr>
          <w:rFonts w:hint="eastAsia" w:ascii="仿宋_GB2312" w:eastAsia="仿宋_GB2312"/>
          <w:sz w:val="28"/>
          <w:szCs w:val="28"/>
        </w:rPr>
        <w:t>（3）公益性：以服务民生和追求社会效益为主要目的，符合公共利益，项目服务指向明确，公益色彩突出。</w:t>
      </w:r>
    </w:p>
    <w:p>
      <w:pPr>
        <w:snapToGrid w:val="0"/>
        <w:spacing w:afterLines="50" w:line="560" w:lineRule="exact"/>
        <w:ind w:firstLine="560" w:firstLineChars="200"/>
        <w:rPr>
          <w:rFonts w:ascii="仿宋_GB2312" w:eastAsia="仿宋_GB2312"/>
          <w:sz w:val="28"/>
          <w:szCs w:val="28"/>
        </w:rPr>
      </w:pPr>
      <w:r>
        <w:rPr>
          <w:rFonts w:hint="eastAsia" w:ascii="仿宋_GB2312" w:eastAsia="仿宋_GB2312"/>
          <w:sz w:val="28"/>
          <w:szCs w:val="28"/>
        </w:rPr>
        <w:t>（4）可操作性：项目具备良好的社区基础和群众基础，符合政府相关政策导向，资金投入可以产生预期的社会效益。</w:t>
      </w:r>
    </w:p>
    <w:p>
      <w:pPr>
        <w:snapToGrid w:val="0"/>
        <w:spacing w:afterLines="50" w:line="560" w:lineRule="exact"/>
        <w:ind w:firstLine="560" w:firstLineChars="200"/>
        <w:rPr>
          <w:rFonts w:ascii="仿宋_GB2312" w:eastAsia="仿宋_GB2312"/>
          <w:sz w:val="28"/>
          <w:szCs w:val="28"/>
        </w:rPr>
      </w:pPr>
      <w:r>
        <w:rPr>
          <w:rFonts w:hint="eastAsia" w:ascii="仿宋_GB2312" w:eastAsia="仿宋_GB2312"/>
          <w:sz w:val="28"/>
          <w:szCs w:val="28"/>
        </w:rPr>
        <w:t>（5）可持续性：项目具有清晰的发展模式，在资助期结束后有持续运作的可能，可在条件类似的地区推广、复制。</w:t>
      </w:r>
    </w:p>
    <w:p>
      <w:pPr>
        <w:spacing w:line="560" w:lineRule="exact"/>
        <w:ind w:firstLine="562" w:firstLineChars="200"/>
        <w:rPr>
          <w:rFonts w:ascii="仿宋_GB2312" w:hAnsi="黑体" w:eastAsia="仿宋_GB2312"/>
          <w:b/>
          <w:bCs/>
          <w:color w:val="000000" w:themeColor="text1"/>
          <w:kern w:val="0"/>
          <w:sz w:val="28"/>
          <w:szCs w:val="28"/>
        </w:rPr>
      </w:pPr>
      <w:r>
        <w:rPr>
          <w:rFonts w:hint="eastAsia" w:ascii="仿宋_GB2312" w:hAnsi="黑体" w:eastAsia="仿宋_GB2312"/>
          <w:b/>
          <w:bCs/>
          <w:color w:val="000000" w:themeColor="text1"/>
          <w:kern w:val="0"/>
          <w:sz w:val="28"/>
          <w:szCs w:val="28"/>
        </w:rPr>
        <w:t>二、执行要求</w:t>
      </w:r>
    </w:p>
    <w:p>
      <w:pPr>
        <w:spacing w:line="56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（一）项目实施方案要求</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应重点围绕以下6个方面以概述的方式提供说明材料：</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1、项目的需求分析；</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2、项目目标和内容；</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3、项目进度安排；</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4、项目实施人员力量构成；</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5、项目资金的详细安排；</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6、项目实施中可能遇到的风险预测及应对方案。</w:t>
      </w:r>
    </w:p>
    <w:p>
      <w:pPr>
        <w:spacing w:line="560" w:lineRule="exact"/>
        <w:ind w:firstLine="560" w:firstLineChars="200"/>
        <w:rPr>
          <w:rFonts w:ascii="仿宋_GB2312" w:eastAsia="仿宋_GB2312"/>
          <w:color w:val="000000" w:themeColor="text1"/>
          <w:sz w:val="28"/>
          <w:szCs w:val="28"/>
        </w:rPr>
      </w:pPr>
      <w:r>
        <w:rPr>
          <w:rFonts w:hint="eastAsia" w:ascii="仿宋_GB2312" w:eastAsia="仿宋_GB2312"/>
          <w:bCs/>
          <w:color w:val="000000" w:themeColor="text1"/>
          <w:kern w:val="0"/>
          <w:sz w:val="28"/>
          <w:szCs w:val="28"/>
        </w:rPr>
        <w:t>（二）</w:t>
      </w:r>
      <w:r>
        <w:rPr>
          <w:rFonts w:hint="eastAsia" w:ascii="仿宋_GB2312" w:eastAsia="仿宋_GB2312"/>
          <w:color w:val="000000" w:themeColor="text1"/>
          <w:sz w:val="28"/>
          <w:szCs w:val="28"/>
        </w:rPr>
        <w:t>项目经费使用要求</w:t>
      </w:r>
    </w:p>
    <w:p>
      <w:pPr>
        <w:spacing w:line="56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本项目经费为固定金额扶持，应标单位须根据项目方案设计认真编制项目经费预算，主要用于：</w:t>
      </w:r>
    </w:p>
    <w:p>
      <w:pPr>
        <w:spacing w:line="560" w:lineRule="exact"/>
        <w:ind w:firstLine="560" w:firstLineChars="200"/>
        <w:rPr>
          <w:rFonts w:ascii="仿宋_GB2312" w:hAnsi="Times New Roman" w:eastAsia="仿宋_GB2312" w:cs="Times New Roman"/>
          <w:sz w:val="28"/>
          <w:szCs w:val="28"/>
        </w:rPr>
      </w:pPr>
      <w:r>
        <w:rPr>
          <w:rFonts w:hint="eastAsia" w:ascii="仿宋_GB2312" w:hAnsi="仿宋_GB2312" w:eastAsia="仿宋_GB2312" w:cs="Times New Roman"/>
          <w:sz w:val="28"/>
          <w:szCs w:val="28"/>
        </w:rPr>
        <w:t>1、为实现项目预期目标而付出的直接相关成本。</w:t>
      </w:r>
    </w:p>
    <w:p>
      <w:pPr>
        <w:spacing w:line="560" w:lineRule="exact"/>
        <w:ind w:firstLine="560" w:firstLineChars="200"/>
        <w:rPr>
          <w:rFonts w:ascii="仿宋_GB2312" w:hAnsi="Times New Roman" w:eastAsia="仿宋_GB2312" w:cs="Times New Roman"/>
          <w:sz w:val="28"/>
          <w:szCs w:val="28"/>
        </w:rPr>
      </w:pPr>
      <w:r>
        <w:rPr>
          <w:rFonts w:hint="eastAsia" w:ascii="仿宋_GB2312" w:hAnsi="仿宋_GB2312" w:eastAsia="仿宋_GB2312" w:cs="Times New Roman"/>
          <w:sz w:val="28"/>
          <w:szCs w:val="28"/>
        </w:rPr>
        <w:t>2、行政管理费用且不超过项目总金额10%。</w:t>
      </w:r>
    </w:p>
    <w:p>
      <w:pPr>
        <w:widowControl/>
        <w:spacing w:line="56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3、项目资金不用于固定资产购置，不得直接向受益对象发放现金，不得发生其他捐赠、赞助支出。</w:t>
      </w:r>
    </w:p>
    <w:p>
      <w:pPr>
        <w:widowControl/>
        <w:spacing w:line="56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4、其他从财政性资金使用以及市公益创投相关文件规定。</w:t>
      </w:r>
    </w:p>
    <w:p>
      <w:pPr>
        <w:spacing w:line="560" w:lineRule="exact"/>
        <w:ind w:firstLine="560" w:firstLineChars="200"/>
        <w:rPr>
          <w:rFonts w:ascii="仿宋_GB2312" w:hAnsi="仿宋_GB2312" w:eastAsia="仿宋_GB2312" w:cs="Times New Roman"/>
          <w:sz w:val="28"/>
          <w:szCs w:val="28"/>
          <w:lang w:val="zh-CN"/>
        </w:rPr>
      </w:pPr>
      <w:r>
        <w:rPr>
          <w:rFonts w:hint="eastAsia" w:ascii="仿宋_GB2312" w:hAnsi="仿宋_GB2312" w:eastAsia="仿宋_GB2312" w:cs="Times New Roman"/>
          <w:sz w:val="28"/>
          <w:szCs w:val="28"/>
          <w:lang w:val="zh-CN"/>
        </w:rPr>
        <w:t>对项目资金使用、管理中存在擅自改变专项资金用途，或者骗取、挪用专项资金等行为，按有关规定进行处理并追究有关单位及其相关人员法律责任。</w:t>
      </w:r>
    </w:p>
    <w:p>
      <w:pPr>
        <w:spacing w:line="560" w:lineRule="exact"/>
        <w:ind w:firstLine="560" w:firstLineChars="200"/>
        <w:rPr>
          <w:rFonts w:ascii="仿宋_GB2312" w:hAnsi="仿宋_GB2312" w:eastAsia="仿宋_GB2312" w:cs="Times New Roman"/>
          <w:sz w:val="28"/>
          <w:szCs w:val="28"/>
          <w:lang w:val="zh-CN"/>
        </w:rPr>
      </w:pPr>
    </w:p>
    <w:p>
      <w:pPr>
        <w:spacing w:line="560" w:lineRule="exact"/>
        <w:ind w:firstLine="560" w:firstLineChars="200"/>
        <w:rPr>
          <w:rFonts w:ascii="仿宋_GB2312" w:hAnsi="仿宋_GB2312" w:eastAsia="仿宋_GB2312" w:cs="Times New Roman"/>
          <w:sz w:val="28"/>
          <w:szCs w:val="28"/>
          <w:lang w:val="zh-CN"/>
        </w:rPr>
      </w:pPr>
    </w:p>
    <w:p>
      <w:pPr>
        <w:spacing w:line="560" w:lineRule="exact"/>
        <w:ind w:firstLine="560" w:firstLineChars="200"/>
        <w:rPr>
          <w:rFonts w:ascii="仿宋_GB2312" w:hAnsi="仿宋_GB2312" w:eastAsia="仿宋_GB2312" w:cs="Times New Roman"/>
          <w:sz w:val="28"/>
          <w:szCs w:val="28"/>
          <w:lang w:val="zh-CN"/>
        </w:rPr>
      </w:pPr>
    </w:p>
    <w:p>
      <w:pPr>
        <w:spacing w:line="560" w:lineRule="exact"/>
        <w:ind w:firstLine="560" w:firstLineChars="200"/>
        <w:rPr>
          <w:rFonts w:ascii="仿宋_GB2312" w:hAnsi="仿宋_GB2312" w:eastAsia="仿宋_GB2312" w:cs="Times New Roman"/>
          <w:sz w:val="28"/>
          <w:szCs w:val="28"/>
          <w:lang w:val="zh-CN"/>
        </w:rPr>
      </w:pPr>
    </w:p>
    <w:p>
      <w:pPr>
        <w:spacing w:line="560" w:lineRule="exact"/>
        <w:ind w:firstLine="560" w:firstLineChars="200"/>
        <w:rPr>
          <w:rFonts w:ascii="仿宋_GB2312" w:hAnsi="仿宋_GB2312" w:eastAsia="仿宋_GB2312" w:cs="Times New Roman"/>
          <w:sz w:val="28"/>
          <w:szCs w:val="28"/>
          <w:lang w:val="zh-CN"/>
        </w:rPr>
      </w:pPr>
    </w:p>
    <w:p>
      <w:pPr>
        <w:spacing w:line="560" w:lineRule="exact"/>
        <w:ind w:firstLine="560" w:firstLineChars="200"/>
        <w:rPr>
          <w:rFonts w:ascii="仿宋_GB2312" w:hAnsi="仿宋_GB2312" w:eastAsia="仿宋_GB2312" w:cs="Times New Roman"/>
          <w:sz w:val="28"/>
          <w:szCs w:val="28"/>
          <w:lang w:val="zh-CN"/>
        </w:rPr>
      </w:pPr>
    </w:p>
    <w:p>
      <w:pPr>
        <w:spacing w:line="560" w:lineRule="exact"/>
        <w:ind w:firstLine="560" w:firstLineChars="200"/>
        <w:rPr>
          <w:rFonts w:ascii="仿宋_GB2312" w:hAnsi="仿宋_GB2312" w:eastAsia="仿宋_GB2312" w:cs="Times New Roman"/>
          <w:sz w:val="28"/>
          <w:szCs w:val="28"/>
          <w:lang w:val="zh-CN"/>
        </w:rPr>
      </w:pPr>
    </w:p>
    <w:p>
      <w:pPr>
        <w:spacing w:line="560" w:lineRule="exact"/>
        <w:ind w:firstLine="560" w:firstLineChars="200"/>
        <w:rPr>
          <w:rFonts w:ascii="仿宋_GB2312" w:hAnsi="仿宋_GB2312" w:eastAsia="仿宋_GB2312" w:cs="Times New Roman"/>
          <w:sz w:val="28"/>
          <w:szCs w:val="28"/>
          <w:lang w:val="zh-CN"/>
        </w:rPr>
      </w:pPr>
    </w:p>
    <w:p>
      <w:pPr>
        <w:spacing w:line="560" w:lineRule="exact"/>
        <w:ind w:firstLine="560" w:firstLineChars="200"/>
        <w:rPr>
          <w:rFonts w:ascii="仿宋_GB2312" w:hAnsi="仿宋_GB2312" w:eastAsia="仿宋_GB2312" w:cs="Times New Roman"/>
          <w:sz w:val="28"/>
          <w:szCs w:val="28"/>
          <w:lang w:val="zh-CN"/>
        </w:rPr>
      </w:pPr>
    </w:p>
    <w:p>
      <w:pPr>
        <w:spacing w:line="560" w:lineRule="exact"/>
        <w:ind w:firstLine="560" w:firstLineChars="200"/>
        <w:rPr>
          <w:rFonts w:ascii="仿宋_GB2312" w:hAnsi="仿宋_GB2312" w:eastAsia="仿宋_GB2312" w:cs="Times New Roman"/>
          <w:sz w:val="28"/>
          <w:szCs w:val="28"/>
          <w:lang w:val="zh-CN"/>
        </w:rPr>
      </w:pPr>
    </w:p>
    <w:p>
      <w:pPr>
        <w:pStyle w:val="3"/>
        <w:jc w:val="center"/>
        <w:rPr>
          <w:lang w:val="zh-CN"/>
        </w:rPr>
      </w:pPr>
      <w:bookmarkStart w:id="3" w:name="_Toc475883512"/>
      <w:r>
        <w:rPr>
          <w:rFonts w:hint="eastAsia"/>
          <w:lang w:val="zh-CN"/>
        </w:rPr>
        <w:t>第四章 项目评审标准</w:t>
      </w:r>
      <w:bookmarkEnd w:id="3"/>
    </w:p>
    <w:tbl>
      <w:tblPr>
        <w:tblStyle w:val="49"/>
        <w:tblW w:w="962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7"/>
        <w:gridCol w:w="1418"/>
        <w:gridCol w:w="708"/>
        <w:gridCol w:w="6028"/>
        <w:gridCol w:w="6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43" w:hRule="atLeast"/>
          <w:tblHeader/>
        </w:trPr>
        <w:tc>
          <w:tcPr>
            <w:tcW w:w="817"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一级指标</w:t>
            </w:r>
          </w:p>
        </w:tc>
        <w:tc>
          <w:tcPr>
            <w:tcW w:w="1418" w:type="dxa"/>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二级指标</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编号</w:t>
            </w:r>
          </w:p>
        </w:tc>
        <w:tc>
          <w:tcPr>
            <w:tcW w:w="602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三级指标（酌情评分：取小数点后一位）</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分值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restart"/>
            <w:vAlign w:val="center"/>
          </w:tcPr>
          <w:p>
            <w:pPr>
              <w:widowControl/>
              <w:jc w:val="center"/>
              <w:rPr>
                <w:rFonts w:ascii="仿宋_GB2312" w:hAnsi="Times New Roman" w:eastAsia="仿宋_GB2312" w:cs="Times New Roman"/>
                <w:b/>
                <w:color w:val="000000" w:themeColor="text1"/>
                <w:kern w:val="0"/>
                <w:sz w:val="24"/>
              </w:rPr>
            </w:pPr>
            <w:r>
              <w:rPr>
                <w:rFonts w:hint="eastAsia" w:ascii="仿宋_GB2312" w:hAnsi="Times New Roman" w:eastAsia="仿宋_GB2312" w:cs="Times New Roman"/>
                <w:b/>
                <w:color w:val="000000" w:themeColor="text1"/>
                <w:kern w:val="0"/>
                <w:sz w:val="24"/>
              </w:rPr>
              <w:t>机构资质27</w:t>
            </w:r>
          </w:p>
        </w:tc>
        <w:tc>
          <w:tcPr>
            <w:tcW w:w="1418" w:type="dxa"/>
            <w:vMerge w:val="restart"/>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组织机构（12）</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机构组织架构和管理制度健全，最优为5分，其他酌情评分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continue"/>
            <w:vAlign w:val="center"/>
          </w:tcPr>
          <w:p>
            <w:pPr>
              <w:widowControl/>
              <w:jc w:val="center"/>
              <w:rPr>
                <w:rFonts w:ascii="仿宋_GB2312" w:hAnsi="Times New Roman" w:eastAsia="仿宋_GB2312" w:cs="Times New Roman"/>
                <w:b/>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2</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成立时间，2年以下2分，2-3年3分，3年以上4分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continue"/>
            <w:vAlign w:val="center"/>
          </w:tcPr>
          <w:p>
            <w:pPr>
              <w:widowControl/>
              <w:jc w:val="center"/>
              <w:rPr>
                <w:rFonts w:ascii="仿宋_GB2312" w:hAnsi="Times New Roman" w:eastAsia="仿宋_GB2312" w:cs="Times New Roman"/>
                <w:b/>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3</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评估等级在4A级以上的3分，3A级2分，3A级以下1分，未参加评估的0分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82" w:hRule="atLeast"/>
        </w:trPr>
        <w:tc>
          <w:tcPr>
            <w:tcW w:w="817" w:type="dxa"/>
            <w:vMerge w:val="continue"/>
            <w:vAlign w:val="center"/>
          </w:tcPr>
          <w:p>
            <w:pPr>
              <w:widowControl/>
              <w:jc w:val="center"/>
              <w:rPr>
                <w:rFonts w:ascii="仿宋_GB2312" w:hAnsi="Times New Roman" w:eastAsia="仿宋_GB2312" w:cs="Times New Roman"/>
                <w:color w:val="000000" w:themeColor="text1"/>
                <w:kern w:val="0"/>
                <w:sz w:val="24"/>
              </w:rPr>
            </w:pPr>
          </w:p>
        </w:tc>
        <w:tc>
          <w:tcPr>
            <w:tcW w:w="1418" w:type="dxa"/>
            <w:vMerge w:val="restart"/>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业务能力</w:t>
            </w:r>
          </w:p>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（10）</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4</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有实施中央支持项目以及省、市级公益创投项目的经验，2个以上2分，1个1分，没有的0分。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817" w:type="dxa"/>
            <w:vMerge w:val="continue"/>
            <w:vAlign w:val="center"/>
          </w:tcPr>
          <w:p>
            <w:pPr>
              <w:widowControl/>
              <w:jc w:val="center"/>
              <w:rPr>
                <w:rFonts w:ascii="仿宋_GB2312" w:hAnsi="Times New Roman" w:eastAsia="仿宋_GB2312" w:cs="Times New Roman"/>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市级以上行政部门表彰（提供证明材料），有则得分，没有0分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817" w:type="dxa"/>
            <w:vMerge w:val="continue"/>
            <w:vAlign w:val="center"/>
          </w:tcPr>
          <w:p>
            <w:pPr>
              <w:widowControl/>
              <w:jc w:val="center"/>
              <w:rPr>
                <w:rFonts w:ascii="仿宋_GB2312" w:hAnsi="Times New Roman" w:eastAsia="仿宋_GB2312" w:cs="Times New Roman"/>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6</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项目实施能够整合专业服务支持性资源，为项目运作提供相应专业服务或具有相应的技术支持条件。提供具体说明材料，酌情评分，最高不超过3分；机构具备一定的劝募或合作劝募能力（提供相关证明），酌情评分，最高不超过3分。本项合计不超过6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37" w:hRule="atLeast"/>
        </w:trPr>
        <w:tc>
          <w:tcPr>
            <w:tcW w:w="817" w:type="dxa"/>
            <w:vMerge w:val="continue"/>
            <w:vAlign w:val="center"/>
          </w:tcPr>
          <w:p>
            <w:pPr>
              <w:widowControl/>
              <w:jc w:val="center"/>
              <w:rPr>
                <w:rFonts w:ascii="仿宋_GB2312" w:hAnsi="Times New Roman" w:eastAsia="仿宋_GB2312" w:cs="Times New Roman"/>
                <w:color w:val="000000" w:themeColor="text1"/>
                <w:kern w:val="0"/>
                <w:sz w:val="24"/>
              </w:rPr>
            </w:pPr>
          </w:p>
        </w:tc>
        <w:tc>
          <w:tcPr>
            <w:tcW w:w="1418" w:type="dxa"/>
            <w:vAlign w:val="center"/>
          </w:tcPr>
          <w:p>
            <w:pP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财务规范（5）</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7</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财务制度健全，对比最优得3分，其他酌情评分；有会计人员（提供证明材料），得2分，没有不得分。本项合计不超过5分。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42" w:hRule="exact"/>
        </w:trPr>
        <w:tc>
          <w:tcPr>
            <w:tcW w:w="817" w:type="dxa"/>
            <w:tcBorders>
              <w:top w:val="single" w:color="auto" w:sz="4" w:space="0"/>
            </w:tcBorders>
            <w:vAlign w:val="center"/>
          </w:tcPr>
          <w:p>
            <w:pPr>
              <w:widowControl/>
              <w:jc w:val="center"/>
              <w:rPr>
                <w:rFonts w:ascii="仿宋_GB2312" w:hAnsi="Times New Roman" w:eastAsia="仿宋_GB2312" w:cs="Times New Roman"/>
                <w:b/>
                <w:color w:val="000000" w:themeColor="text1"/>
                <w:kern w:val="0"/>
                <w:sz w:val="24"/>
              </w:rPr>
            </w:pPr>
            <w:r>
              <w:rPr>
                <w:rFonts w:hint="eastAsia" w:ascii="仿宋_GB2312" w:hAnsi="Times New Roman" w:eastAsia="仿宋_GB2312" w:cs="Times New Roman"/>
                <w:b/>
                <w:color w:val="000000" w:themeColor="text1"/>
                <w:kern w:val="0"/>
                <w:sz w:val="24"/>
              </w:rPr>
              <w:t>经费编制</w:t>
            </w:r>
          </w:p>
          <w:p>
            <w:pPr>
              <w:widowControl/>
              <w:jc w:val="center"/>
              <w:rPr>
                <w:rFonts w:ascii="仿宋_GB2312" w:hAnsi="Times New Roman" w:eastAsia="仿宋_GB2312" w:cs="Times New Roman"/>
                <w:b/>
                <w:color w:val="000000" w:themeColor="text1"/>
                <w:kern w:val="0"/>
                <w:sz w:val="24"/>
              </w:rPr>
            </w:pPr>
            <w:r>
              <w:rPr>
                <w:rFonts w:hint="eastAsia" w:ascii="仿宋_GB2312" w:hAnsi="Times New Roman" w:eastAsia="仿宋_GB2312" w:cs="Times New Roman"/>
                <w:b/>
                <w:color w:val="000000" w:themeColor="text1"/>
                <w:kern w:val="0"/>
                <w:sz w:val="24"/>
              </w:rPr>
              <w:t>10</w:t>
            </w:r>
          </w:p>
        </w:tc>
        <w:tc>
          <w:tcPr>
            <w:tcW w:w="1418" w:type="dxa"/>
            <w:tcBorders>
              <w:top w:val="single" w:color="auto" w:sz="4" w:space="0"/>
            </w:tcBorders>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经费编制（10）</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8</w:t>
            </w:r>
          </w:p>
        </w:tc>
        <w:tc>
          <w:tcPr>
            <w:tcW w:w="6028" w:type="dxa"/>
            <w:vAlign w:val="center"/>
          </w:tcPr>
          <w:p>
            <w:pPr>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经费预算以受益对象和公益活动为基础编列，酌情评分，最高不超过7分；项目有配套资金并提供相应证明材料，酌情评分，最高不超过3分。本项合计不超过10分。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46" w:hRule="exact"/>
        </w:trPr>
        <w:tc>
          <w:tcPr>
            <w:tcW w:w="817" w:type="dxa"/>
            <w:vMerge w:val="restart"/>
            <w:vAlign w:val="center"/>
          </w:tcPr>
          <w:p>
            <w:pPr>
              <w:jc w:val="center"/>
              <w:rPr>
                <w:rFonts w:ascii="仿宋_GB2312" w:hAnsi="Times New Roman" w:eastAsia="仿宋_GB2312" w:cs="Times New Roman"/>
                <w:color w:val="000000" w:themeColor="text1"/>
                <w:kern w:val="0"/>
                <w:sz w:val="24"/>
              </w:rPr>
            </w:pPr>
          </w:p>
          <w:p>
            <w:pPr>
              <w:jc w:val="center"/>
              <w:rPr>
                <w:rFonts w:ascii="仿宋_GB2312" w:hAnsi="Times New Roman" w:eastAsia="仿宋_GB2312" w:cs="Times New Roman"/>
                <w:b/>
                <w:color w:val="000000" w:themeColor="text1"/>
                <w:kern w:val="0"/>
                <w:sz w:val="24"/>
              </w:rPr>
            </w:pPr>
            <w:r>
              <w:rPr>
                <w:rFonts w:hint="eastAsia" w:ascii="仿宋_GB2312" w:hAnsi="Times New Roman" w:eastAsia="仿宋_GB2312" w:cs="Times New Roman"/>
                <w:b/>
                <w:color w:val="000000" w:themeColor="text1"/>
                <w:kern w:val="0"/>
                <w:sz w:val="24"/>
              </w:rPr>
              <w:t>实施方案</w:t>
            </w:r>
          </w:p>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b/>
                <w:color w:val="000000" w:themeColor="text1"/>
                <w:kern w:val="0"/>
                <w:sz w:val="24"/>
              </w:rPr>
              <w:t>58</w:t>
            </w:r>
          </w:p>
        </w:tc>
        <w:tc>
          <w:tcPr>
            <w:tcW w:w="1418" w:type="dxa"/>
            <w:vMerge w:val="restart"/>
            <w:vAlign w:val="center"/>
          </w:tcPr>
          <w:p>
            <w:pPr>
              <w:jc w:val="center"/>
              <w:rPr>
                <w:rFonts w:ascii="仿宋_GB2312" w:hAnsi="Times New Roman" w:eastAsia="仿宋_GB2312" w:cs="Times New Roman"/>
                <w:color w:val="000000" w:themeColor="text1"/>
                <w:kern w:val="0"/>
                <w:sz w:val="24"/>
              </w:rPr>
            </w:pPr>
          </w:p>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设计合理</w:t>
            </w:r>
          </w:p>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（14）</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9</w:t>
            </w:r>
          </w:p>
        </w:tc>
        <w:tc>
          <w:tcPr>
            <w:tcW w:w="6028" w:type="dxa"/>
            <w:vAlign w:val="center"/>
          </w:tcPr>
          <w:p>
            <w:pPr>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预算编制符合项目经费使用要求，支出合理，考虑全面，明细清晰，一般2分，较好4分，很好6分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22" w:hRule="exact"/>
        </w:trPr>
        <w:tc>
          <w:tcPr>
            <w:tcW w:w="817" w:type="dxa"/>
            <w:vMerge w:val="continue"/>
            <w:vAlign w:val="center"/>
          </w:tcPr>
          <w:p>
            <w:pPr>
              <w:jc w:val="center"/>
              <w:rPr>
                <w:rFonts w:ascii="仿宋_GB2312" w:hAnsi="Times New Roman" w:eastAsia="仿宋_GB2312" w:cs="Times New Roman"/>
                <w:b/>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10</w:t>
            </w:r>
          </w:p>
        </w:tc>
        <w:tc>
          <w:tcPr>
            <w:tcW w:w="6028" w:type="dxa"/>
            <w:vAlign w:val="center"/>
          </w:tcPr>
          <w:p>
            <w:pPr>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陈述答疑共15分钟，陈述时间为5分钟，答疑时间10分钟，陈述超时不得分。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exact"/>
        </w:trPr>
        <w:tc>
          <w:tcPr>
            <w:tcW w:w="817" w:type="dxa"/>
            <w:vMerge w:val="continue"/>
            <w:vAlign w:val="center"/>
          </w:tcPr>
          <w:p>
            <w:pPr>
              <w:jc w:val="center"/>
              <w:rPr>
                <w:rFonts w:ascii="仿宋_GB2312" w:hAnsi="Times New Roman" w:eastAsia="仿宋_GB2312" w:cs="Times New Roman"/>
                <w:b/>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11</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szCs w:val="24"/>
              </w:rPr>
              <w:t>项目实施方案对现状、需求分析准确，酌情评分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89" w:hRule="exact"/>
        </w:trPr>
        <w:tc>
          <w:tcPr>
            <w:tcW w:w="817" w:type="dxa"/>
            <w:vMerge w:val="continue"/>
            <w:vAlign w:val="center"/>
          </w:tcPr>
          <w:p>
            <w:pPr>
              <w:jc w:val="center"/>
              <w:rPr>
                <w:rFonts w:ascii="仿宋_GB2312" w:hAnsi="Times New Roman" w:eastAsia="仿宋_GB2312" w:cs="Times New Roman"/>
                <w:color w:val="000000" w:themeColor="text1"/>
                <w:kern w:val="0"/>
                <w:sz w:val="24"/>
              </w:rPr>
            </w:pPr>
          </w:p>
        </w:tc>
        <w:tc>
          <w:tcPr>
            <w:tcW w:w="1418" w:type="dxa"/>
            <w:vMerge w:val="restart"/>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创新推广（22）</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12</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szCs w:val="24"/>
              </w:rPr>
              <w:t>项目实施方案主题突出、中期、结项项目评估验收目标设定合理，量化明确、可操作性强、能够有效响应项目需求，</w:t>
            </w:r>
            <w:r>
              <w:rPr>
                <w:rFonts w:hint="eastAsia" w:ascii="仿宋_GB2312" w:hAnsi="Times New Roman" w:eastAsia="仿宋_GB2312" w:cs="Times New Roman"/>
                <w:color w:val="000000" w:themeColor="text1"/>
                <w:kern w:val="0"/>
                <w:sz w:val="24"/>
              </w:rPr>
              <w:t>很好为15分，较好为10分，一般为5分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78" w:hRule="exact"/>
        </w:trPr>
        <w:tc>
          <w:tcPr>
            <w:tcW w:w="817" w:type="dxa"/>
            <w:vMerge w:val="continue"/>
            <w:vAlign w:val="center"/>
          </w:tcPr>
          <w:p>
            <w:pPr>
              <w:jc w:val="center"/>
              <w:rPr>
                <w:rFonts w:ascii="仿宋_GB2312" w:hAnsi="Times New Roman" w:eastAsia="仿宋_GB2312" w:cs="Times New Roman"/>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13</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szCs w:val="24"/>
              </w:rPr>
              <w:t>项目实施方案专业性强，紧扣社区实际，具有创新性和示范性，</w:t>
            </w:r>
            <w:r>
              <w:rPr>
                <w:rFonts w:hint="eastAsia" w:ascii="仿宋_GB2312" w:hAnsi="Times New Roman" w:eastAsia="仿宋_GB2312" w:cs="Times New Roman"/>
                <w:color w:val="000000" w:themeColor="text1"/>
                <w:kern w:val="0"/>
                <w:sz w:val="24"/>
              </w:rPr>
              <w:t>很好为7分，较好为4分，一般为2分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70" w:hRule="atLeast"/>
        </w:trPr>
        <w:tc>
          <w:tcPr>
            <w:tcW w:w="817" w:type="dxa"/>
            <w:vMerge w:val="continue"/>
            <w:vAlign w:val="center"/>
          </w:tcPr>
          <w:p>
            <w:pPr>
              <w:jc w:val="center"/>
              <w:rPr>
                <w:rFonts w:ascii="仿宋_GB2312" w:hAnsi="Times New Roman" w:eastAsia="仿宋_GB2312" w:cs="Times New Roman"/>
                <w:color w:val="000000" w:themeColor="text1"/>
                <w:kern w:val="0"/>
                <w:sz w:val="24"/>
              </w:rPr>
            </w:pPr>
          </w:p>
        </w:tc>
        <w:tc>
          <w:tcPr>
            <w:tcW w:w="1418" w:type="dxa"/>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信息公开（7）</w:t>
            </w:r>
          </w:p>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14</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rPr>
              <w:t>项目有面向服务对象的信息公开联系反馈机制以及服务质量标准承诺机制，</w:t>
            </w:r>
            <w:r>
              <w:rPr>
                <w:rFonts w:hint="eastAsia" w:ascii="仿宋_GB2312" w:hAnsi="Times New Roman" w:eastAsia="仿宋_GB2312" w:cs="Times New Roman"/>
                <w:color w:val="000000" w:themeColor="text1"/>
                <w:kern w:val="0"/>
                <w:sz w:val="24"/>
                <w:szCs w:val="24"/>
              </w:rPr>
              <w:t xml:space="preserve"> 最高得7分，其他酌情给分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70" w:hRule="exact"/>
        </w:trPr>
        <w:tc>
          <w:tcPr>
            <w:tcW w:w="817" w:type="dxa"/>
            <w:vMerge w:val="continue"/>
            <w:vAlign w:val="center"/>
          </w:tcPr>
          <w:p>
            <w:pPr>
              <w:jc w:val="center"/>
              <w:rPr>
                <w:rFonts w:ascii="仿宋_GB2312" w:hAnsi="Times New Roman" w:eastAsia="仿宋_GB2312" w:cs="Times New Roman"/>
                <w:color w:val="000000" w:themeColor="text1"/>
                <w:kern w:val="0"/>
                <w:sz w:val="24"/>
              </w:rPr>
            </w:pPr>
          </w:p>
        </w:tc>
        <w:tc>
          <w:tcPr>
            <w:tcW w:w="1418" w:type="dxa"/>
            <w:vMerge w:val="restart"/>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执行团队</w:t>
            </w:r>
          </w:p>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（15）</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15</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szCs w:val="24"/>
              </w:rPr>
              <w:t>项目执行人员职业资格、学历和相关项目经验与项目要求相适应，酌情评分，最高不超过5分；项目执行人员岗位工作要求描述具体明确，责任清晰，团队人员稳定，酌情评分，最高不超过7分。本项最高不超过12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05" w:hRule="exact"/>
        </w:trPr>
        <w:tc>
          <w:tcPr>
            <w:tcW w:w="817" w:type="dxa"/>
            <w:vMerge w:val="continue"/>
            <w:vAlign w:val="center"/>
          </w:tcPr>
          <w:p>
            <w:pPr>
              <w:widowControl/>
              <w:jc w:val="center"/>
              <w:rPr>
                <w:rFonts w:ascii="仿宋_GB2312" w:hAnsi="Times New Roman" w:eastAsia="仿宋_GB2312" w:cs="Times New Roman"/>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16</w:t>
            </w:r>
          </w:p>
        </w:tc>
        <w:tc>
          <w:tcPr>
            <w:tcW w:w="6028" w:type="dxa"/>
            <w:vAlign w:val="center"/>
          </w:tcPr>
          <w:p>
            <w:pPr>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szCs w:val="24"/>
              </w:rPr>
              <w:t>项目主管管理经验丰富，有较好地与政府部门沟通协商能力</w:t>
            </w:r>
            <w:r>
              <w:rPr>
                <w:rFonts w:hint="eastAsia" w:ascii="仿宋_GB2312" w:hAnsi="Times New Roman" w:eastAsia="仿宋_GB2312" w:cs="Times New Roman"/>
                <w:color w:val="000000" w:themeColor="text1"/>
                <w:kern w:val="0"/>
                <w:sz w:val="24"/>
              </w:rPr>
              <w:t>，酌情给分。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27" w:hRule="exact"/>
        </w:trPr>
        <w:tc>
          <w:tcPr>
            <w:tcW w:w="817" w:type="dxa"/>
            <w:vAlign w:val="center"/>
          </w:tcPr>
          <w:p>
            <w:pPr>
              <w:widowControl/>
              <w:jc w:val="center"/>
              <w:rPr>
                <w:rFonts w:ascii="仿宋_GB2312" w:hAnsi="Times New Roman" w:eastAsia="仿宋_GB2312" w:cs="Times New Roman"/>
                <w:b/>
                <w:color w:val="000000" w:themeColor="text1"/>
                <w:kern w:val="0"/>
                <w:sz w:val="24"/>
              </w:rPr>
            </w:pPr>
            <w:r>
              <w:rPr>
                <w:rFonts w:hint="eastAsia" w:ascii="仿宋_GB2312" w:hAnsi="Times New Roman" w:eastAsia="仿宋_GB2312" w:cs="Times New Roman"/>
                <w:b/>
                <w:color w:val="000000" w:themeColor="text1"/>
                <w:kern w:val="0"/>
                <w:sz w:val="24"/>
              </w:rPr>
              <w:t>风险管理</w:t>
            </w:r>
          </w:p>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b/>
                <w:color w:val="000000" w:themeColor="text1"/>
                <w:kern w:val="0"/>
                <w:sz w:val="24"/>
              </w:rPr>
              <w:t>5</w:t>
            </w:r>
          </w:p>
        </w:tc>
        <w:tc>
          <w:tcPr>
            <w:tcW w:w="141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风险管理</w:t>
            </w:r>
          </w:p>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17</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rPr>
              <w:t>对服务内容的质量控制和安全情况有明确的监督检查机制以及应急预案，对比优得5分，对比良好得3分，对比一般得1分，其他酌情评分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r>
    </w:tbl>
    <w:p>
      <w:pPr>
        <w:spacing w:line="480" w:lineRule="auto"/>
        <w:jc w:val="center"/>
        <w:rPr>
          <w:rFonts w:ascii="仿宋_GB2312" w:eastAsia="仿宋_GB2312"/>
          <w:color w:val="000000" w:themeColor="text1"/>
          <w:sz w:val="24"/>
        </w:rPr>
      </w:pPr>
    </w:p>
    <w:p>
      <w:pPr>
        <w:rPr>
          <w:rFonts w:ascii="仿宋_GB2312" w:eastAsia="仿宋_GB2312"/>
          <w:color w:val="000000" w:themeColor="text1"/>
          <w:kern w:val="0"/>
          <w:sz w:val="24"/>
        </w:rPr>
      </w:pPr>
      <w:r>
        <w:rPr>
          <w:rFonts w:hint="eastAsia" w:ascii="仿宋_GB2312" w:eastAsia="仿宋_GB2312"/>
          <w:b/>
          <w:color w:val="000000" w:themeColor="text1"/>
          <w:sz w:val="24"/>
        </w:rPr>
        <w:t>说明 ：</w:t>
      </w:r>
    </w:p>
    <w:p>
      <w:pPr>
        <w:ind w:firstLine="482" w:firstLineChars="200"/>
        <w:rPr>
          <w:rFonts w:ascii="仿宋_GB2312" w:eastAsia="仿宋_GB2312"/>
          <w:b/>
          <w:color w:val="000000"/>
          <w:sz w:val="24"/>
          <w:szCs w:val="24"/>
        </w:rPr>
      </w:pPr>
      <w:r>
        <w:rPr>
          <w:rFonts w:hint="eastAsia" w:ascii="仿宋_GB2312" w:eastAsia="仿宋_GB2312"/>
          <w:b/>
          <w:color w:val="000000" w:themeColor="text1"/>
          <w:sz w:val="24"/>
          <w:szCs w:val="24"/>
        </w:rPr>
        <w:t>1、评标分值以百分为算，评审标准内容不够可另</w:t>
      </w:r>
      <w:r>
        <w:rPr>
          <w:rFonts w:hint="eastAsia" w:ascii="仿宋_GB2312" w:eastAsia="仿宋_GB2312"/>
          <w:b/>
          <w:color w:val="000000"/>
          <w:sz w:val="24"/>
          <w:szCs w:val="24"/>
        </w:rPr>
        <w:t>附页。</w:t>
      </w:r>
    </w:p>
    <w:p>
      <w:pPr>
        <w:ind w:firstLine="482" w:firstLineChars="200"/>
        <w:rPr>
          <w:rFonts w:ascii="仿宋_GB2312" w:eastAsia="仿宋_GB2312"/>
          <w:b/>
          <w:color w:val="000000"/>
          <w:sz w:val="24"/>
          <w:szCs w:val="24"/>
        </w:rPr>
      </w:pPr>
      <w:r>
        <w:rPr>
          <w:rFonts w:hint="eastAsia" w:ascii="仿宋_GB2312" w:eastAsia="仿宋_GB2312"/>
          <w:b/>
          <w:color w:val="000000"/>
          <w:sz w:val="24"/>
          <w:szCs w:val="24"/>
        </w:rPr>
        <w:t>2、所有认证、证明和业绩均以有效的复印件为依据。</w:t>
      </w:r>
    </w:p>
    <w:p>
      <w:pPr>
        <w:ind w:firstLine="482" w:firstLineChars="200"/>
        <w:rPr>
          <w:rFonts w:ascii="仿宋_GB2312" w:eastAsia="仿宋_GB2312"/>
          <w:b/>
          <w:color w:val="000000"/>
          <w:sz w:val="24"/>
          <w:szCs w:val="24"/>
        </w:rPr>
      </w:pPr>
      <w:r>
        <w:rPr>
          <w:rFonts w:hint="eastAsia" w:ascii="仿宋_GB2312" w:eastAsia="仿宋_GB2312"/>
          <w:b/>
          <w:color w:val="000000"/>
          <w:sz w:val="24"/>
          <w:szCs w:val="24"/>
        </w:rPr>
        <w:t>3、连续三年获得市公益创投资助且评估等级3A以上可加2分。</w:t>
      </w:r>
    </w:p>
    <w:p>
      <w:pPr>
        <w:widowControl/>
        <w:ind w:firstLine="482" w:firstLineChars="200"/>
        <w:jc w:val="left"/>
        <w:rPr>
          <w:rFonts w:ascii="仿宋_GB2312" w:eastAsia="仿宋_GB2312"/>
          <w:b/>
          <w:color w:val="000000"/>
          <w:sz w:val="24"/>
          <w:szCs w:val="24"/>
        </w:rPr>
      </w:pPr>
      <w:r>
        <w:rPr>
          <w:rFonts w:ascii="仿宋_GB2312" w:eastAsia="仿宋_GB2312"/>
          <w:b/>
          <w:color w:val="000000"/>
          <w:sz w:val="24"/>
          <w:szCs w:val="24"/>
        </w:rPr>
        <w:t xml:space="preserve">4、项目实施地为经济薄弱社区（村）或欠发达社区（村），项目符合精准扶贫要求的，在最终评分基础上加3分，竞标单位须提供实施地为经济薄弱社区（村）或欠发达社区（村）的认定材料。 </w:t>
      </w:r>
    </w:p>
    <w:p>
      <w:pPr>
        <w:ind w:firstLine="482" w:firstLineChars="200"/>
        <w:rPr>
          <w:rFonts w:ascii="仿宋_GB2312" w:eastAsia="仿宋_GB2312"/>
          <w:b/>
          <w:color w:val="000000"/>
          <w:sz w:val="24"/>
          <w:szCs w:val="24"/>
        </w:rPr>
      </w:pPr>
    </w:p>
    <w:p>
      <w:pPr>
        <w:jc w:val="center"/>
        <w:rPr>
          <w:rFonts w:ascii="仿宋_GB2312" w:eastAsia="仿宋_GB2312"/>
          <w:sz w:val="28"/>
          <w:szCs w:val="28"/>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rPr>
          <w:rFonts w:ascii="仿宋_GB2312" w:eastAsia="仿宋_GB2312"/>
          <w:color w:val="000000"/>
          <w:sz w:val="44"/>
          <w:szCs w:val="44"/>
          <w:lang w:val="zh-CN"/>
        </w:rPr>
      </w:pPr>
    </w:p>
    <w:p>
      <w:pPr>
        <w:pStyle w:val="3"/>
        <w:jc w:val="center"/>
        <w:rPr>
          <w:lang w:val="zh-CN"/>
        </w:rPr>
      </w:pPr>
      <w:bookmarkStart w:id="4" w:name="_Toc475883514"/>
      <w:r>
        <w:rPr>
          <w:rFonts w:hint="eastAsia"/>
          <w:lang w:val="zh-CN"/>
        </w:rPr>
        <w:t>第五章  应 标 文 件 格 式</w:t>
      </w:r>
      <w:bookmarkEnd w:id="4"/>
    </w:p>
    <w:p>
      <w:pPr>
        <w:spacing w:line="480" w:lineRule="auto"/>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应标人全称（加盖公章）：</w:t>
      </w:r>
    </w:p>
    <w:p>
      <w:pPr>
        <w:spacing w:line="480" w:lineRule="auto"/>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应标人性质：社会组织</w:t>
      </w:r>
    </w:p>
    <w:p>
      <w:pPr>
        <w:spacing w:line="480" w:lineRule="auto"/>
        <w:ind w:firstLine="560" w:firstLineChars="200"/>
        <w:rPr>
          <w:rFonts w:ascii="仿宋_GB2312" w:eastAsia="仿宋_GB2312"/>
          <w:color w:val="FF0000"/>
          <w:sz w:val="28"/>
          <w:szCs w:val="28"/>
        </w:rPr>
      </w:pPr>
      <w:r>
        <w:rPr>
          <w:rFonts w:hint="eastAsia" w:ascii="仿宋_GB2312" w:eastAsia="仿宋_GB2312"/>
          <w:color w:val="FF0000"/>
          <w:sz w:val="28"/>
          <w:szCs w:val="28"/>
        </w:rPr>
        <w:t>应标项目： (名称自拟)</w:t>
      </w:r>
    </w:p>
    <w:p>
      <w:pPr>
        <w:spacing w:line="480" w:lineRule="auto"/>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项目名称：2018年度南京市玄武区公益创投青少年服务项目</w:t>
      </w:r>
    </w:p>
    <w:p>
      <w:pPr>
        <w:spacing w:line="480" w:lineRule="auto"/>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分包号：</w:t>
      </w:r>
    </w:p>
    <w:p>
      <w:pPr>
        <w:pStyle w:val="211"/>
        <w:spacing w:line="480" w:lineRule="auto"/>
        <w:ind w:firstLine="560"/>
        <w:rPr>
          <w:rFonts w:ascii="仿宋_GB2312" w:eastAsia="仿宋_GB2312"/>
          <w:color w:val="000000" w:themeColor="text1"/>
          <w:sz w:val="28"/>
          <w:szCs w:val="28"/>
        </w:rPr>
      </w:pPr>
      <w:r>
        <w:rPr>
          <w:rFonts w:hint="eastAsia" w:ascii="仿宋_GB2312" w:eastAsia="仿宋_GB2312"/>
          <w:color w:val="000000" w:themeColor="text1"/>
          <w:sz w:val="28"/>
          <w:szCs w:val="28"/>
        </w:rPr>
        <w:t>项目编号：XWMZ-2018082703</w:t>
      </w:r>
    </w:p>
    <w:p>
      <w:pPr>
        <w:pStyle w:val="211"/>
        <w:spacing w:line="480" w:lineRule="auto"/>
        <w:ind w:firstLine="560"/>
        <w:rPr>
          <w:rFonts w:ascii="仿宋_GB2312" w:hAnsi="Times New Roman" w:eastAsia="仿宋_GB2312"/>
          <w:color w:val="000000" w:themeColor="text1"/>
          <w:kern w:val="2"/>
          <w:sz w:val="28"/>
          <w:szCs w:val="28"/>
        </w:rPr>
      </w:pPr>
      <w:r>
        <w:rPr>
          <w:rFonts w:hint="eastAsia" w:ascii="仿宋_GB2312" w:eastAsia="仿宋_GB2312"/>
          <w:color w:val="000000" w:themeColor="text1"/>
          <w:sz w:val="28"/>
          <w:szCs w:val="28"/>
        </w:rPr>
        <w:t>其他需要说明的内容：</w:t>
      </w:r>
    </w:p>
    <w:p>
      <w:pPr>
        <w:ind w:firstLine="480" w:firstLineChars="20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rPr>
          <w:rFonts w:ascii="仿宋_GB2312" w:eastAsia="仿宋_GB2312"/>
          <w:color w:val="000000" w:themeColor="text1"/>
          <w:sz w:val="24"/>
        </w:rPr>
      </w:pPr>
    </w:p>
    <w:p>
      <w:pPr>
        <w:rPr>
          <w:rFonts w:ascii="仿宋_GB2312" w:eastAsia="仿宋_GB2312"/>
          <w:color w:val="000000" w:themeColor="text1"/>
          <w:sz w:val="24"/>
        </w:rPr>
      </w:pPr>
    </w:p>
    <w:p>
      <w:pPr>
        <w:ind w:firstLine="480"/>
        <w:rPr>
          <w:rFonts w:ascii="仿宋_GB2312" w:eastAsia="仿宋_GB2312"/>
          <w:b/>
          <w:color w:val="000000" w:themeColor="text1"/>
          <w:sz w:val="24"/>
        </w:rPr>
      </w:pPr>
      <w:r>
        <w:rPr>
          <w:rFonts w:hint="eastAsia" w:ascii="仿宋_GB2312" w:eastAsia="仿宋_GB2312"/>
          <w:b/>
          <w:color w:val="000000" w:themeColor="text1"/>
          <w:sz w:val="24"/>
        </w:rPr>
        <w:t>1、应标单位密封应标文件后须将该页内容打印黏贴在应标文件外封皮</w:t>
      </w:r>
    </w:p>
    <w:p>
      <w:pPr>
        <w:ind w:firstLine="480"/>
        <w:rPr>
          <w:rFonts w:ascii="仿宋_GB2312" w:eastAsia="仿宋_GB2312"/>
          <w:b/>
          <w:color w:val="000000" w:themeColor="text1"/>
          <w:sz w:val="72"/>
        </w:rPr>
      </w:pPr>
      <w:r>
        <w:rPr>
          <w:rFonts w:hint="eastAsia" w:ascii="仿宋_GB2312" w:eastAsia="仿宋_GB2312"/>
          <w:b/>
          <w:bCs/>
          <w:iCs/>
          <w:color w:val="000000" w:themeColor="text1"/>
          <w:sz w:val="24"/>
        </w:rPr>
        <w:t>2、应标人全称一栏必须加盖应标单位公章</w:t>
      </w:r>
      <w:r>
        <w:rPr>
          <w:rFonts w:hint="eastAsia" w:ascii="仿宋_GB2312" w:eastAsia="仿宋_GB2312"/>
          <w:b/>
          <w:color w:val="000000" w:themeColor="text1"/>
          <w:sz w:val="24"/>
        </w:rPr>
        <w:t>。</w:t>
      </w:r>
    </w:p>
    <w:p>
      <w:pPr>
        <w:rPr>
          <w:rFonts w:ascii="仿宋_GB2312" w:eastAsia="仿宋_GB2312"/>
          <w:b/>
          <w:color w:val="000000" w:themeColor="text1"/>
          <w:sz w:val="72"/>
        </w:rPr>
      </w:pPr>
    </w:p>
    <w:p>
      <w:pPr>
        <w:jc w:val="center"/>
        <w:rPr>
          <w:rFonts w:ascii="仿宋_GB2312" w:eastAsia="仿宋_GB2312"/>
          <w:b/>
          <w:color w:val="000000" w:themeColor="text1"/>
          <w:sz w:val="72"/>
        </w:rPr>
      </w:pPr>
      <w:r>
        <w:rPr>
          <w:rFonts w:hint="eastAsia" w:ascii="仿宋_GB2312" w:eastAsia="仿宋_GB2312"/>
          <w:b/>
          <w:color w:val="000000" w:themeColor="text1"/>
          <w:sz w:val="72"/>
        </w:rPr>
        <w:t>应  标  文  件</w:t>
      </w:r>
    </w:p>
    <w:p>
      <w:pPr>
        <w:ind w:firstLine="1446"/>
        <w:jc w:val="center"/>
        <w:rPr>
          <w:rFonts w:ascii="仿宋_GB2312" w:eastAsia="仿宋_GB2312"/>
          <w:b/>
          <w:color w:val="000000" w:themeColor="text1"/>
          <w:sz w:val="72"/>
        </w:rPr>
      </w:pPr>
    </w:p>
    <w:p>
      <w:pPr>
        <w:ind w:firstLine="723"/>
        <w:jc w:val="center"/>
        <w:rPr>
          <w:rFonts w:ascii="仿宋_GB2312" w:eastAsia="仿宋_GB2312"/>
          <w:b/>
          <w:color w:val="000000" w:themeColor="text1"/>
          <w:sz w:val="36"/>
        </w:rPr>
      </w:pPr>
    </w:p>
    <w:p>
      <w:pPr>
        <w:ind w:firstLine="723"/>
        <w:jc w:val="center"/>
        <w:rPr>
          <w:rFonts w:ascii="仿宋_GB2312" w:eastAsia="仿宋_GB2312"/>
          <w:b/>
          <w:color w:val="000000" w:themeColor="text1"/>
          <w:sz w:val="36"/>
        </w:rPr>
      </w:pPr>
    </w:p>
    <w:p>
      <w:pPr>
        <w:pStyle w:val="211"/>
        <w:ind w:firstLine="2406" w:firstLineChars="749"/>
        <w:rPr>
          <w:rFonts w:ascii="仿宋_GB2312" w:eastAsia="仿宋_GB2312"/>
          <w:b/>
          <w:color w:val="000000" w:themeColor="text1"/>
          <w:sz w:val="32"/>
          <w:szCs w:val="32"/>
        </w:rPr>
      </w:pPr>
      <w:r>
        <w:rPr>
          <w:rFonts w:hint="eastAsia" w:ascii="仿宋_GB2312" w:eastAsia="仿宋_GB2312"/>
          <w:b/>
          <w:color w:val="000000" w:themeColor="text1"/>
          <w:sz w:val="32"/>
          <w:szCs w:val="32"/>
        </w:rPr>
        <w:t>项目名称：2018年度南京市玄武区公益创投青少年服务项目</w:t>
      </w:r>
    </w:p>
    <w:p>
      <w:pPr>
        <w:pStyle w:val="211"/>
        <w:ind w:firstLine="2406" w:firstLineChars="749"/>
        <w:rPr>
          <w:rFonts w:ascii="仿宋_GB2312" w:eastAsia="仿宋_GB2312"/>
          <w:b/>
          <w:color w:val="000000" w:themeColor="text1"/>
          <w:sz w:val="32"/>
          <w:szCs w:val="32"/>
        </w:rPr>
      </w:pPr>
      <w:r>
        <w:rPr>
          <w:rFonts w:hint="eastAsia" w:ascii="仿宋_GB2312" w:eastAsia="仿宋_GB2312"/>
          <w:b/>
          <w:color w:val="000000" w:themeColor="text1"/>
          <w:sz w:val="32"/>
          <w:szCs w:val="32"/>
        </w:rPr>
        <w:t>项目分包：</w:t>
      </w:r>
    </w:p>
    <w:p>
      <w:pPr>
        <w:pStyle w:val="211"/>
        <w:ind w:firstLine="2406" w:firstLineChars="749"/>
        <w:rPr>
          <w:rFonts w:ascii="仿宋_GB2312" w:eastAsia="仿宋_GB2312"/>
          <w:b/>
          <w:color w:val="000000" w:themeColor="text1"/>
          <w:sz w:val="32"/>
          <w:szCs w:val="32"/>
        </w:rPr>
      </w:pPr>
      <w:r>
        <w:rPr>
          <w:rFonts w:hint="eastAsia" w:ascii="仿宋_GB2312" w:eastAsia="仿宋_GB2312"/>
          <w:b/>
          <w:color w:val="000000" w:themeColor="text1"/>
          <w:sz w:val="32"/>
          <w:szCs w:val="32"/>
        </w:rPr>
        <w:t>项目编号：XWMZ-2018082703</w:t>
      </w:r>
    </w:p>
    <w:p>
      <w:pPr>
        <w:pStyle w:val="211"/>
        <w:ind w:firstLine="2406" w:firstLineChars="749"/>
        <w:rPr>
          <w:rFonts w:ascii="仿宋_GB2312" w:hAnsi="Times New Roman" w:eastAsia="仿宋_GB2312"/>
          <w:b/>
          <w:bCs/>
          <w:color w:val="FF0000"/>
          <w:sz w:val="84"/>
          <w:u w:val="single"/>
        </w:rPr>
      </w:pPr>
      <w:r>
        <w:rPr>
          <w:rFonts w:hint="eastAsia" w:ascii="仿宋_GB2312" w:eastAsia="仿宋_GB2312"/>
          <w:b/>
          <w:color w:val="FF0000"/>
          <w:sz w:val="32"/>
          <w:szCs w:val="32"/>
        </w:rPr>
        <w:t>应标项目：</w:t>
      </w:r>
    </w:p>
    <w:p>
      <w:pPr>
        <w:ind w:firstLine="1285" w:firstLineChars="400"/>
        <w:rPr>
          <w:rFonts w:ascii="仿宋_GB2312" w:eastAsia="仿宋_GB2312"/>
          <w:b/>
          <w:color w:val="000000" w:themeColor="text1"/>
          <w:sz w:val="32"/>
          <w:szCs w:val="32"/>
        </w:rPr>
      </w:pPr>
    </w:p>
    <w:p>
      <w:pPr>
        <w:ind w:firstLine="723"/>
        <w:rPr>
          <w:rFonts w:ascii="仿宋_GB2312" w:eastAsia="仿宋_GB2312"/>
          <w:b/>
          <w:color w:val="000000" w:themeColor="text1"/>
          <w:sz w:val="36"/>
        </w:rPr>
      </w:pPr>
    </w:p>
    <w:p>
      <w:pPr>
        <w:rPr>
          <w:rFonts w:ascii="仿宋_GB2312" w:eastAsia="仿宋_GB2312"/>
          <w:b/>
          <w:color w:val="000000" w:themeColor="text1"/>
          <w:sz w:val="36"/>
        </w:rPr>
      </w:pPr>
    </w:p>
    <w:p>
      <w:pPr>
        <w:rPr>
          <w:rFonts w:ascii="仿宋_GB2312" w:eastAsia="仿宋_GB2312"/>
          <w:b/>
          <w:color w:val="000000" w:themeColor="text1"/>
          <w:sz w:val="36"/>
        </w:rPr>
      </w:pPr>
    </w:p>
    <w:p>
      <w:pPr>
        <w:ind w:firstLine="723"/>
        <w:rPr>
          <w:rFonts w:ascii="仿宋_GB2312" w:eastAsia="仿宋_GB2312"/>
          <w:b/>
          <w:color w:val="000000" w:themeColor="text1"/>
          <w:sz w:val="36"/>
        </w:rPr>
      </w:pPr>
    </w:p>
    <w:p>
      <w:pPr>
        <w:ind w:firstLine="723"/>
        <w:rPr>
          <w:rFonts w:ascii="仿宋_GB2312" w:eastAsia="仿宋_GB2312"/>
          <w:b/>
          <w:color w:val="000000" w:themeColor="text1"/>
          <w:sz w:val="36"/>
        </w:rPr>
      </w:pPr>
    </w:p>
    <w:p>
      <w:pPr>
        <w:ind w:firstLine="2270" w:firstLineChars="628"/>
        <w:rPr>
          <w:rFonts w:ascii="仿宋_GB2312" w:eastAsia="仿宋_GB2312"/>
          <w:b/>
          <w:color w:val="000000" w:themeColor="text1"/>
          <w:sz w:val="36"/>
          <w:u w:val="single"/>
        </w:rPr>
      </w:pPr>
      <w:r>
        <w:rPr>
          <w:rFonts w:hint="eastAsia" w:ascii="仿宋_GB2312" w:eastAsia="仿宋_GB2312"/>
          <w:b/>
          <w:color w:val="000000" w:themeColor="text1"/>
          <w:sz w:val="36"/>
        </w:rPr>
        <w:t>应标人：</w:t>
      </w:r>
      <w:r>
        <w:rPr>
          <w:rFonts w:hint="eastAsia" w:ascii="仿宋_GB2312" w:eastAsia="仿宋_GB2312"/>
          <w:b/>
          <w:color w:val="000000" w:themeColor="text1"/>
          <w:sz w:val="36"/>
          <w:u w:val="single"/>
        </w:rPr>
        <w:t xml:space="preserve">                   </w:t>
      </w:r>
    </w:p>
    <w:p>
      <w:pPr>
        <w:ind w:firstLine="2270" w:firstLineChars="628"/>
        <w:rPr>
          <w:rFonts w:ascii="仿宋_GB2312" w:eastAsia="仿宋_GB2312"/>
          <w:b/>
          <w:color w:val="000000" w:themeColor="text1"/>
          <w:sz w:val="36"/>
          <w:u w:val="single"/>
        </w:rPr>
      </w:pPr>
      <w:r>
        <w:rPr>
          <w:rFonts w:hint="eastAsia" w:ascii="仿宋_GB2312" w:eastAsia="仿宋_GB2312"/>
          <w:b/>
          <w:color w:val="000000" w:themeColor="text1"/>
          <w:sz w:val="36"/>
        </w:rPr>
        <w:t>日  期：</w:t>
      </w:r>
      <w:r>
        <w:rPr>
          <w:rFonts w:hint="eastAsia" w:ascii="仿宋_GB2312" w:eastAsia="仿宋_GB2312"/>
          <w:b/>
          <w:color w:val="000000" w:themeColor="text1"/>
          <w:sz w:val="36"/>
          <w:u w:val="single"/>
        </w:rPr>
        <w:t xml:space="preserve">                   </w:t>
      </w:r>
    </w:p>
    <w:p>
      <w:pPr>
        <w:jc w:val="center"/>
        <w:rPr>
          <w:rFonts w:ascii="仿宋_GB2312" w:eastAsia="仿宋_GB2312"/>
          <w:sz w:val="28"/>
          <w:szCs w:val="28"/>
        </w:rPr>
      </w:pPr>
    </w:p>
    <w:p>
      <w:pPr>
        <w:jc w:val="center"/>
        <w:rPr>
          <w:rFonts w:ascii="仿宋_GB2312" w:eastAsia="仿宋_GB2312"/>
          <w:sz w:val="28"/>
          <w:szCs w:val="28"/>
        </w:rPr>
      </w:pPr>
    </w:p>
    <w:p>
      <w:pPr>
        <w:jc w:val="center"/>
        <w:rPr>
          <w:rFonts w:ascii="仿宋_GB2312" w:eastAsia="仿宋_GB2312"/>
          <w:b/>
          <w:sz w:val="28"/>
          <w:szCs w:val="28"/>
        </w:rPr>
      </w:pPr>
      <w:r>
        <w:rPr>
          <w:rFonts w:hint="eastAsia" w:ascii="仿宋_GB2312" w:eastAsia="仿宋_GB2312"/>
          <w:b/>
          <w:sz w:val="28"/>
          <w:szCs w:val="28"/>
        </w:rPr>
        <w:t>应标主要文件目录</w:t>
      </w:r>
    </w:p>
    <w:p>
      <w:pPr>
        <w:pStyle w:val="159"/>
        <w:ind w:firstLine="480"/>
      </w:pPr>
    </w:p>
    <w:p>
      <w:pPr>
        <w:pStyle w:val="159"/>
        <w:ind w:firstLine="0" w:firstLineChars="0"/>
        <w:rPr>
          <w:rFonts w:ascii="仿宋_GB2312" w:eastAsia="仿宋_GB2312"/>
          <w:sz w:val="28"/>
          <w:szCs w:val="28"/>
        </w:rPr>
      </w:pPr>
      <w:r>
        <w:rPr>
          <w:rFonts w:hint="eastAsia" w:ascii="仿宋_GB2312" w:eastAsia="仿宋_GB2312"/>
          <w:sz w:val="28"/>
          <w:szCs w:val="28"/>
        </w:rPr>
        <w:t>一、资信证明文件</w:t>
      </w:r>
    </w:p>
    <w:p>
      <w:pPr>
        <w:pStyle w:val="159"/>
        <w:ind w:firstLine="0" w:firstLineChars="0"/>
        <w:rPr>
          <w:rFonts w:ascii="仿宋_GB2312" w:eastAsia="仿宋_GB2312"/>
          <w:sz w:val="28"/>
          <w:szCs w:val="28"/>
        </w:rPr>
      </w:pPr>
      <w:r>
        <w:rPr>
          <w:rFonts w:hint="eastAsia" w:ascii="仿宋_GB2312" w:eastAsia="仿宋_GB2312"/>
          <w:sz w:val="28"/>
          <w:szCs w:val="28"/>
        </w:rPr>
        <w:t xml:space="preserve">二、资格性和符合性检查对照表 </w:t>
      </w:r>
    </w:p>
    <w:p>
      <w:pPr>
        <w:pStyle w:val="159"/>
        <w:ind w:firstLine="0" w:firstLineChars="0"/>
        <w:rPr>
          <w:rFonts w:ascii="仿宋_GB2312" w:eastAsia="仿宋_GB2312"/>
          <w:sz w:val="28"/>
          <w:szCs w:val="28"/>
        </w:rPr>
      </w:pPr>
      <w:r>
        <w:rPr>
          <w:rFonts w:hint="eastAsia" w:ascii="仿宋_GB2312" w:eastAsia="仿宋_GB2312"/>
          <w:sz w:val="28"/>
          <w:szCs w:val="28"/>
        </w:rPr>
        <w:t>三、法定代表人授权书（格式）</w:t>
      </w:r>
    </w:p>
    <w:p>
      <w:pPr>
        <w:pStyle w:val="159"/>
        <w:ind w:firstLine="0" w:firstLineChars="0"/>
        <w:rPr>
          <w:rFonts w:ascii="仿宋_GB2312" w:eastAsia="仿宋_GB2312"/>
          <w:sz w:val="28"/>
          <w:szCs w:val="28"/>
        </w:rPr>
      </w:pPr>
      <w:r>
        <w:rPr>
          <w:rFonts w:hint="eastAsia" w:ascii="仿宋_GB2312" w:eastAsia="仿宋_GB2312"/>
          <w:sz w:val="28"/>
          <w:szCs w:val="28"/>
        </w:rPr>
        <w:t>四、项目申报书</w:t>
      </w:r>
    </w:p>
    <w:p>
      <w:pPr>
        <w:pStyle w:val="159"/>
        <w:ind w:firstLineChars="182"/>
        <w:jc w:val="center"/>
        <w:rPr>
          <w:rFonts w:ascii="仿宋_GB2312" w:eastAsia="仿宋_GB2312"/>
          <w:b/>
          <w:sz w:val="28"/>
          <w:szCs w:val="28"/>
        </w:rPr>
      </w:pPr>
      <w:r>
        <w:rPr>
          <w:rFonts w:hint="eastAsia"/>
          <w:sz w:val="28"/>
          <w:szCs w:val="28"/>
        </w:rPr>
        <w:br w:type="page"/>
      </w:r>
      <w:r>
        <w:rPr>
          <w:rFonts w:hint="eastAsia" w:ascii="仿宋_GB2312" w:eastAsia="仿宋_GB2312"/>
          <w:b/>
          <w:sz w:val="28"/>
          <w:szCs w:val="28"/>
        </w:rPr>
        <w:t>资信证明文件</w:t>
      </w:r>
    </w:p>
    <w:p>
      <w:pPr>
        <w:snapToGrid w:val="0"/>
        <w:spacing w:before="50" w:afterLines="50"/>
        <w:ind w:firstLine="482"/>
        <w:jc w:val="left"/>
        <w:rPr>
          <w:rFonts w:ascii="仿宋_GB2312" w:eastAsia="仿宋_GB2312"/>
          <w:b/>
          <w:sz w:val="28"/>
          <w:szCs w:val="28"/>
        </w:rPr>
      </w:pPr>
      <w:r>
        <w:rPr>
          <w:rFonts w:hint="eastAsia" w:ascii="仿宋_GB2312" w:eastAsia="仿宋_GB2312"/>
          <w:b/>
          <w:sz w:val="28"/>
          <w:szCs w:val="28"/>
        </w:rPr>
        <w:t>一、实质性资格证明文件目录</w:t>
      </w:r>
    </w:p>
    <w:p>
      <w:pPr>
        <w:pStyle w:val="39"/>
        <w:spacing w:before="0" w:beforeAutospacing="0" w:after="0" w:afterAutospacing="0" w:line="4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（1）有独立的银行账户（提供银行开户许可证复印件）；</w:t>
      </w:r>
    </w:p>
    <w:p>
      <w:pPr>
        <w:pStyle w:val="39"/>
        <w:spacing w:before="0" w:beforeAutospacing="0" w:after="0" w:afterAutospacing="0" w:line="4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（2）具备提供服务所必需的场所、设备和专业执行团队（提供相应证明材料）；</w:t>
      </w:r>
    </w:p>
    <w:p>
      <w:pPr>
        <w:pStyle w:val="39"/>
        <w:spacing w:before="0" w:beforeAutospacing="0" w:after="0" w:afterAutospacing="0" w:line="4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（3）具备采购单位提出的其他专业方面资质要求（见竞标项目要求说明）。</w:t>
      </w:r>
    </w:p>
    <w:p>
      <w:pPr>
        <w:pStyle w:val="39"/>
        <w:spacing w:before="0" w:beforeAutospacing="0" w:after="0" w:afterAutospacing="0" w:line="480" w:lineRule="exact"/>
        <w:ind w:firstLine="281" w:firstLineChars="100"/>
        <w:rPr>
          <w:rFonts w:ascii="仿宋_GB2312" w:hAnsi="仿宋" w:eastAsia="仿宋_GB2312"/>
          <w:b/>
          <w:i/>
          <w:sz w:val="28"/>
          <w:szCs w:val="28"/>
          <w:u w:val="single"/>
        </w:rPr>
      </w:pPr>
      <w:r>
        <w:rPr>
          <w:rFonts w:hint="eastAsia" w:ascii="仿宋_GB2312" w:hAnsi="仿宋" w:eastAsia="仿宋_GB2312"/>
          <w:b/>
          <w:i/>
          <w:sz w:val="28"/>
          <w:szCs w:val="28"/>
          <w:u w:val="single"/>
        </w:rPr>
        <w:t>应标一览表和实质性资格证明文件一式四份，三份为应标文件正副本内材料，一份单独装在信封中与应标文件一同递交作为采购单位评审前资质审查依据。</w:t>
      </w:r>
    </w:p>
    <w:p>
      <w:pPr>
        <w:snapToGrid w:val="0"/>
        <w:spacing w:before="50" w:afterLines="50"/>
        <w:ind w:firstLine="482"/>
        <w:jc w:val="left"/>
        <w:rPr>
          <w:rFonts w:ascii="仿宋_GB2312" w:eastAsia="仿宋_GB2312"/>
          <w:b/>
          <w:sz w:val="28"/>
          <w:szCs w:val="28"/>
        </w:rPr>
      </w:pPr>
      <w:r>
        <w:rPr>
          <w:rFonts w:hint="eastAsia" w:ascii="仿宋_GB2312" w:eastAsia="仿宋_GB2312"/>
          <w:b/>
          <w:sz w:val="28"/>
          <w:szCs w:val="28"/>
        </w:rPr>
        <w:t>二、非实质性资格证明材料目录</w:t>
      </w:r>
    </w:p>
    <w:p>
      <w:pPr>
        <w:pStyle w:val="39"/>
        <w:spacing w:before="0" w:beforeAutospacing="0" w:after="0" w:afterAutospacing="0" w:line="4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（1）社会组织评估等级证明、受政府行政管理部门表彰的荣誉证书等相关材料复印件；</w:t>
      </w:r>
    </w:p>
    <w:p>
      <w:pPr>
        <w:snapToGrid w:val="0"/>
        <w:ind w:firstLine="480"/>
        <w:rPr>
          <w:rFonts w:ascii="仿宋_GB2312" w:eastAsia="仿宋_GB2312"/>
          <w:sz w:val="28"/>
          <w:szCs w:val="28"/>
        </w:rPr>
      </w:pPr>
      <w:r>
        <w:rPr>
          <w:rFonts w:hint="eastAsia" w:ascii="仿宋_GB2312" w:eastAsia="仿宋_GB2312"/>
          <w:sz w:val="28"/>
          <w:szCs w:val="28"/>
        </w:rPr>
        <w:t>（2）有与政府合作项目的经历（提供媒体对项目的宣传报道、项目图片文字等材料）</w:t>
      </w:r>
    </w:p>
    <w:p>
      <w:pPr>
        <w:pStyle w:val="210"/>
        <w:spacing w:afterLines="50" w:line="360" w:lineRule="auto"/>
        <w:ind w:left="0" w:firstLine="0"/>
        <w:jc w:val="center"/>
        <w:rPr>
          <w:rFonts w:ascii="仿宋_GB2312" w:eastAsia="仿宋_GB2312"/>
          <w:szCs w:val="24"/>
        </w:rPr>
      </w:pPr>
    </w:p>
    <w:p>
      <w:pPr>
        <w:pStyle w:val="210"/>
        <w:spacing w:afterLines="50" w:line="360" w:lineRule="auto"/>
        <w:ind w:left="0" w:firstLine="0"/>
        <w:jc w:val="center"/>
        <w:rPr>
          <w:rFonts w:ascii="仿宋_GB2312" w:eastAsia="仿宋_GB2312"/>
          <w:szCs w:val="24"/>
        </w:rPr>
      </w:pPr>
    </w:p>
    <w:p>
      <w:pPr>
        <w:pStyle w:val="210"/>
        <w:spacing w:afterLines="50" w:line="360" w:lineRule="auto"/>
        <w:ind w:left="0" w:firstLine="0"/>
        <w:jc w:val="center"/>
        <w:rPr>
          <w:rFonts w:ascii="仿宋_GB2312" w:eastAsia="仿宋_GB2312"/>
          <w:szCs w:val="24"/>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pStyle w:val="210"/>
        <w:spacing w:afterLines="50" w:line="360" w:lineRule="auto"/>
        <w:ind w:left="0" w:firstLine="0"/>
        <w:jc w:val="center"/>
        <w:rPr>
          <w:rFonts w:ascii="仿宋_GB2312" w:eastAsia="仿宋_GB2312"/>
          <w:szCs w:val="24"/>
        </w:rPr>
      </w:pPr>
    </w:p>
    <w:p>
      <w:pPr>
        <w:pStyle w:val="210"/>
        <w:spacing w:afterLines="50" w:line="360" w:lineRule="auto"/>
        <w:ind w:left="0" w:firstLine="0"/>
        <w:jc w:val="center"/>
        <w:rPr>
          <w:rFonts w:ascii="仿宋_GB2312" w:eastAsia="仿宋_GB2312"/>
          <w:szCs w:val="24"/>
        </w:rPr>
      </w:pPr>
    </w:p>
    <w:p>
      <w:pPr>
        <w:pStyle w:val="159"/>
        <w:ind w:firstLine="436" w:firstLineChars="182"/>
        <w:jc w:val="center"/>
        <w:rPr>
          <w:rFonts w:ascii="仿宋_GB2312" w:eastAsia="仿宋_GB2312"/>
          <w:sz w:val="32"/>
          <w:szCs w:val="32"/>
        </w:rPr>
      </w:pPr>
      <w:r>
        <w:rPr>
          <w:rFonts w:hint="eastAsia" w:ascii="仿宋_GB2312" w:eastAsia="仿宋_GB2312"/>
          <w:szCs w:val="24"/>
        </w:rPr>
        <w:br w:type="page"/>
      </w:r>
      <w:r>
        <w:rPr>
          <w:rFonts w:hint="eastAsia" w:ascii="仿宋_GB2312" w:eastAsia="仿宋_GB2312"/>
          <w:b/>
          <w:sz w:val="28"/>
          <w:szCs w:val="28"/>
        </w:rPr>
        <w:t>资格性和符合性检查对照表</w:t>
      </w:r>
    </w:p>
    <w:p>
      <w:pPr>
        <w:pStyle w:val="211"/>
        <w:spacing w:before="0" w:after="0" w:line="420" w:lineRule="exact"/>
        <w:rPr>
          <w:rFonts w:ascii="仿宋_GB2312" w:hAnsi="Times New Roman" w:eastAsia="仿宋_GB2312"/>
          <w:kern w:val="2"/>
          <w:szCs w:val="21"/>
          <w:u w:val="single"/>
        </w:rPr>
      </w:pPr>
      <w:r>
        <w:rPr>
          <w:rFonts w:hint="eastAsia" w:ascii="仿宋_GB2312" w:hAnsi="Times New Roman" w:eastAsia="仿宋_GB2312"/>
          <w:kern w:val="2"/>
          <w:szCs w:val="21"/>
        </w:rPr>
        <w:t>项目名称：2018年度南京市玄武区公益创投青少年服务项目</w:t>
      </w:r>
    </w:p>
    <w:p>
      <w:pPr>
        <w:pStyle w:val="211"/>
        <w:ind w:firstLine="477" w:firstLineChars="199"/>
        <w:rPr>
          <w:rFonts w:ascii="仿宋_GB2312" w:hAnsi="Times New Roman" w:eastAsia="仿宋_GB2312"/>
          <w:kern w:val="2"/>
          <w:szCs w:val="21"/>
        </w:rPr>
      </w:pPr>
      <w:r>
        <w:rPr>
          <w:rFonts w:hint="eastAsia" w:ascii="仿宋_GB2312" w:hAnsi="Times New Roman" w:eastAsia="仿宋_GB2312"/>
          <w:kern w:val="2"/>
          <w:szCs w:val="21"/>
        </w:rPr>
        <w:t>项目编号：XWMZ-2018082703</w:t>
      </w:r>
    </w:p>
    <w:tbl>
      <w:tblPr>
        <w:tblStyle w:val="49"/>
        <w:tblW w:w="963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074"/>
        <w:gridCol w:w="2346"/>
        <w:gridCol w:w="2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trPr>
        <w:tc>
          <w:tcPr>
            <w:tcW w:w="848" w:type="dxa"/>
            <w:vAlign w:val="center"/>
          </w:tcPr>
          <w:p>
            <w:pPr>
              <w:jc w:val="center"/>
              <w:rPr>
                <w:rFonts w:ascii="黑体" w:hAnsi="黑体" w:eastAsia="黑体"/>
                <w:sz w:val="28"/>
                <w:szCs w:val="28"/>
              </w:rPr>
            </w:pPr>
            <w:r>
              <w:rPr>
                <w:rFonts w:hint="eastAsia" w:ascii="黑体" w:hAnsi="黑体" w:eastAsia="黑体"/>
                <w:sz w:val="28"/>
                <w:szCs w:val="28"/>
              </w:rPr>
              <w:t>序号</w:t>
            </w:r>
          </w:p>
        </w:tc>
        <w:tc>
          <w:tcPr>
            <w:tcW w:w="4074" w:type="dxa"/>
            <w:vAlign w:val="center"/>
          </w:tcPr>
          <w:p>
            <w:pPr>
              <w:jc w:val="center"/>
              <w:rPr>
                <w:rFonts w:ascii="黑体" w:hAnsi="黑体" w:eastAsia="黑体"/>
                <w:sz w:val="28"/>
                <w:szCs w:val="28"/>
              </w:rPr>
            </w:pPr>
            <w:r>
              <w:rPr>
                <w:rFonts w:hint="eastAsia" w:ascii="黑体" w:hAnsi="黑体" w:eastAsia="黑体"/>
                <w:sz w:val="28"/>
                <w:szCs w:val="28"/>
              </w:rPr>
              <w:t>资格性和符合性</w:t>
            </w:r>
          </w:p>
          <w:p>
            <w:pPr>
              <w:jc w:val="center"/>
              <w:rPr>
                <w:rFonts w:ascii="黑体" w:hAnsi="黑体" w:eastAsia="黑体"/>
                <w:sz w:val="28"/>
                <w:szCs w:val="28"/>
              </w:rPr>
            </w:pPr>
            <w:r>
              <w:rPr>
                <w:rFonts w:hint="eastAsia" w:ascii="黑体" w:hAnsi="黑体" w:eastAsia="黑体"/>
                <w:sz w:val="28"/>
                <w:szCs w:val="28"/>
              </w:rPr>
              <w:t>响应内容</w:t>
            </w:r>
          </w:p>
        </w:tc>
        <w:tc>
          <w:tcPr>
            <w:tcW w:w="2346" w:type="dxa"/>
            <w:vAlign w:val="center"/>
          </w:tcPr>
          <w:p>
            <w:pPr>
              <w:jc w:val="center"/>
              <w:rPr>
                <w:rFonts w:ascii="黑体" w:hAnsi="黑体" w:eastAsia="黑体"/>
                <w:sz w:val="28"/>
                <w:szCs w:val="28"/>
              </w:rPr>
            </w:pPr>
            <w:r>
              <w:rPr>
                <w:rFonts w:hint="eastAsia" w:ascii="黑体" w:hAnsi="黑体" w:eastAsia="黑体"/>
                <w:sz w:val="28"/>
                <w:szCs w:val="28"/>
              </w:rPr>
              <w:t>是否响应</w:t>
            </w:r>
          </w:p>
          <w:p>
            <w:pPr>
              <w:jc w:val="center"/>
              <w:rPr>
                <w:rFonts w:ascii="黑体" w:hAnsi="黑体" w:eastAsia="黑体"/>
                <w:sz w:val="28"/>
                <w:szCs w:val="28"/>
              </w:rPr>
            </w:pPr>
            <w:r>
              <w:rPr>
                <w:rFonts w:hint="eastAsia" w:ascii="黑体" w:hAnsi="黑体" w:eastAsia="黑体"/>
                <w:sz w:val="28"/>
                <w:szCs w:val="28"/>
              </w:rPr>
              <w:t>（填是或者否）</w:t>
            </w:r>
          </w:p>
        </w:tc>
        <w:tc>
          <w:tcPr>
            <w:tcW w:w="2362" w:type="dxa"/>
            <w:vAlign w:val="center"/>
          </w:tcPr>
          <w:p>
            <w:pPr>
              <w:jc w:val="center"/>
              <w:rPr>
                <w:rFonts w:ascii="黑体" w:hAnsi="黑体" w:eastAsia="黑体"/>
                <w:sz w:val="28"/>
                <w:szCs w:val="28"/>
              </w:rPr>
            </w:pPr>
            <w:r>
              <w:rPr>
                <w:rFonts w:hint="eastAsia" w:ascii="黑体" w:hAnsi="黑体" w:eastAsia="黑体"/>
                <w:sz w:val="28"/>
                <w:szCs w:val="28"/>
              </w:rPr>
              <w:t>应标人制作的应标文件中的页码位置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848" w:type="dxa"/>
            <w:vAlign w:val="center"/>
          </w:tcPr>
          <w:p>
            <w:pPr>
              <w:ind w:firstLine="170" w:firstLineChars="71"/>
              <w:rPr>
                <w:rFonts w:ascii="仿宋_GB2312" w:eastAsia="仿宋_GB2312"/>
                <w:b/>
                <w:sz w:val="24"/>
                <w:szCs w:val="24"/>
              </w:rPr>
            </w:pPr>
            <w:r>
              <w:rPr>
                <w:rFonts w:hint="eastAsia" w:ascii="仿宋_GB2312" w:eastAsia="仿宋_GB2312"/>
                <w:sz w:val="24"/>
                <w:szCs w:val="24"/>
              </w:rPr>
              <w:t>1</w:t>
            </w:r>
          </w:p>
        </w:tc>
        <w:tc>
          <w:tcPr>
            <w:tcW w:w="4074" w:type="dxa"/>
            <w:vAlign w:val="center"/>
          </w:tcPr>
          <w:p>
            <w:pPr>
              <w:snapToGrid w:val="0"/>
              <w:rPr>
                <w:rFonts w:ascii="仿宋_GB2312" w:eastAsia="仿宋_GB2312"/>
                <w:sz w:val="24"/>
                <w:szCs w:val="24"/>
              </w:rPr>
            </w:pPr>
            <w:r>
              <w:rPr>
                <w:rFonts w:hint="eastAsia" w:ascii="仿宋_GB2312" w:hAnsi="Times New Roman" w:eastAsia="仿宋_GB2312" w:cs="Times New Roman"/>
                <w:sz w:val="24"/>
                <w:szCs w:val="24"/>
              </w:rPr>
              <w:t>独立法人资格的社会</w:t>
            </w:r>
            <w:r>
              <w:rPr>
                <w:rFonts w:hint="eastAsia" w:ascii="仿宋_GB2312" w:eastAsia="仿宋_GB2312"/>
                <w:sz w:val="24"/>
                <w:szCs w:val="24"/>
              </w:rPr>
              <w:t>基本资质</w:t>
            </w:r>
          </w:p>
        </w:tc>
        <w:tc>
          <w:tcPr>
            <w:tcW w:w="2346" w:type="dxa"/>
            <w:vAlign w:val="center"/>
          </w:tcPr>
          <w:p>
            <w:pPr>
              <w:ind w:firstLine="562"/>
              <w:jc w:val="center"/>
              <w:rPr>
                <w:rFonts w:ascii="仿宋_GB2312" w:eastAsia="仿宋_GB2312"/>
                <w:b/>
                <w:sz w:val="28"/>
                <w:szCs w:val="28"/>
              </w:rPr>
            </w:pPr>
          </w:p>
        </w:tc>
        <w:tc>
          <w:tcPr>
            <w:tcW w:w="2362" w:type="dxa"/>
            <w:vAlign w:val="center"/>
          </w:tcPr>
          <w:p>
            <w:pPr>
              <w:ind w:firstLine="562"/>
              <w:jc w:val="center"/>
              <w:rPr>
                <w:rFonts w:ascii="仿宋_GB2312"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848" w:type="dxa"/>
            <w:vAlign w:val="center"/>
          </w:tcPr>
          <w:p>
            <w:pPr>
              <w:ind w:firstLine="170" w:firstLineChars="71"/>
              <w:rPr>
                <w:rFonts w:ascii="仿宋_GB2312" w:eastAsia="仿宋_GB2312"/>
                <w:sz w:val="24"/>
                <w:szCs w:val="24"/>
              </w:rPr>
            </w:pPr>
            <w:r>
              <w:rPr>
                <w:rFonts w:hint="eastAsia" w:ascii="仿宋_GB2312" w:eastAsia="仿宋_GB2312"/>
                <w:sz w:val="24"/>
                <w:szCs w:val="24"/>
              </w:rPr>
              <w:t>2</w:t>
            </w:r>
          </w:p>
        </w:tc>
        <w:tc>
          <w:tcPr>
            <w:tcW w:w="4074" w:type="dxa"/>
            <w:vAlign w:val="center"/>
          </w:tcPr>
          <w:p>
            <w:pPr>
              <w:snapToGrid w:val="0"/>
              <w:rPr>
                <w:rFonts w:ascii="仿宋_GB2312" w:eastAsia="仿宋_GB2312"/>
                <w:sz w:val="24"/>
                <w:szCs w:val="24"/>
              </w:rPr>
            </w:pPr>
            <w:r>
              <w:rPr>
                <w:rFonts w:hint="eastAsia" w:ascii="仿宋_GB2312" w:eastAsia="仿宋_GB2312"/>
                <w:sz w:val="24"/>
                <w:szCs w:val="24"/>
              </w:rPr>
              <w:t>法定代表人授权书（原件）</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848" w:type="dxa"/>
            <w:vAlign w:val="center"/>
          </w:tcPr>
          <w:p>
            <w:pPr>
              <w:ind w:firstLine="170" w:firstLineChars="71"/>
              <w:rPr>
                <w:rFonts w:ascii="仿宋_GB2312" w:eastAsia="仿宋_GB2312"/>
                <w:sz w:val="24"/>
                <w:szCs w:val="24"/>
              </w:rPr>
            </w:pPr>
            <w:r>
              <w:rPr>
                <w:rFonts w:hint="eastAsia" w:ascii="仿宋_GB2312" w:eastAsia="仿宋_GB2312"/>
                <w:sz w:val="24"/>
                <w:szCs w:val="24"/>
              </w:rPr>
              <w:t>3</w:t>
            </w:r>
          </w:p>
        </w:tc>
        <w:tc>
          <w:tcPr>
            <w:tcW w:w="4074" w:type="dxa"/>
            <w:vAlign w:val="center"/>
          </w:tcPr>
          <w:p>
            <w:pPr>
              <w:snapToGrid w:val="0"/>
              <w:rPr>
                <w:rFonts w:ascii="仿宋_GB2312" w:eastAsia="仿宋_GB2312"/>
                <w:sz w:val="24"/>
                <w:szCs w:val="24"/>
              </w:rPr>
            </w:pPr>
            <w:r>
              <w:rPr>
                <w:rFonts w:hint="eastAsia" w:ascii="仿宋_GB2312" w:eastAsia="仿宋_GB2312"/>
                <w:sz w:val="24"/>
                <w:szCs w:val="24"/>
              </w:rPr>
              <w:t>具有健全的财务核算和资产管理制度，有独立的银行账户（提供银行开户许可证复印件）</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trPr>
        <w:tc>
          <w:tcPr>
            <w:tcW w:w="848" w:type="dxa"/>
            <w:vAlign w:val="center"/>
          </w:tcPr>
          <w:p>
            <w:pPr>
              <w:ind w:firstLine="170" w:firstLineChars="71"/>
              <w:rPr>
                <w:rFonts w:ascii="仿宋_GB2312" w:eastAsia="仿宋_GB2312"/>
                <w:sz w:val="24"/>
                <w:szCs w:val="24"/>
              </w:rPr>
            </w:pPr>
            <w:r>
              <w:rPr>
                <w:rFonts w:hint="eastAsia" w:ascii="仿宋_GB2312" w:eastAsia="仿宋_GB2312"/>
                <w:sz w:val="24"/>
                <w:szCs w:val="24"/>
              </w:rPr>
              <w:t>4</w:t>
            </w:r>
          </w:p>
        </w:tc>
        <w:tc>
          <w:tcPr>
            <w:tcW w:w="4074" w:type="dxa"/>
            <w:vAlign w:val="center"/>
          </w:tcPr>
          <w:p>
            <w:pPr>
              <w:snapToGrid w:val="0"/>
              <w:rPr>
                <w:rFonts w:ascii="仿宋_GB2312" w:eastAsia="仿宋_GB2312"/>
                <w:sz w:val="24"/>
                <w:szCs w:val="24"/>
              </w:rPr>
            </w:pPr>
            <w:r>
              <w:rPr>
                <w:rFonts w:hint="eastAsia" w:ascii="仿宋_GB2312" w:eastAsia="仿宋_GB2312"/>
                <w:sz w:val="24"/>
                <w:szCs w:val="24"/>
              </w:rPr>
              <w:t>具备提供服务所必需的场所、设备和专业执行团队（提供相应证明材料）</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trPr>
        <w:tc>
          <w:tcPr>
            <w:tcW w:w="848" w:type="dxa"/>
            <w:vAlign w:val="center"/>
          </w:tcPr>
          <w:p>
            <w:pPr>
              <w:ind w:firstLine="170" w:firstLineChars="71"/>
              <w:rPr>
                <w:rFonts w:ascii="仿宋_GB2312" w:eastAsia="仿宋_GB2312"/>
                <w:sz w:val="24"/>
                <w:szCs w:val="24"/>
              </w:rPr>
            </w:pPr>
            <w:r>
              <w:rPr>
                <w:rFonts w:hint="eastAsia" w:ascii="仿宋_GB2312" w:eastAsia="仿宋_GB2312"/>
                <w:sz w:val="24"/>
                <w:szCs w:val="24"/>
              </w:rPr>
              <w:t>5</w:t>
            </w:r>
          </w:p>
        </w:tc>
        <w:tc>
          <w:tcPr>
            <w:tcW w:w="4074" w:type="dxa"/>
            <w:vAlign w:val="center"/>
          </w:tcPr>
          <w:p>
            <w:pPr>
              <w:snapToGrid w:val="0"/>
              <w:rPr>
                <w:rFonts w:ascii="仿宋_GB2312" w:eastAsia="仿宋_GB2312"/>
                <w:sz w:val="24"/>
                <w:szCs w:val="24"/>
              </w:rPr>
            </w:pPr>
            <w:r>
              <w:rPr>
                <w:rFonts w:hint="eastAsia" w:ascii="仿宋_GB2312" w:eastAsia="仿宋_GB2312"/>
                <w:sz w:val="24"/>
                <w:szCs w:val="24"/>
              </w:rPr>
              <w:t>具备采购单位提出的其他专业方面资质要求（提供相应证明材料）</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8" w:hRule="atLeast"/>
        </w:trPr>
        <w:tc>
          <w:tcPr>
            <w:tcW w:w="848" w:type="dxa"/>
            <w:vAlign w:val="center"/>
          </w:tcPr>
          <w:p>
            <w:pPr>
              <w:ind w:firstLine="170" w:firstLineChars="71"/>
              <w:rPr>
                <w:rFonts w:ascii="仿宋_GB2312" w:eastAsia="仿宋_GB2312"/>
                <w:sz w:val="24"/>
                <w:szCs w:val="24"/>
              </w:rPr>
            </w:pPr>
            <w:r>
              <w:rPr>
                <w:rFonts w:hint="eastAsia" w:ascii="仿宋_GB2312" w:eastAsia="仿宋_GB2312"/>
                <w:sz w:val="24"/>
                <w:szCs w:val="24"/>
              </w:rPr>
              <w:t>6</w:t>
            </w:r>
          </w:p>
        </w:tc>
        <w:tc>
          <w:tcPr>
            <w:tcW w:w="4074" w:type="dxa"/>
            <w:vAlign w:val="center"/>
          </w:tcPr>
          <w:p>
            <w:pPr>
              <w:snapToGrid w:val="0"/>
              <w:rPr>
                <w:rFonts w:ascii="仿宋_GB2312" w:eastAsia="仿宋_GB2312"/>
                <w:sz w:val="24"/>
                <w:szCs w:val="24"/>
              </w:rPr>
            </w:pPr>
            <w:r>
              <w:rPr>
                <w:rFonts w:hint="eastAsia" w:ascii="仿宋_GB2312" w:eastAsia="仿宋_GB2312"/>
                <w:sz w:val="24"/>
                <w:szCs w:val="24"/>
              </w:rPr>
              <w:t>社会组织评估等级证明、受市级以上政府部门表彰等相关材料复印件</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848" w:type="dxa"/>
            <w:vAlign w:val="center"/>
          </w:tcPr>
          <w:p>
            <w:pPr>
              <w:ind w:firstLine="170" w:firstLineChars="71"/>
              <w:rPr>
                <w:rFonts w:ascii="仿宋_GB2312" w:eastAsia="仿宋_GB2312"/>
                <w:sz w:val="24"/>
                <w:szCs w:val="24"/>
              </w:rPr>
            </w:pPr>
            <w:r>
              <w:rPr>
                <w:rFonts w:hint="eastAsia" w:ascii="仿宋_GB2312" w:eastAsia="仿宋_GB2312"/>
                <w:sz w:val="24"/>
                <w:szCs w:val="24"/>
              </w:rPr>
              <w:t>7</w:t>
            </w:r>
          </w:p>
        </w:tc>
        <w:tc>
          <w:tcPr>
            <w:tcW w:w="4074" w:type="dxa"/>
            <w:vAlign w:val="center"/>
          </w:tcPr>
          <w:p>
            <w:pPr>
              <w:snapToGrid w:val="0"/>
              <w:rPr>
                <w:rFonts w:ascii="仿宋_GB2312" w:eastAsia="仿宋_GB2312"/>
                <w:sz w:val="24"/>
                <w:szCs w:val="24"/>
              </w:rPr>
            </w:pPr>
            <w:r>
              <w:rPr>
                <w:rFonts w:hint="eastAsia" w:ascii="仿宋_GB2312" w:hAnsi="宋体" w:eastAsia="仿宋_GB2312"/>
                <w:kern w:val="0"/>
                <w:sz w:val="24"/>
                <w:szCs w:val="24"/>
              </w:rPr>
              <w:t>类似项目运作经历</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bl>
    <w:p>
      <w:pPr>
        <w:snapToGrid w:val="0"/>
        <w:rPr>
          <w:rFonts w:ascii="仿宋_GB2312" w:eastAsia="仿宋_GB2312"/>
        </w:rPr>
      </w:pPr>
    </w:p>
    <w:p>
      <w:pPr>
        <w:snapToGrid w:val="0"/>
        <w:rPr>
          <w:rFonts w:ascii="仿宋_GB2312" w:eastAsia="仿宋_GB2312"/>
        </w:rPr>
      </w:pPr>
    </w:p>
    <w:p>
      <w:pPr>
        <w:pStyle w:val="210"/>
        <w:spacing w:afterLines="50" w:line="360" w:lineRule="auto"/>
        <w:ind w:left="0" w:firstLine="0"/>
        <w:rPr>
          <w:rFonts w:ascii="仿宋_GB2312" w:eastAsia="仿宋_GB2312"/>
          <w:sz w:val="32"/>
          <w:szCs w:val="3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jc w:val="left"/>
        <w:rPr>
          <w:rFonts w:ascii="仿宋_GB2312" w:eastAsia="仿宋_GB2312"/>
          <w:b/>
          <w:sz w:val="32"/>
          <w:szCs w:val="32"/>
        </w:rPr>
      </w:pPr>
      <w:r>
        <w:rPr>
          <w:rFonts w:hint="eastAsia" w:ascii="仿宋_GB2312" w:eastAsia="仿宋_GB2312"/>
          <w:b/>
          <w:sz w:val="32"/>
          <w:szCs w:val="32"/>
        </w:rPr>
        <w:t>附件一、应标一览表（格式）</w:t>
      </w:r>
    </w:p>
    <w:p>
      <w:pPr>
        <w:ind w:firstLine="480"/>
        <w:rPr>
          <w:rFonts w:ascii="仿宋_GB2312" w:hAnsi="Calibri" w:eastAsia="仿宋_GB2312" w:cs="Times New Roman"/>
          <w:b/>
          <w:sz w:val="28"/>
          <w:szCs w:val="28"/>
        </w:rPr>
      </w:pPr>
      <w:r>
        <w:rPr>
          <w:rFonts w:hint="eastAsia" w:ascii="仿宋_GB2312" w:hAnsi="Calibri" w:eastAsia="仿宋_GB2312" w:cs="Times New Roman"/>
          <w:b/>
          <w:sz w:val="28"/>
          <w:szCs w:val="28"/>
        </w:rPr>
        <w:t>项目名称：</w:t>
      </w:r>
    </w:p>
    <w:p>
      <w:pPr>
        <w:ind w:firstLine="480"/>
        <w:rPr>
          <w:rFonts w:ascii="仿宋_GB2312" w:hAnsi="Calibri" w:eastAsia="仿宋_GB2312" w:cs="Times New Roman"/>
          <w:sz w:val="28"/>
          <w:szCs w:val="28"/>
        </w:rPr>
      </w:pPr>
      <w:r>
        <w:rPr>
          <w:rFonts w:hint="eastAsia" w:ascii="仿宋_GB2312" w:hAnsi="Calibri" w:eastAsia="仿宋_GB2312" w:cs="Times New Roman"/>
          <w:sz w:val="28"/>
          <w:szCs w:val="28"/>
        </w:rPr>
        <w:t>2018年度南京市玄武区公益创投</w:t>
      </w:r>
      <w:r>
        <w:rPr>
          <w:rFonts w:hint="eastAsia" w:ascii="仿宋_GB2312" w:hAnsi="Calibri" w:eastAsia="仿宋_GB2312" w:cs="Times New Roman"/>
          <w:sz w:val="28"/>
          <w:szCs w:val="28"/>
          <w:u w:val="single"/>
        </w:rPr>
        <w:t xml:space="preserve"> 青少年服务 </w:t>
      </w:r>
      <w:r>
        <w:rPr>
          <w:rFonts w:hint="eastAsia" w:ascii="仿宋_GB2312" w:hAnsi="Calibri" w:eastAsia="仿宋_GB2312" w:cs="Times New Roman"/>
          <w:sz w:val="28"/>
          <w:szCs w:val="28"/>
        </w:rPr>
        <w:t>项目分包</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 xml:space="preserve"> </w:t>
      </w:r>
    </w:p>
    <w:p>
      <w:pPr>
        <w:ind w:firstLine="480"/>
        <w:rPr>
          <w:rFonts w:ascii="仿宋_GB2312" w:eastAsia="仿宋_GB2312"/>
          <w:b/>
          <w:sz w:val="28"/>
          <w:szCs w:val="28"/>
          <w:u w:val="single"/>
        </w:rPr>
      </w:pPr>
      <w:r>
        <w:rPr>
          <w:rFonts w:hint="eastAsia" w:ascii="仿宋_GB2312" w:hAnsi="Calibri" w:eastAsia="仿宋_GB2312" w:cs="Times New Roman"/>
          <w:sz w:val="28"/>
          <w:szCs w:val="28"/>
        </w:rPr>
        <w:t>项</w:t>
      </w:r>
      <w:r>
        <w:rPr>
          <w:rFonts w:hint="eastAsia" w:ascii="仿宋_GB2312" w:eastAsia="仿宋_GB2312"/>
          <w:b/>
          <w:sz w:val="28"/>
          <w:szCs w:val="28"/>
        </w:rPr>
        <w:t>目编号：</w:t>
      </w:r>
      <w:r>
        <w:rPr>
          <w:rFonts w:hint="eastAsia" w:ascii="仿宋_GB2312" w:hAnsi="Calibri" w:eastAsia="仿宋_GB2312" w:cs="Times New Roman"/>
          <w:b/>
          <w:sz w:val="28"/>
          <w:szCs w:val="28"/>
          <w:u w:val="single"/>
        </w:rPr>
        <w:t>XWMZ-2018082703</w:t>
      </w:r>
    </w:p>
    <w:p>
      <w:pPr>
        <w:ind w:firstLine="480"/>
        <w:rPr>
          <w:rFonts w:ascii="仿宋_GB2312" w:hAnsi="Calibri" w:eastAsia="仿宋_GB2312" w:cs="Times New Roman"/>
          <w:b/>
          <w:sz w:val="28"/>
          <w:szCs w:val="28"/>
          <w:u w:val="single"/>
        </w:rPr>
      </w:pPr>
      <w:r>
        <w:rPr>
          <w:rFonts w:hint="eastAsia" w:ascii="仿宋_GB2312" w:hAnsi="Calibri" w:eastAsia="仿宋_GB2312" w:cs="Times New Roman"/>
          <w:b/>
          <w:sz w:val="28"/>
          <w:szCs w:val="28"/>
        </w:rPr>
        <w:t>分 包 号：</w:t>
      </w:r>
      <w:r>
        <w:rPr>
          <w:rFonts w:hint="eastAsia" w:ascii="仿宋_GB2312" w:hAnsi="Calibri" w:eastAsia="仿宋_GB2312" w:cs="Times New Roman"/>
          <w:b/>
          <w:sz w:val="28"/>
          <w:szCs w:val="28"/>
          <w:u w:val="single"/>
        </w:rPr>
        <w:t xml:space="preserve">                </w:t>
      </w:r>
    </w:p>
    <w:tbl>
      <w:tblPr>
        <w:tblStyle w:val="49"/>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440"/>
        <w:gridCol w:w="2700"/>
        <w:gridCol w:w="1440"/>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9" w:hRule="atLeast"/>
        </w:trPr>
        <w:tc>
          <w:tcPr>
            <w:tcW w:w="6660" w:type="dxa"/>
            <w:gridSpan w:val="4"/>
            <w:tcBorders>
              <w:top w:val="nil"/>
              <w:left w:val="nil"/>
              <w:right w:val="nil"/>
            </w:tcBorders>
            <w:vAlign w:val="center"/>
          </w:tcPr>
          <w:p>
            <w:pPr>
              <w:snapToGrid w:val="0"/>
              <w:spacing w:line="480" w:lineRule="auto"/>
              <w:jc w:val="left"/>
              <w:rPr>
                <w:rFonts w:ascii="仿宋_GB2312" w:hAnsi="宋体" w:eastAsia="仿宋_GB2312"/>
                <w:color w:val="000000"/>
                <w:sz w:val="24"/>
                <w:szCs w:val="24"/>
                <w:lang w:val="zh-CN"/>
              </w:rPr>
            </w:pPr>
          </w:p>
        </w:tc>
        <w:tc>
          <w:tcPr>
            <w:tcW w:w="2700" w:type="dxa"/>
            <w:gridSpan w:val="2"/>
            <w:tcBorders>
              <w:top w:val="nil"/>
              <w:left w:val="nil"/>
              <w:right w:val="nil"/>
            </w:tcBorders>
            <w:vAlign w:val="center"/>
          </w:tcPr>
          <w:p>
            <w:pPr>
              <w:snapToGrid w:val="0"/>
              <w:spacing w:line="480" w:lineRule="auto"/>
              <w:jc w:val="left"/>
              <w:rPr>
                <w:rFonts w:ascii="仿宋_GB2312" w:hAnsi="宋体" w:eastAsia="仿宋_GB2312"/>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1" w:hRule="atLeast"/>
        </w:trPr>
        <w:tc>
          <w:tcPr>
            <w:tcW w:w="5220" w:type="dxa"/>
            <w:gridSpan w:val="3"/>
            <w:vAlign w:val="center"/>
          </w:tcPr>
          <w:p>
            <w:pPr>
              <w:snapToGrid w:val="0"/>
              <w:spacing w:line="480" w:lineRule="auto"/>
              <w:jc w:val="center"/>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应标项目（名称自拟）</w:t>
            </w:r>
          </w:p>
        </w:tc>
        <w:tc>
          <w:tcPr>
            <w:tcW w:w="2520" w:type="dxa"/>
            <w:gridSpan w:val="2"/>
            <w:vAlign w:val="center"/>
          </w:tcPr>
          <w:p>
            <w:pPr>
              <w:snapToGrid w:val="0"/>
              <w:spacing w:line="480" w:lineRule="auto"/>
              <w:jc w:val="center"/>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金    额</w:t>
            </w:r>
          </w:p>
        </w:tc>
        <w:tc>
          <w:tcPr>
            <w:tcW w:w="1620" w:type="dxa"/>
            <w:vAlign w:val="center"/>
          </w:tcPr>
          <w:p>
            <w:pPr>
              <w:snapToGrid w:val="0"/>
              <w:spacing w:line="480" w:lineRule="auto"/>
              <w:jc w:val="center"/>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服务时间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9" w:hRule="atLeast"/>
        </w:trPr>
        <w:tc>
          <w:tcPr>
            <w:tcW w:w="5220" w:type="dxa"/>
            <w:gridSpan w:val="3"/>
            <w:vAlign w:val="center"/>
          </w:tcPr>
          <w:p>
            <w:pPr>
              <w:snapToGrid w:val="0"/>
              <w:spacing w:line="480" w:lineRule="auto"/>
              <w:jc w:val="center"/>
              <w:rPr>
                <w:rFonts w:ascii="仿宋_GB2312" w:hAnsi="宋体" w:eastAsia="仿宋_GB2312"/>
                <w:color w:val="000000" w:themeColor="text1"/>
                <w:sz w:val="24"/>
                <w:szCs w:val="24"/>
                <w:u w:val="single"/>
              </w:rPr>
            </w:pPr>
          </w:p>
        </w:tc>
        <w:tc>
          <w:tcPr>
            <w:tcW w:w="2520" w:type="dxa"/>
            <w:gridSpan w:val="2"/>
            <w:vAlign w:val="center"/>
          </w:tcPr>
          <w:p>
            <w:pPr>
              <w:snapToGrid w:val="0"/>
              <w:spacing w:line="480" w:lineRule="auto"/>
              <w:rPr>
                <w:rFonts w:ascii="仿宋_GB2312" w:hAnsi="宋体" w:eastAsia="仿宋_GB2312"/>
                <w:color w:val="000000"/>
                <w:sz w:val="24"/>
                <w:szCs w:val="24"/>
                <w:lang w:val="zh-CN"/>
              </w:rPr>
            </w:pPr>
          </w:p>
        </w:tc>
        <w:tc>
          <w:tcPr>
            <w:tcW w:w="1620" w:type="dxa"/>
            <w:vAlign w:val="center"/>
          </w:tcPr>
          <w:p>
            <w:pPr>
              <w:snapToGrid w:val="0"/>
              <w:spacing w:line="480" w:lineRule="auto"/>
              <w:rPr>
                <w:rFonts w:ascii="仿宋_GB2312" w:hAnsi="宋体" w:eastAsia="仿宋_GB2312"/>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3" w:hRule="atLeast"/>
        </w:trPr>
        <w:tc>
          <w:tcPr>
            <w:tcW w:w="9360" w:type="dxa"/>
            <w:gridSpan w:val="6"/>
            <w:vAlign w:val="center"/>
          </w:tcPr>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应标项目类型：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7" w:hRule="atLeast"/>
        </w:trPr>
        <w:tc>
          <w:tcPr>
            <w:tcW w:w="9360" w:type="dxa"/>
            <w:gridSpan w:val="6"/>
            <w:vAlign w:val="center"/>
          </w:tcPr>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其他优惠承诺：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8" w:hRule="atLeast"/>
        </w:trPr>
        <w:tc>
          <w:tcPr>
            <w:tcW w:w="1080" w:type="dxa"/>
            <w:vAlign w:val="center"/>
          </w:tcPr>
          <w:p>
            <w:pPr>
              <w:snapToGrid w:val="0"/>
              <w:spacing w:line="480" w:lineRule="auto"/>
              <w:jc w:val="center"/>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备注：</w:t>
            </w:r>
          </w:p>
        </w:tc>
        <w:tc>
          <w:tcPr>
            <w:tcW w:w="8280" w:type="dxa"/>
            <w:gridSpan w:val="5"/>
          </w:tcPr>
          <w:p>
            <w:pPr>
              <w:snapToGrid w:val="0"/>
              <w:spacing w:line="480" w:lineRule="auto"/>
              <w:rPr>
                <w:rFonts w:ascii="仿宋_GB2312" w:hAnsi="宋体" w:eastAsia="仿宋_GB2312"/>
                <w:color w:val="000000"/>
                <w:sz w:val="24"/>
                <w:szCs w:val="24"/>
                <w:lang w:val="zh-CN"/>
              </w:rPr>
            </w:pPr>
          </w:p>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1、所有价格均用人民币表示；</w:t>
            </w:r>
          </w:p>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2、总报价包括全部总价、培训、技术服务、必不可少的部件、标准备件、专用工具、技术资料等费用及其他交付买方正使用前的所有费用</w:t>
            </w:r>
          </w:p>
          <w:p>
            <w:pPr>
              <w:snapToGrid w:val="0"/>
              <w:spacing w:line="480" w:lineRule="auto"/>
              <w:jc w:val="center"/>
              <w:rPr>
                <w:rFonts w:ascii="仿宋_GB2312" w:hAnsi="宋体" w:eastAsia="仿宋_GB2312"/>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13" w:hRule="atLeast"/>
        </w:trPr>
        <w:tc>
          <w:tcPr>
            <w:tcW w:w="2520" w:type="dxa"/>
            <w:gridSpan w:val="2"/>
            <w:vAlign w:val="center"/>
          </w:tcPr>
          <w:p>
            <w:pPr>
              <w:snapToGrid w:val="0"/>
              <w:spacing w:line="480" w:lineRule="auto"/>
              <w:jc w:val="center"/>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应标总价：（人民币）</w:t>
            </w:r>
          </w:p>
        </w:tc>
        <w:tc>
          <w:tcPr>
            <w:tcW w:w="6840" w:type="dxa"/>
            <w:gridSpan w:val="4"/>
            <w:vAlign w:val="center"/>
          </w:tcPr>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（小写）：</w:t>
            </w:r>
          </w:p>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（大写）：</w:t>
            </w:r>
          </w:p>
        </w:tc>
      </w:tr>
    </w:tbl>
    <w:p>
      <w:pPr>
        <w:autoSpaceDE w:val="0"/>
        <w:autoSpaceDN w:val="0"/>
        <w:adjustRightInd w:val="0"/>
        <w:spacing w:line="480" w:lineRule="auto"/>
        <w:rPr>
          <w:rFonts w:ascii="仿宋_GB2312" w:hAnsi="宋体" w:eastAsia="仿宋_GB2312"/>
          <w:color w:val="000000"/>
          <w:szCs w:val="21"/>
          <w:lang w:val="zh-CN"/>
        </w:rPr>
      </w:pPr>
    </w:p>
    <w:p>
      <w:pPr>
        <w:autoSpaceDE w:val="0"/>
        <w:autoSpaceDN w:val="0"/>
        <w:adjustRightInd w:val="0"/>
        <w:spacing w:line="480" w:lineRule="auto"/>
        <w:rPr>
          <w:rFonts w:ascii="仿宋_GB2312" w:hAnsi="宋体" w:eastAsia="仿宋_GB2312"/>
          <w:color w:val="000000"/>
          <w:szCs w:val="21"/>
          <w:u w:val="single"/>
          <w:lang w:val="zh-CN"/>
        </w:rPr>
      </w:pPr>
      <w:r>
        <w:rPr>
          <w:rFonts w:hint="eastAsia" w:ascii="仿宋_GB2312" w:hAnsi="宋体" w:eastAsia="仿宋_GB2312"/>
          <w:color w:val="000000"/>
          <w:szCs w:val="21"/>
          <w:lang w:val="zh-CN"/>
        </w:rPr>
        <w:t>应标人名称（盖章）：</w:t>
      </w:r>
      <w:r>
        <w:rPr>
          <w:rFonts w:hint="eastAsia" w:ascii="仿宋_GB2312" w:hAnsi="宋体" w:eastAsia="仿宋_GB2312"/>
          <w:color w:val="000000"/>
          <w:szCs w:val="21"/>
          <w:u w:val="single"/>
          <w:lang w:val="zh-CN"/>
        </w:rPr>
        <w:t xml:space="preserve">                               </w:t>
      </w:r>
    </w:p>
    <w:p>
      <w:pPr>
        <w:pStyle w:val="39"/>
        <w:spacing w:before="0" w:beforeAutospacing="0" w:after="0" w:afterAutospacing="0" w:line="480" w:lineRule="exact"/>
        <w:ind w:firstLine="241" w:firstLineChars="100"/>
        <w:rPr>
          <w:rFonts w:ascii="仿宋_GB2312" w:eastAsia="仿宋_GB2312"/>
          <w:b/>
          <w:sz w:val="32"/>
          <w:szCs w:val="32"/>
        </w:rPr>
      </w:pPr>
      <w:r>
        <w:rPr>
          <w:rFonts w:hint="eastAsia" w:ascii="仿宋_GB2312" w:eastAsia="仿宋_GB2312"/>
          <w:b/>
          <w:color w:val="000000"/>
          <w:szCs w:val="21"/>
          <w:lang w:val="zh-CN"/>
        </w:rPr>
        <w:t>说明：竞标一览表和实质性资格证明文件一式五份，四份为应标文件正副本内材料，一份单独装在信封中与应标文件一同递交作为采购单位评审前资质审查依据。</w:t>
      </w:r>
      <w:bookmarkStart w:id="5" w:name="_Toc120614284"/>
      <w:bookmarkStart w:id="6" w:name="_Toc513029281"/>
      <w:bookmarkStart w:id="7" w:name="_Toc49090582"/>
      <w:bookmarkStart w:id="8" w:name="_Toc22356583"/>
      <w:bookmarkStart w:id="9" w:name="_Toc23828483"/>
      <w:bookmarkStart w:id="10" w:name="_Toc26554103"/>
      <w:bookmarkStart w:id="11" w:name="_Toc24878535"/>
      <w:bookmarkStart w:id="12" w:name="_Toc120614291"/>
    </w:p>
    <w:p>
      <w:pPr>
        <w:jc w:val="left"/>
        <w:rPr>
          <w:rFonts w:ascii="仿宋_GB2312" w:eastAsia="仿宋_GB2312"/>
          <w:b/>
          <w:sz w:val="32"/>
          <w:szCs w:val="32"/>
        </w:rPr>
      </w:pPr>
      <w:r>
        <w:rPr>
          <w:rFonts w:hint="eastAsia" w:ascii="仿宋_GB2312" w:eastAsia="仿宋_GB2312"/>
          <w:b/>
          <w:sz w:val="32"/>
          <w:szCs w:val="32"/>
        </w:rPr>
        <w:t>附件二、应标申请及声明（格式）</w:t>
      </w:r>
    </w:p>
    <w:p>
      <w:pPr>
        <w:pStyle w:val="159"/>
        <w:spacing w:line="560" w:lineRule="exact"/>
        <w:ind w:firstLine="0" w:firstLineChars="0"/>
        <w:rPr>
          <w:rFonts w:ascii="仿宋_GB2312" w:eastAsia="仿宋_GB2312" w:hAnsiTheme="minorHAnsi" w:cstheme="minorBidi"/>
          <w:sz w:val="28"/>
          <w:szCs w:val="28"/>
        </w:rPr>
      </w:pPr>
      <w:r>
        <w:rPr>
          <w:rFonts w:hint="eastAsia" w:ascii="仿宋_GB2312" w:eastAsia="仿宋_GB2312" w:hAnsiTheme="minorHAnsi" w:cstheme="minorBidi"/>
          <w:sz w:val="28"/>
          <w:szCs w:val="28"/>
        </w:rPr>
        <w:t>致： 南京市玄武区民政局</w:t>
      </w:r>
    </w:p>
    <w:p>
      <w:pPr>
        <w:autoSpaceDE w:val="0"/>
        <w:autoSpaceDN w:val="0"/>
        <w:adjustRightInd w:val="0"/>
        <w:spacing w:line="560" w:lineRule="exact"/>
        <w:ind w:firstLine="420"/>
        <w:jc w:val="left"/>
        <w:rPr>
          <w:rFonts w:ascii="仿宋_GB2312" w:eastAsia="仿宋_GB2312"/>
          <w:sz w:val="28"/>
          <w:szCs w:val="28"/>
        </w:rPr>
      </w:pPr>
      <w:r>
        <w:rPr>
          <w:rFonts w:hint="eastAsia" w:ascii="仿宋_GB2312" w:eastAsia="仿宋_GB2312"/>
          <w:sz w:val="28"/>
          <w:szCs w:val="28"/>
        </w:rPr>
        <w:t>根据贵方</w:t>
      </w:r>
      <w:r>
        <w:rPr>
          <w:rFonts w:hint="eastAsia" w:ascii="仿宋_GB2312" w:eastAsia="仿宋_GB2312"/>
          <w:sz w:val="28"/>
          <w:szCs w:val="28"/>
          <w:u w:val="single"/>
        </w:rPr>
        <w:t xml:space="preserve">  XWMZ-2018082703      </w:t>
      </w:r>
      <w:r>
        <w:rPr>
          <w:rFonts w:hint="eastAsia" w:ascii="仿宋_GB2312" w:eastAsia="仿宋_GB2312"/>
          <w:sz w:val="28"/>
          <w:szCs w:val="28"/>
        </w:rPr>
        <w:t>号竞标邀请，正式授权下述签字人</w:t>
      </w:r>
      <w:r>
        <w:rPr>
          <w:rFonts w:hint="eastAsia" w:ascii="仿宋_GB2312" w:eastAsia="仿宋_GB2312"/>
          <w:sz w:val="28"/>
          <w:szCs w:val="28"/>
          <w:u w:val="single"/>
        </w:rPr>
        <w:t xml:space="preserve">                        </w:t>
      </w:r>
      <w:r>
        <w:rPr>
          <w:rFonts w:hint="eastAsia" w:ascii="仿宋_GB2312" w:eastAsia="仿宋_GB2312"/>
          <w:sz w:val="28"/>
          <w:szCs w:val="28"/>
        </w:rPr>
        <w:t>(姓名和职务)代表应标人</w:t>
      </w:r>
      <w:r>
        <w:rPr>
          <w:rFonts w:hint="eastAsia" w:ascii="仿宋_GB2312" w:eastAsia="仿宋_GB2312"/>
          <w:sz w:val="28"/>
          <w:szCs w:val="28"/>
          <w:u w:val="single"/>
        </w:rPr>
        <w:t xml:space="preserve">               </w:t>
      </w:r>
      <w:r>
        <w:rPr>
          <w:rFonts w:hint="eastAsia" w:ascii="仿宋_GB2312" w:eastAsia="仿宋_GB2312"/>
          <w:sz w:val="28"/>
          <w:szCs w:val="28"/>
        </w:rPr>
        <w:t>（应标人名称），提交应标文件正本壹份，副本贰份。</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据此函，签字人兹宣布声明和承诺如下：</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1、我们的资格完全符合政府采购法和本次竞标要求，我们同意并向贵方提供了与竞标有关的所有证据和资料。</w:t>
      </w:r>
    </w:p>
    <w:p>
      <w:pPr>
        <w:autoSpaceDE w:val="0"/>
        <w:autoSpaceDN w:val="0"/>
        <w:adjustRightInd w:val="0"/>
        <w:spacing w:line="560" w:lineRule="exact"/>
        <w:ind w:firstLine="420"/>
        <w:rPr>
          <w:rFonts w:ascii="仿宋_GB2312" w:eastAsia="仿宋_GB2312"/>
          <w:sz w:val="28"/>
          <w:szCs w:val="28"/>
          <w:u w:val="single"/>
        </w:rPr>
      </w:pPr>
      <w:r>
        <w:rPr>
          <w:rFonts w:hint="eastAsia" w:ascii="仿宋_GB2312" w:eastAsia="仿宋_GB2312"/>
          <w:sz w:val="28"/>
          <w:szCs w:val="28"/>
        </w:rPr>
        <w:t>2、按竞标要求，项目名称：</w:t>
      </w:r>
      <w:r>
        <w:rPr>
          <w:rFonts w:hint="eastAsia" w:ascii="仿宋_GB2312" w:eastAsia="仿宋_GB2312"/>
          <w:sz w:val="28"/>
          <w:szCs w:val="28"/>
          <w:u w:val="single"/>
        </w:rPr>
        <w:t xml:space="preserve">    2018年度南京市玄武区公益创投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u w:val="single"/>
        </w:rPr>
        <w:t>青少年服务项目</w:t>
      </w:r>
      <w:r>
        <w:rPr>
          <w:rFonts w:hint="eastAsia" w:ascii="仿宋_GB2312" w:eastAsia="仿宋_GB2312"/>
          <w:sz w:val="28"/>
          <w:szCs w:val="28"/>
          <w:highlight w:val="yellow"/>
          <w:u w:val="single"/>
        </w:rPr>
        <w:t xml:space="preserve">分包X </w:t>
      </w:r>
      <w:r>
        <w:rPr>
          <w:rFonts w:hint="eastAsia" w:ascii="仿宋_GB2312" w:eastAsia="仿宋_GB2312"/>
          <w:sz w:val="28"/>
          <w:szCs w:val="28"/>
          <w:u w:val="single"/>
        </w:rPr>
        <w:t xml:space="preserve">   </w:t>
      </w:r>
      <w:r>
        <w:rPr>
          <w:rFonts w:hint="eastAsia" w:ascii="仿宋_GB2312" w:eastAsia="仿宋_GB2312"/>
          <w:sz w:val="28"/>
          <w:szCs w:val="28"/>
        </w:rPr>
        <w:t>，项目编号：</w:t>
      </w:r>
      <w:r>
        <w:rPr>
          <w:rFonts w:hint="eastAsia" w:ascii="仿宋_GB2312" w:eastAsia="仿宋_GB2312"/>
          <w:sz w:val="28"/>
          <w:szCs w:val="28"/>
          <w:u w:val="single"/>
        </w:rPr>
        <w:t xml:space="preserve">  XWMZ-2018082703  </w:t>
      </w:r>
      <w:r>
        <w:rPr>
          <w:rFonts w:hint="eastAsia" w:ascii="仿宋_GB2312" w:eastAsia="仿宋_GB2312"/>
          <w:sz w:val="28"/>
          <w:szCs w:val="28"/>
        </w:rPr>
        <w:t>应标总报价为（大写）</w:t>
      </w:r>
      <w:r>
        <w:rPr>
          <w:rFonts w:hint="eastAsia" w:ascii="仿宋_GB2312" w:eastAsia="仿宋_GB2312"/>
          <w:sz w:val="28"/>
          <w:szCs w:val="28"/>
          <w:u w:val="single"/>
        </w:rPr>
        <w:t xml:space="preserve">       </w:t>
      </w:r>
      <w:r>
        <w:rPr>
          <w:rFonts w:hint="eastAsia" w:ascii="仿宋_GB2312" w:eastAsia="仿宋_GB2312"/>
          <w:sz w:val="28"/>
          <w:szCs w:val="28"/>
        </w:rPr>
        <w:t>元人民币。</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3、我们已详细审核全部应标文件及其有效补充文件，我们放弃对竞标文件任何误解的权利，无论评审结果如何，我们不对竞标文件本身提出质疑。</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4、我们同意从规定的评审日期起遵循本竞标文件，并在规定的竞标有效期期满之前均具有约束力。</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5、如果在评审后规定的竞标有效期内撤回应标，我们的应标保证金贵方不予退还。</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6、应标截止时间结束后参加竞标的应标人不足三家的，或在评标期间出现符合专业条件的应标人或者对竞标文件作出实质响应的应标人不足三家情形的，我们酌情决定是否参加当场变更的应争性谈判或单一来源方式采购。</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7、一旦我方成交，我方将根据竞标文件的规定严格履行合同，并保证于承诺的时间完成货物的启动/集成、调试等服务，交付采购人验收、使用。</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8、我方决不提供虚假材料谋取成交、决不采取不正当手段诋毁、排挤其他应标人、决不与采购人、其它应标人或者代理机构恶意串通、决不向采购人、政府代理机构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9、与本应标有关的正式联系方式为：</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 xml:space="preserve">地   址：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 xml:space="preserve">电   话：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 xml:space="preserve">传   真：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开户银行：</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银行账号：</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 xml:space="preserve">应标人授权代表姓名（签字）：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 xml:space="preserve">应标人名称（章）：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日    期：       年    月    日</w:t>
      </w: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rPr>
          <w:rFonts w:ascii="仿宋_GB2312" w:eastAsia="仿宋_GB2312"/>
          <w:sz w:val="28"/>
          <w:szCs w:val="28"/>
        </w:rPr>
      </w:pPr>
    </w:p>
    <w:bookmarkEnd w:id="5"/>
    <w:bookmarkEnd w:id="6"/>
    <w:bookmarkEnd w:id="7"/>
    <w:bookmarkEnd w:id="8"/>
    <w:bookmarkEnd w:id="9"/>
    <w:bookmarkEnd w:id="10"/>
    <w:bookmarkEnd w:id="11"/>
    <w:bookmarkEnd w:id="12"/>
    <w:p>
      <w:pPr>
        <w:jc w:val="left"/>
        <w:rPr>
          <w:rFonts w:ascii="仿宋_GB2312" w:eastAsia="仿宋_GB2312"/>
          <w:b/>
          <w:sz w:val="32"/>
          <w:szCs w:val="32"/>
        </w:rPr>
      </w:pPr>
      <w:r>
        <w:rPr>
          <w:rFonts w:hint="eastAsia" w:ascii="仿宋_GB2312" w:eastAsia="仿宋_GB2312"/>
          <w:b/>
          <w:sz w:val="32"/>
          <w:szCs w:val="32"/>
        </w:rPr>
        <w:t>附件三、法定代表人授权书（格式）</w:t>
      </w:r>
    </w:p>
    <w:p>
      <w:pPr>
        <w:ind w:firstLine="640"/>
        <w:jc w:val="center"/>
        <w:rPr>
          <w:rFonts w:ascii="仿宋_GB2312" w:eastAsia="仿宋_GB2312"/>
          <w:sz w:val="32"/>
          <w:szCs w:val="32"/>
        </w:rPr>
      </w:pPr>
    </w:p>
    <w:p>
      <w:pPr>
        <w:pStyle w:val="211"/>
        <w:spacing w:before="0" w:after="0"/>
        <w:ind w:firstLine="560"/>
        <w:rPr>
          <w:rFonts w:ascii="仿宋_GB2312" w:hAnsi="Times New Roman" w:eastAsia="仿宋_GB2312"/>
          <w:kern w:val="2"/>
          <w:sz w:val="28"/>
          <w:szCs w:val="28"/>
        </w:rPr>
      </w:pPr>
      <w:r>
        <w:rPr>
          <w:rFonts w:hint="eastAsia" w:ascii="仿宋_GB2312" w:hAnsi="Times New Roman" w:eastAsia="仿宋_GB2312"/>
          <w:kern w:val="2"/>
          <w:sz w:val="28"/>
          <w:szCs w:val="28"/>
        </w:rPr>
        <w:t>本授权书声明：</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（应标人名称）</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（法定代表人姓名、职务）授权</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（被授权人的姓名、职务）为我方就</w:t>
      </w:r>
      <w:r>
        <w:rPr>
          <w:rFonts w:hint="eastAsia" w:ascii="仿宋_GB2312" w:hAnsi="Times New Roman" w:eastAsia="仿宋_GB2312"/>
          <w:kern w:val="2"/>
          <w:sz w:val="28"/>
          <w:szCs w:val="28"/>
          <w:u w:val="single"/>
        </w:rPr>
        <w:t>2018年度南京市玄武区公益创投青少年服务项目</w:t>
      </w:r>
      <w:r>
        <w:rPr>
          <w:rFonts w:hint="eastAsia" w:ascii="仿宋_GB2312" w:hAnsi="Times New Roman" w:eastAsia="仿宋_GB2312"/>
          <w:kern w:val="2"/>
          <w:sz w:val="28"/>
          <w:szCs w:val="28"/>
          <w:highlight w:val="yellow"/>
          <w:u w:val="single"/>
        </w:rPr>
        <w:t>分包X</w:t>
      </w:r>
      <w:r>
        <w:rPr>
          <w:rFonts w:hint="eastAsia" w:ascii="仿宋_GB2312" w:hAnsi="Times New Roman" w:eastAsia="仿宋_GB2312"/>
          <w:kern w:val="2"/>
          <w:sz w:val="28"/>
          <w:szCs w:val="28"/>
        </w:rPr>
        <w:t>应标活动的合法代理人，以本单位名义全权处理一切与该项目应标有关的事务。</w:t>
      </w:r>
    </w:p>
    <w:p>
      <w:pPr>
        <w:pStyle w:val="211"/>
        <w:spacing w:before="0" w:after="0"/>
        <w:ind w:firstLine="560"/>
        <w:rPr>
          <w:rFonts w:ascii="仿宋_GB2312" w:hAnsi="Times New Roman" w:eastAsia="仿宋_GB2312"/>
          <w:kern w:val="2"/>
          <w:sz w:val="28"/>
          <w:szCs w:val="28"/>
        </w:rPr>
      </w:pPr>
      <w:r>
        <w:rPr>
          <w:rFonts w:hint="eastAsia" w:ascii="仿宋_GB2312" w:hAnsi="Times New Roman" w:eastAsia="仿宋_GB2312"/>
          <w:kern w:val="2"/>
          <w:sz w:val="28"/>
          <w:szCs w:val="28"/>
        </w:rPr>
        <w:t>本授权书于</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年</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月</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日签字或盖章生效，特此声明。</w:t>
      </w:r>
    </w:p>
    <w:p>
      <w:pPr>
        <w:pStyle w:val="211"/>
        <w:tabs>
          <w:tab w:val="left" w:pos="7371"/>
        </w:tabs>
        <w:spacing w:before="0" w:after="0"/>
        <w:ind w:firstLine="560"/>
        <w:rPr>
          <w:rFonts w:ascii="仿宋_GB2312" w:hAnsi="Times New Roman" w:eastAsia="仿宋_GB2312"/>
          <w:kern w:val="2"/>
          <w:sz w:val="28"/>
          <w:szCs w:val="28"/>
        </w:rPr>
      </w:pPr>
    </w:p>
    <w:p>
      <w:pPr>
        <w:pStyle w:val="211"/>
        <w:spacing w:before="0" w:after="0"/>
        <w:ind w:firstLine="560"/>
        <w:rPr>
          <w:rFonts w:ascii="仿宋_GB2312" w:hAnsi="Times New Roman" w:eastAsia="仿宋_GB2312"/>
          <w:kern w:val="2"/>
          <w:sz w:val="28"/>
          <w:szCs w:val="28"/>
          <w:u w:val="single"/>
        </w:rPr>
      </w:pPr>
      <w:r>
        <w:rPr>
          <w:rFonts w:hint="eastAsia" w:ascii="仿宋_GB2312" w:hAnsi="Times New Roman" w:eastAsia="仿宋_GB2312"/>
          <w:kern w:val="2"/>
          <w:sz w:val="28"/>
          <w:szCs w:val="28"/>
        </w:rPr>
        <w:t>法定代表人签字或盖章：</w:t>
      </w:r>
      <w:r>
        <w:rPr>
          <w:rFonts w:hint="eastAsia" w:ascii="仿宋_GB2312" w:hAnsi="Times New Roman" w:eastAsia="仿宋_GB2312"/>
          <w:kern w:val="2"/>
          <w:sz w:val="28"/>
          <w:szCs w:val="28"/>
          <w:u w:val="single"/>
        </w:rPr>
        <w:t xml:space="preserve">                  </w:t>
      </w:r>
    </w:p>
    <w:p>
      <w:pPr>
        <w:pStyle w:val="211"/>
        <w:spacing w:before="0" w:after="0"/>
        <w:ind w:firstLine="560"/>
        <w:rPr>
          <w:rFonts w:ascii="仿宋_GB2312" w:hAnsi="Times New Roman" w:eastAsia="仿宋_GB2312"/>
          <w:kern w:val="2"/>
          <w:sz w:val="28"/>
          <w:szCs w:val="28"/>
        </w:rPr>
      </w:pPr>
      <w:r>
        <w:rPr>
          <w:rFonts w:hint="eastAsia" w:ascii="仿宋_GB2312" w:hAnsi="Times New Roman" w:eastAsia="仿宋_GB2312"/>
          <w:kern w:val="2"/>
          <w:sz w:val="28"/>
          <w:szCs w:val="28"/>
        </w:rPr>
        <w:t>职    务：</w:t>
      </w:r>
      <w:r>
        <w:rPr>
          <w:rFonts w:hint="eastAsia" w:ascii="仿宋_GB2312" w:hAnsi="Times New Roman" w:eastAsia="仿宋_GB2312"/>
          <w:kern w:val="2"/>
          <w:sz w:val="28"/>
          <w:szCs w:val="28"/>
          <w:u w:val="single"/>
        </w:rPr>
        <w:t xml:space="preserve">                              </w:t>
      </w:r>
    </w:p>
    <w:p>
      <w:pPr>
        <w:pStyle w:val="211"/>
        <w:spacing w:before="0" w:after="0"/>
        <w:ind w:firstLine="565" w:firstLineChars="202"/>
        <w:rPr>
          <w:rFonts w:ascii="仿宋_GB2312" w:hAnsi="Times New Roman" w:eastAsia="仿宋_GB2312"/>
          <w:kern w:val="2"/>
          <w:sz w:val="28"/>
          <w:szCs w:val="28"/>
        </w:rPr>
      </w:pPr>
      <w:r>
        <w:rPr>
          <w:rFonts w:hint="eastAsia" w:ascii="仿宋_GB2312" w:hAnsi="Times New Roman" w:eastAsia="仿宋_GB2312"/>
          <w:kern w:val="2"/>
          <w:sz w:val="28"/>
          <w:szCs w:val="28"/>
        </w:rPr>
        <w:t>单位名称：</w:t>
      </w:r>
      <w:r>
        <w:rPr>
          <w:rFonts w:hint="eastAsia" w:ascii="仿宋_GB2312" w:hAnsi="Times New Roman" w:eastAsia="仿宋_GB2312"/>
          <w:kern w:val="2"/>
          <w:sz w:val="28"/>
          <w:szCs w:val="28"/>
          <w:u w:val="single"/>
        </w:rPr>
        <w:t xml:space="preserve">                              </w:t>
      </w:r>
    </w:p>
    <w:p>
      <w:pPr>
        <w:pStyle w:val="211"/>
        <w:spacing w:before="0" w:after="0"/>
        <w:ind w:firstLine="560"/>
        <w:rPr>
          <w:rFonts w:ascii="仿宋_GB2312" w:hAnsi="Times New Roman" w:eastAsia="仿宋_GB2312"/>
          <w:kern w:val="2"/>
          <w:sz w:val="28"/>
          <w:szCs w:val="28"/>
        </w:rPr>
      </w:pPr>
    </w:p>
    <w:p>
      <w:pPr>
        <w:pStyle w:val="211"/>
        <w:spacing w:before="0" w:after="0"/>
        <w:ind w:firstLine="476" w:firstLineChars="170"/>
        <w:rPr>
          <w:rFonts w:ascii="仿宋_GB2312" w:hAnsi="Times New Roman" w:eastAsia="仿宋_GB2312"/>
          <w:kern w:val="2"/>
          <w:sz w:val="28"/>
          <w:szCs w:val="28"/>
          <w:u w:val="single"/>
        </w:rPr>
      </w:pPr>
      <w:r>
        <w:rPr>
          <w:rFonts w:hint="eastAsia" w:ascii="仿宋_GB2312" w:hAnsi="Times New Roman" w:eastAsia="仿宋_GB2312"/>
          <w:kern w:val="2"/>
          <w:sz w:val="28"/>
          <w:szCs w:val="28"/>
        </w:rPr>
        <w:t>代理人（被授权人）签字盖章：</w:t>
      </w:r>
      <w:r>
        <w:rPr>
          <w:rFonts w:hint="eastAsia" w:ascii="仿宋_GB2312" w:hAnsi="Times New Roman" w:eastAsia="仿宋_GB2312"/>
          <w:kern w:val="2"/>
          <w:sz w:val="28"/>
          <w:szCs w:val="28"/>
          <w:u w:val="single"/>
        </w:rPr>
        <w:t xml:space="preserve">            </w:t>
      </w:r>
    </w:p>
    <w:p>
      <w:pPr>
        <w:pStyle w:val="211"/>
        <w:spacing w:before="0" w:after="0"/>
        <w:ind w:firstLine="476" w:firstLineChars="170"/>
        <w:rPr>
          <w:rFonts w:ascii="仿宋_GB2312" w:hAnsi="Times New Roman" w:eastAsia="仿宋_GB2312"/>
          <w:kern w:val="2"/>
          <w:sz w:val="28"/>
          <w:szCs w:val="28"/>
          <w:u w:val="single"/>
        </w:rPr>
      </w:pPr>
      <w:r>
        <w:rPr>
          <w:rFonts w:hint="eastAsia" w:ascii="仿宋_GB2312" w:hAnsi="Times New Roman" w:eastAsia="仿宋_GB2312"/>
          <w:kern w:val="2"/>
          <w:sz w:val="28"/>
          <w:szCs w:val="28"/>
        </w:rPr>
        <w:t>职    务：</w:t>
      </w:r>
      <w:r>
        <w:rPr>
          <w:rFonts w:hint="eastAsia" w:ascii="仿宋_GB2312" w:hAnsi="Times New Roman" w:eastAsia="仿宋_GB2312"/>
          <w:kern w:val="2"/>
          <w:sz w:val="28"/>
          <w:szCs w:val="28"/>
          <w:u w:val="single"/>
        </w:rPr>
        <w:t xml:space="preserve">                              </w:t>
      </w:r>
    </w:p>
    <w:p>
      <w:pPr>
        <w:pStyle w:val="211"/>
        <w:spacing w:before="0" w:after="0"/>
        <w:ind w:firstLine="476" w:firstLineChars="170"/>
        <w:rPr>
          <w:rFonts w:ascii="仿宋_GB2312" w:hAnsi="Times New Roman" w:eastAsia="仿宋_GB2312"/>
          <w:kern w:val="2"/>
          <w:sz w:val="28"/>
          <w:szCs w:val="28"/>
        </w:rPr>
      </w:pPr>
      <w:r>
        <w:rPr>
          <w:rFonts w:hint="eastAsia" w:ascii="仿宋_GB2312" w:hAnsi="Times New Roman" w:eastAsia="仿宋_GB2312"/>
          <w:kern w:val="2"/>
          <w:sz w:val="28"/>
          <w:szCs w:val="28"/>
        </w:rPr>
        <w:t>单位名称：</w:t>
      </w:r>
      <w:r>
        <w:rPr>
          <w:rFonts w:hint="eastAsia" w:ascii="仿宋_GB2312" w:hAnsi="Times New Roman" w:eastAsia="仿宋_GB2312"/>
          <w:kern w:val="2"/>
          <w:sz w:val="28"/>
          <w:szCs w:val="28"/>
          <w:u w:val="single"/>
        </w:rPr>
        <w:t xml:space="preserve">                              </w:t>
      </w:r>
    </w:p>
    <w:p>
      <w:pPr>
        <w:pStyle w:val="211"/>
        <w:spacing w:before="0" w:after="0"/>
        <w:ind w:firstLine="425" w:firstLineChars="152"/>
        <w:rPr>
          <w:rFonts w:ascii="仿宋_GB2312" w:hAnsi="Times New Roman" w:eastAsia="仿宋_GB2312"/>
          <w:kern w:val="2"/>
          <w:sz w:val="28"/>
          <w:szCs w:val="28"/>
        </w:rPr>
      </w:pPr>
      <w:r>
        <w:rPr>
          <w:rFonts w:hint="eastAsia" w:ascii="仿宋_GB2312" w:hAnsi="Times New Roman" w:eastAsia="仿宋_GB2312"/>
          <w:kern w:val="2"/>
          <w:sz w:val="28"/>
          <w:szCs w:val="28"/>
        </w:rPr>
        <w:t>应标人名称（公章）：</w:t>
      </w:r>
      <w:r>
        <w:rPr>
          <w:rFonts w:hint="eastAsia" w:ascii="仿宋_GB2312" w:hAnsi="Times New Roman" w:eastAsia="仿宋_GB2312"/>
          <w:kern w:val="2"/>
          <w:sz w:val="28"/>
          <w:szCs w:val="28"/>
          <w:u w:val="single"/>
        </w:rPr>
        <w:t xml:space="preserve">                     </w:t>
      </w:r>
    </w:p>
    <w:p>
      <w:pPr>
        <w:pStyle w:val="211"/>
        <w:spacing w:before="0" w:after="0"/>
        <w:ind w:firstLine="425" w:firstLineChars="152"/>
        <w:rPr>
          <w:rFonts w:ascii="仿宋_GB2312" w:hAnsi="Times New Roman" w:eastAsia="仿宋_GB2312"/>
          <w:kern w:val="2"/>
          <w:sz w:val="28"/>
          <w:szCs w:val="28"/>
        </w:rPr>
      </w:pPr>
      <w:r>
        <w:rPr>
          <w:rFonts w:hint="eastAsia" w:ascii="仿宋_GB2312" w:hAnsi="Times New Roman" w:eastAsia="仿宋_GB2312"/>
          <w:kern w:val="2"/>
          <w:sz w:val="28"/>
          <w:szCs w:val="28"/>
        </w:rPr>
        <w:t>日     期：</w:t>
      </w:r>
      <w:r>
        <w:rPr>
          <w:rFonts w:hint="eastAsia" w:ascii="仿宋_GB2312" w:hAnsi="Times New Roman" w:eastAsia="仿宋_GB2312"/>
          <w:kern w:val="2"/>
          <w:sz w:val="28"/>
          <w:szCs w:val="28"/>
          <w:u w:val="single"/>
        </w:rPr>
        <w:t xml:space="preserve">                             </w:t>
      </w:r>
    </w:p>
    <w:p>
      <w:pPr>
        <w:autoSpaceDE w:val="0"/>
        <w:autoSpaceDN w:val="0"/>
        <w:adjustRightInd w:val="0"/>
        <w:spacing w:line="480" w:lineRule="auto"/>
        <w:outlineLvl w:val="0"/>
        <w:rPr>
          <w:rFonts w:ascii="仿宋_GB2312" w:eastAsia="仿宋_GB2312"/>
          <w:b/>
          <w:sz w:val="32"/>
          <w:szCs w:val="32"/>
        </w:rPr>
      </w:pPr>
      <w:bookmarkStart w:id="13" w:name="_Toc460901585"/>
      <w:bookmarkEnd w:id="13"/>
      <w:bookmarkStart w:id="14" w:name="_Hlt26955070"/>
      <w:bookmarkEnd w:id="14"/>
      <w:bookmarkStart w:id="15" w:name="_Hlt26671380"/>
      <w:bookmarkEnd w:id="15"/>
      <w:bookmarkStart w:id="16" w:name="_Toc120614283"/>
      <w:bookmarkEnd w:id="16"/>
      <w:bookmarkStart w:id="17" w:name="_Toc26554095"/>
      <w:bookmarkEnd w:id="17"/>
      <w:bookmarkStart w:id="18" w:name="_Toc513029276"/>
      <w:bookmarkEnd w:id="18"/>
      <w:bookmarkStart w:id="19" w:name="_Toc49090577"/>
      <w:bookmarkEnd w:id="19"/>
      <w:bookmarkStart w:id="20" w:name="_格式3__银行出具的资信证明"/>
      <w:bookmarkEnd w:id="20"/>
      <w:bookmarkStart w:id="21" w:name="_Toc23828478"/>
      <w:bookmarkEnd w:id="21"/>
      <w:bookmarkStart w:id="22" w:name="_格式2__法定代表人授权书"/>
      <w:bookmarkEnd w:id="22"/>
      <w:bookmarkStart w:id="23" w:name="_Toc22356580"/>
      <w:bookmarkEnd w:id="23"/>
    </w:p>
    <w:p>
      <w:pPr>
        <w:autoSpaceDE w:val="0"/>
        <w:autoSpaceDN w:val="0"/>
        <w:adjustRightInd w:val="0"/>
        <w:spacing w:line="480" w:lineRule="auto"/>
        <w:outlineLvl w:val="0"/>
        <w:rPr>
          <w:rFonts w:ascii="仿宋_GB2312" w:eastAsia="仿宋_GB2312"/>
          <w:b/>
          <w:sz w:val="32"/>
          <w:szCs w:val="32"/>
        </w:rPr>
      </w:pPr>
    </w:p>
    <w:p>
      <w:pPr>
        <w:autoSpaceDE w:val="0"/>
        <w:autoSpaceDN w:val="0"/>
        <w:adjustRightInd w:val="0"/>
        <w:spacing w:line="480" w:lineRule="auto"/>
        <w:outlineLvl w:val="0"/>
        <w:rPr>
          <w:rFonts w:ascii="仿宋_GB2312" w:eastAsia="仿宋_GB2312"/>
          <w:b/>
          <w:sz w:val="32"/>
          <w:szCs w:val="32"/>
        </w:rPr>
      </w:pPr>
    </w:p>
    <w:p>
      <w:pPr>
        <w:autoSpaceDE w:val="0"/>
        <w:autoSpaceDN w:val="0"/>
        <w:adjustRightInd w:val="0"/>
        <w:spacing w:line="480" w:lineRule="auto"/>
        <w:outlineLvl w:val="0"/>
        <w:rPr>
          <w:rFonts w:ascii="仿宋_GB2312" w:eastAsia="仿宋_GB2312"/>
          <w:b/>
          <w:sz w:val="32"/>
          <w:szCs w:val="32"/>
        </w:rPr>
      </w:pPr>
    </w:p>
    <w:p>
      <w:pPr>
        <w:spacing w:line="240" w:lineRule="atLeast"/>
        <w:rPr>
          <w:rFonts w:ascii="仿宋_GB2312" w:hAnsi="宋体" w:eastAsia="仿宋_GB2312"/>
          <w:sz w:val="32"/>
          <w:szCs w:val="32"/>
        </w:rPr>
      </w:pPr>
      <w:r>
        <w:rPr>
          <w:rFonts w:hint="eastAsia" w:ascii="仿宋_GB2312" w:eastAsia="仿宋_GB2312"/>
          <w:b/>
          <w:color w:val="000000"/>
          <w:sz w:val="32"/>
          <w:szCs w:val="32"/>
        </w:rPr>
        <w:t>附件四、无重大违法记录声明格式</w:t>
      </w:r>
    </w:p>
    <w:p>
      <w:pPr>
        <w:widowControl/>
        <w:adjustRightInd w:val="0"/>
        <w:spacing w:line="240" w:lineRule="atLeast"/>
        <w:rPr>
          <w:rFonts w:ascii="仿宋_GB2312" w:eastAsia="仿宋_GB2312"/>
          <w:b/>
          <w:color w:val="000000"/>
          <w:sz w:val="32"/>
          <w:szCs w:val="32"/>
        </w:rPr>
      </w:pPr>
    </w:p>
    <w:p>
      <w:pPr>
        <w:jc w:val="center"/>
        <w:rPr>
          <w:rFonts w:ascii="仿宋_GB2312" w:eastAsia="仿宋_GB2312"/>
          <w:sz w:val="28"/>
          <w:szCs w:val="28"/>
        </w:rPr>
      </w:pPr>
      <w:r>
        <w:rPr>
          <w:rFonts w:hint="eastAsia" w:ascii="仿宋_GB2312" w:eastAsia="仿宋_GB2312"/>
          <w:sz w:val="28"/>
          <w:szCs w:val="28"/>
        </w:rPr>
        <w:t>无重大违法记录声明</w:t>
      </w:r>
    </w:p>
    <w:p>
      <w:pPr>
        <w:rPr>
          <w:rFonts w:ascii="仿宋_GB2312" w:eastAsia="仿宋_GB2312"/>
          <w:sz w:val="28"/>
          <w:szCs w:val="28"/>
        </w:rPr>
      </w:pPr>
    </w:p>
    <w:p>
      <w:pPr>
        <w:spacing w:line="360" w:lineRule="auto"/>
        <w:rPr>
          <w:rFonts w:ascii="仿宋_GB2312" w:hAnsi="宋体" w:eastAsia="仿宋_GB2312"/>
          <w:sz w:val="28"/>
          <w:szCs w:val="28"/>
        </w:rPr>
      </w:pPr>
      <w:r>
        <w:rPr>
          <w:rFonts w:hint="eastAsia" w:ascii="仿宋_GB2312" w:hAnsi="宋体" w:eastAsia="仿宋_GB2312"/>
          <w:sz w:val="28"/>
          <w:szCs w:val="28"/>
        </w:rPr>
        <w:t>南京市玄武区民政局：</w:t>
      </w:r>
    </w:p>
    <w:p>
      <w:pPr>
        <w:spacing w:line="360" w:lineRule="auto"/>
        <w:rPr>
          <w:rFonts w:ascii="仿宋_GB2312" w:hAnsi="宋体" w:eastAsia="仿宋_GB2312"/>
          <w:sz w:val="28"/>
          <w:szCs w:val="28"/>
          <w:u w:val="single"/>
        </w:rPr>
      </w:pPr>
      <w:r>
        <w:rPr>
          <w:rFonts w:hint="eastAsia" w:ascii="仿宋_GB2312" w:hAnsi="宋体" w:eastAsia="仿宋_GB2312"/>
          <w:sz w:val="28"/>
          <w:szCs w:val="28"/>
        </w:rPr>
        <w:t xml:space="preserve">    我单位 </w:t>
      </w:r>
      <w:r>
        <w:rPr>
          <w:rFonts w:hint="eastAsia" w:ascii="仿宋_GB2312" w:hAnsi="Times New Roman" w:eastAsia="仿宋_GB2312"/>
          <w:sz w:val="28"/>
          <w:szCs w:val="28"/>
          <w:u w:val="single"/>
        </w:rPr>
        <w:t xml:space="preserve">               </w:t>
      </w:r>
      <w:r>
        <w:rPr>
          <w:rFonts w:hint="eastAsia" w:ascii="仿宋_GB2312" w:hAnsi="宋体" w:eastAsia="仿宋_GB2312"/>
          <w:sz w:val="28"/>
          <w:szCs w:val="28"/>
        </w:rPr>
        <w:t xml:space="preserve"> （应标单位名称）郑重声明： </w:t>
      </w:r>
    </w:p>
    <w:p>
      <w:pPr>
        <w:spacing w:line="360" w:lineRule="auto"/>
        <w:rPr>
          <w:rFonts w:ascii="仿宋_GB2312" w:hAnsi="宋体" w:eastAsia="仿宋_GB2312"/>
          <w:sz w:val="28"/>
          <w:szCs w:val="28"/>
        </w:rPr>
      </w:pPr>
      <w:r>
        <w:rPr>
          <w:rFonts w:hint="eastAsia" w:ascii="仿宋_GB2312" w:hAnsi="宋体" w:eastAsia="仿宋_GB2312"/>
          <w:sz w:val="28"/>
          <w:szCs w:val="28"/>
        </w:rPr>
        <w:t xml:space="preserve">    参加政府采购活动前3年内在经营活动中 </w:t>
      </w:r>
      <w:r>
        <w:rPr>
          <w:rFonts w:hint="eastAsia" w:ascii="仿宋_GB2312" w:hAnsi="Times New Roman" w:eastAsia="仿宋_GB2312"/>
          <w:sz w:val="28"/>
          <w:szCs w:val="28"/>
          <w:u w:val="single"/>
        </w:rPr>
        <w:t xml:space="preserve">               </w:t>
      </w:r>
      <w:r>
        <w:rPr>
          <w:rFonts w:hint="eastAsia" w:ascii="仿宋_GB2312" w:hAnsi="宋体" w:eastAsia="仿宋_GB2312"/>
          <w:sz w:val="28"/>
          <w:szCs w:val="28"/>
        </w:rPr>
        <w:t>（在下划线上如实填写：有或没有）重大违法记录。</w:t>
      </w:r>
    </w:p>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p>
      <w:pPr>
        <w:rPr>
          <w:rFonts w:ascii="仿宋_GB2312" w:hAnsi="宋体" w:eastAsia="仿宋_GB2312"/>
          <w:sz w:val="28"/>
          <w:szCs w:val="28"/>
        </w:rPr>
      </w:pPr>
      <w:r>
        <w:rPr>
          <w:rFonts w:hint="eastAsia" w:ascii="仿宋_GB2312" w:hAnsi="宋体" w:eastAsia="仿宋_GB2312"/>
          <w:sz w:val="28"/>
          <w:szCs w:val="28"/>
        </w:rPr>
        <w:t xml:space="preserve">                            声明人：（公章）</w:t>
      </w:r>
    </w:p>
    <w:p>
      <w:pPr>
        <w:rPr>
          <w:rFonts w:ascii="仿宋_GB2312" w:eastAsia="仿宋_GB2312"/>
          <w:szCs w:val="21"/>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ind w:firstLine="480"/>
        <w:jc w:val="left"/>
        <w:rPr>
          <w:rFonts w:ascii="仿宋_GB2312" w:hAnsi="Calibri" w:eastAsia="仿宋_GB2312" w:cs="Times New Roman"/>
          <w:szCs w:val="24"/>
        </w:rPr>
      </w:pPr>
      <w:r>
        <w:rPr>
          <w:rFonts w:hint="eastAsia" w:ascii="仿宋_GB2312" w:eastAsia="仿宋_GB2312"/>
          <w:b/>
          <w:color w:val="000000"/>
          <w:sz w:val="32"/>
          <w:szCs w:val="32"/>
        </w:rPr>
        <w:t>附件五、项目申报书</w:t>
      </w:r>
      <w:r>
        <w:rPr>
          <w:rFonts w:hint="eastAsia" w:ascii="仿宋_GB2312" w:hAnsi="Calibri" w:eastAsia="仿宋_GB2312" w:cs="Times New Roman"/>
          <w:szCs w:val="24"/>
        </w:rPr>
        <w:t>（格式如下）</w:t>
      </w:r>
    </w:p>
    <w:p>
      <w:pPr>
        <w:ind w:firstLine="480"/>
        <w:jc w:val="center"/>
        <w:rPr>
          <w:rFonts w:ascii="仿宋_GB2312" w:hAnsi="Calibri" w:eastAsia="仿宋_GB2312" w:cs="Times New Roman"/>
          <w:szCs w:val="24"/>
        </w:rPr>
      </w:pPr>
    </w:p>
    <w:p>
      <w:pPr>
        <w:ind w:firstLine="480"/>
        <w:jc w:val="center"/>
        <w:rPr>
          <w:rFonts w:ascii="仿宋_GB2312" w:hAnsi="Calibri" w:eastAsia="仿宋_GB2312" w:cs="Times New Roman"/>
          <w:szCs w:val="24"/>
        </w:rPr>
      </w:pPr>
    </w:p>
    <w:p>
      <w:pPr>
        <w:widowControl/>
        <w:spacing w:line="600" w:lineRule="exact"/>
        <w:jc w:val="center"/>
        <w:rPr>
          <w:rFonts w:ascii="仿宋_GB2312" w:hAnsi="黑体" w:eastAsia="仿宋_GB2312"/>
          <w:b/>
          <w:color w:val="FF0000"/>
          <w:sz w:val="44"/>
        </w:rPr>
      </w:pPr>
      <w:r>
        <w:rPr>
          <w:rFonts w:hint="eastAsia" w:ascii="仿宋_GB2312" w:hAnsi="黑体" w:eastAsia="仿宋_GB2312"/>
          <w:b/>
          <w:color w:val="FF0000"/>
          <w:sz w:val="44"/>
        </w:rPr>
        <w:t>南京市玄武区2018年度公益创投项目申报书</w:t>
      </w:r>
    </w:p>
    <w:p>
      <w:pPr>
        <w:widowControl/>
        <w:spacing w:line="600" w:lineRule="exact"/>
        <w:jc w:val="center"/>
        <w:rPr>
          <w:rFonts w:ascii="仿宋_GB2312" w:hAnsi="黑体" w:eastAsia="仿宋_GB2312" w:cs="Times New Roman"/>
          <w:b/>
          <w:color w:val="FF0000"/>
          <w:sz w:val="44"/>
        </w:rPr>
      </w:pPr>
    </w:p>
    <w:p>
      <w:pPr>
        <w:widowControl/>
        <w:spacing w:line="480" w:lineRule="exact"/>
        <w:jc w:val="center"/>
        <w:rPr>
          <w:rFonts w:ascii="仿宋_GB2312" w:hAnsi="黑体" w:eastAsia="仿宋_GB2312" w:cs="Times New Roman"/>
          <w:color w:val="FF0000"/>
          <w:sz w:val="44"/>
        </w:rPr>
      </w:pPr>
    </w:p>
    <w:p>
      <w:pPr>
        <w:widowControl/>
        <w:spacing w:line="480" w:lineRule="exact"/>
        <w:jc w:val="left"/>
        <w:rPr>
          <w:rFonts w:ascii="仿宋_GB2312" w:hAnsi="Calibri" w:eastAsia="仿宋_GB2312" w:cs="Times New Roman"/>
          <w:color w:val="FF0000"/>
          <w:sz w:val="44"/>
        </w:rPr>
      </w:pPr>
    </w:p>
    <w:p>
      <w:pPr>
        <w:widowControl/>
        <w:spacing w:line="480" w:lineRule="exact"/>
        <w:ind w:firstLine="840" w:firstLineChars="300"/>
        <w:jc w:val="left"/>
        <w:rPr>
          <w:rFonts w:ascii="仿宋_GB2312" w:hAnsi="Calibri" w:eastAsia="仿宋_GB2312" w:cs="Times New Roman"/>
          <w:color w:val="FF0000"/>
          <w:sz w:val="28"/>
        </w:rPr>
      </w:pPr>
    </w:p>
    <w:p>
      <w:pPr>
        <w:widowControl/>
        <w:spacing w:line="720" w:lineRule="auto"/>
        <w:ind w:firstLine="640"/>
        <w:jc w:val="left"/>
        <w:rPr>
          <w:rFonts w:ascii="仿宋_GB2312" w:hAnsi="Calibri" w:eastAsia="仿宋_GB2312" w:cs="Times New Roman"/>
          <w:sz w:val="28"/>
        </w:rPr>
      </w:pPr>
      <w:r>
        <w:rPr>
          <w:rFonts w:hint="eastAsia" w:ascii="仿宋_GB2312" w:hAnsi="仿宋_GB2312" w:eastAsia="仿宋_GB2312" w:cs="Times New Roman"/>
          <w:sz w:val="32"/>
        </w:rPr>
        <w:t>标书编号：</w:t>
      </w:r>
      <w:r>
        <w:rPr>
          <w:rFonts w:hint="eastAsia" w:ascii="仿宋_GB2312" w:hAnsi="Calibri" w:eastAsia="仿宋_GB2312" w:cs="Times New Roman"/>
          <w:sz w:val="28"/>
        </w:rPr>
        <w:t xml:space="preserve"> XWMZ-2018082703</w:t>
      </w:r>
    </w:p>
    <w:p>
      <w:pPr>
        <w:widowControl/>
        <w:spacing w:line="720" w:lineRule="auto"/>
        <w:ind w:firstLine="640"/>
        <w:jc w:val="left"/>
        <w:rPr>
          <w:rFonts w:ascii="仿宋_GB2312" w:hAnsi="Calibri" w:eastAsia="仿宋_GB2312" w:cs="Times New Roman"/>
          <w:sz w:val="28"/>
        </w:rPr>
      </w:pPr>
      <w:r>
        <w:rPr>
          <w:rFonts w:hint="eastAsia" w:ascii="仿宋_GB2312" w:hAnsi="仿宋_GB2312" w:eastAsia="仿宋_GB2312" w:cs="Times New Roman"/>
          <w:sz w:val="32"/>
        </w:rPr>
        <w:t>项目名称: 2018年度南京市玄武区公益创投青少年服务项目</w:t>
      </w:r>
    </w:p>
    <w:p>
      <w:pPr>
        <w:widowControl/>
        <w:spacing w:line="720" w:lineRule="auto"/>
        <w:ind w:firstLine="640"/>
        <w:jc w:val="left"/>
        <w:rPr>
          <w:rFonts w:ascii="仿宋_GB2312" w:hAnsi="仿宋_GB2312" w:eastAsia="仿宋_GB2312" w:cs="Times New Roman"/>
          <w:sz w:val="32"/>
        </w:rPr>
      </w:pPr>
      <w:r>
        <w:rPr>
          <w:rFonts w:hint="eastAsia" w:ascii="仿宋_GB2312" w:hAnsi="仿宋_GB2312" w:eastAsia="仿宋_GB2312" w:cs="Times New Roman"/>
          <w:sz w:val="32"/>
        </w:rPr>
        <w:t xml:space="preserve">申报单位: </w:t>
      </w:r>
    </w:p>
    <w:p>
      <w:pPr>
        <w:widowControl/>
        <w:spacing w:line="720" w:lineRule="auto"/>
        <w:ind w:firstLine="640"/>
        <w:jc w:val="left"/>
        <w:rPr>
          <w:rFonts w:ascii="仿宋_GB2312" w:hAnsi="Calibri" w:eastAsia="仿宋_GB2312" w:cs="Times New Roman"/>
          <w:sz w:val="28"/>
        </w:rPr>
      </w:pPr>
      <w:r>
        <w:rPr>
          <w:rFonts w:hint="eastAsia" w:ascii="仿宋_GB2312" w:hAnsi="仿宋_GB2312" w:eastAsia="仿宋_GB2312" w:cs="Times New Roman"/>
          <w:sz w:val="32"/>
        </w:rPr>
        <w:t>填表日期：</w:t>
      </w:r>
    </w:p>
    <w:p>
      <w:pPr>
        <w:widowControl/>
        <w:spacing w:line="480" w:lineRule="exact"/>
        <w:jc w:val="left"/>
        <w:rPr>
          <w:rFonts w:ascii="仿宋_GB2312" w:hAnsi="Calibri" w:eastAsia="仿宋_GB2312" w:cs="Times New Roman"/>
          <w:sz w:val="28"/>
        </w:rPr>
      </w:pPr>
    </w:p>
    <w:p>
      <w:pPr>
        <w:widowControl/>
        <w:tabs>
          <w:tab w:val="left" w:pos="2910"/>
        </w:tabs>
        <w:spacing w:line="480" w:lineRule="exact"/>
        <w:jc w:val="center"/>
        <w:rPr>
          <w:rFonts w:ascii="仿宋_GB2312" w:hAnsi="仿宋_GB2312" w:eastAsia="仿宋_GB2312" w:cs="Times New Roman"/>
          <w:sz w:val="32"/>
        </w:rPr>
      </w:pPr>
    </w:p>
    <w:p>
      <w:pPr>
        <w:widowControl/>
        <w:tabs>
          <w:tab w:val="left" w:pos="2910"/>
        </w:tabs>
        <w:spacing w:line="480" w:lineRule="exact"/>
        <w:jc w:val="center"/>
        <w:rPr>
          <w:rFonts w:ascii="仿宋_GB2312" w:hAnsi="仿宋_GB2312" w:eastAsia="仿宋_GB2312" w:cs="Times New Roman"/>
          <w:sz w:val="32"/>
        </w:rPr>
      </w:pPr>
    </w:p>
    <w:p>
      <w:pPr>
        <w:widowControl/>
        <w:tabs>
          <w:tab w:val="left" w:pos="2910"/>
        </w:tabs>
        <w:spacing w:line="480" w:lineRule="exact"/>
        <w:jc w:val="center"/>
        <w:rPr>
          <w:rFonts w:ascii="仿宋_GB2312" w:hAnsi="仿宋_GB2312" w:eastAsia="仿宋_GB2312" w:cs="Times New Roman"/>
          <w:sz w:val="32"/>
        </w:rPr>
      </w:pPr>
    </w:p>
    <w:p>
      <w:pPr>
        <w:widowControl/>
        <w:tabs>
          <w:tab w:val="left" w:pos="2910"/>
        </w:tabs>
        <w:spacing w:line="480" w:lineRule="exact"/>
        <w:jc w:val="center"/>
        <w:rPr>
          <w:rFonts w:ascii="仿宋_GB2312" w:hAnsi="仿宋_GB2312" w:eastAsia="仿宋_GB2312"/>
          <w:b/>
          <w:sz w:val="32"/>
          <w:szCs w:val="32"/>
        </w:rPr>
      </w:pPr>
      <w:r>
        <w:rPr>
          <w:rFonts w:hint="eastAsia" w:ascii="仿宋_GB2312" w:hAnsi="仿宋_GB2312" w:eastAsia="仿宋_GB2312"/>
          <w:b/>
          <w:sz w:val="32"/>
          <w:szCs w:val="32"/>
        </w:rPr>
        <w:t>南京市玄武区民政局</w:t>
      </w:r>
      <w:r>
        <w:rPr>
          <w:rFonts w:hint="eastAsia" w:ascii="仿宋_GB2312" w:hAnsi="仿宋_GB2312" w:eastAsia="仿宋_GB2312" w:cs="Times New Roman"/>
          <w:b/>
          <w:sz w:val="32"/>
          <w:szCs w:val="32"/>
        </w:rPr>
        <w:t>（监制）</w:t>
      </w:r>
    </w:p>
    <w:p>
      <w:pPr>
        <w:widowControl/>
        <w:tabs>
          <w:tab w:val="left" w:pos="2910"/>
        </w:tabs>
        <w:spacing w:line="480" w:lineRule="exact"/>
        <w:jc w:val="center"/>
        <w:rPr>
          <w:rFonts w:ascii="仿宋_GB2312" w:hAnsi="仿宋_GB2312" w:eastAsia="仿宋_GB2312"/>
          <w:sz w:val="32"/>
        </w:rPr>
      </w:pPr>
    </w:p>
    <w:p>
      <w:pPr>
        <w:widowControl/>
        <w:tabs>
          <w:tab w:val="left" w:pos="2910"/>
        </w:tabs>
        <w:spacing w:line="480" w:lineRule="exact"/>
        <w:jc w:val="center"/>
        <w:rPr>
          <w:rFonts w:ascii="仿宋_GB2312" w:hAnsi="仿宋_GB2312" w:eastAsia="仿宋_GB2312"/>
          <w:sz w:val="32"/>
        </w:rPr>
      </w:pPr>
    </w:p>
    <w:p>
      <w:pPr>
        <w:widowControl/>
        <w:tabs>
          <w:tab w:val="left" w:pos="2910"/>
        </w:tabs>
        <w:spacing w:line="480" w:lineRule="exact"/>
        <w:jc w:val="center"/>
        <w:rPr>
          <w:rFonts w:ascii="仿宋_GB2312" w:hAnsi="Calibri" w:eastAsia="仿宋_GB2312" w:cs="Times New Roman"/>
          <w:sz w:val="32"/>
        </w:rPr>
      </w:pPr>
    </w:p>
    <w:p>
      <w:pPr>
        <w:widowControl/>
        <w:tabs>
          <w:tab w:val="left" w:pos="2910"/>
        </w:tabs>
        <w:spacing w:line="480" w:lineRule="exact"/>
        <w:jc w:val="center"/>
        <w:rPr>
          <w:rFonts w:ascii="仿宋_GB2312" w:hAnsi="Calibri" w:eastAsia="仿宋_GB2312" w:cs="Times New Roman"/>
          <w:sz w:val="32"/>
        </w:rPr>
      </w:pPr>
    </w:p>
    <w:p>
      <w:pPr>
        <w:widowControl/>
        <w:tabs>
          <w:tab w:val="left" w:pos="2910"/>
        </w:tabs>
        <w:spacing w:line="480" w:lineRule="exact"/>
        <w:jc w:val="center"/>
        <w:rPr>
          <w:rFonts w:ascii="仿宋_GB2312" w:hAnsi="Calibri" w:eastAsia="仿宋_GB2312" w:cs="Times New Roman"/>
          <w:sz w:val="32"/>
        </w:rPr>
      </w:pPr>
    </w:p>
    <w:p>
      <w:pPr>
        <w:widowControl/>
        <w:tabs>
          <w:tab w:val="left" w:pos="2910"/>
        </w:tabs>
        <w:spacing w:line="480" w:lineRule="exact"/>
        <w:jc w:val="center"/>
        <w:rPr>
          <w:rFonts w:ascii="仿宋_GB2312" w:hAnsi="Calibri" w:eastAsia="仿宋_GB2312" w:cs="Times New Roman"/>
          <w:sz w:val="32"/>
        </w:rPr>
      </w:pPr>
    </w:p>
    <w:tbl>
      <w:tblPr>
        <w:tblStyle w:val="49"/>
        <w:tblW w:w="95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422"/>
        <w:gridCol w:w="570"/>
        <w:gridCol w:w="56"/>
        <w:gridCol w:w="1786"/>
        <w:gridCol w:w="56"/>
        <w:gridCol w:w="142"/>
        <w:gridCol w:w="992"/>
        <w:gridCol w:w="31"/>
        <w:gridCol w:w="536"/>
        <w:gridCol w:w="709"/>
        <w:gridCol w:w="850"/>
        <w:gridCol w:w="86"/>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一、项目基本信息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651" w:type="dxa"/>
            <w:vAlign w:val="center"/>
          </w:tcPr>
          <w:p>
            <w:pPr>
              <w:widowControl/>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应标项目</w:t>
            </w:r>
          </w:p>
        </w:tc>
        <w:tc>
          <w:tcPr>
            <w:tcW w:w="7936" w:type="dxa"/>
            <w:gridSpan w:val="13"/>
            <w:vAlign w:val="center"/>
          </w:tcPr>
          <w:p>
            <w:pPr>
              <w:widowControl/>
              <w:spacing w:line="480" w:lineRule="exac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651" w:type="dxa"/>
            <w:vAlign w:val="center"/>
          </w:tcPr>
          <w:p>
            <w:pPr>
              <w:widowControl/>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项目类型</w:t>
            </w:r>
          </w:p>
        </w:tc>
        <w:tc>
          <w:tcPr>
            <w:tcW w:w="7936" w:type="dxa"/>
            <w:gridSpan w:val="13"/>
            <w:vAlign w:val="center"/>
          </w:tcPr>
          <w:p>
            <w:pPr>
              <w:widowControl/>
              <w:spacing w:line="276" w:lineRule="auto"/>
              <w:jc w:val="left"/>
              <w:rPr>
                <w:rFonts w:ascii="仿宋_GB2312" w:hAnsi="Arial" w:eastAsia="仿宋_GB2312" w:cs="Arial"/>
                <w:color w:val="FF0000"/>
                <w:sz w:val="24"/>
                <w:szCs w:val="24"/>
              </w:rPr>
            </w:pPr>
            <w:r>
              <w:rPr>
                <w:rFonts w:hint="eastAsia" w:ascii="仿宋_GB2312" w:hAnsi="宋体" w:eastAsia="仿宋_GB2312" w:cs="Arial"/>
                <w:snapToGrid w:val="0"/>
                <w:color w:val="FF0000"/>
                <w:sz w:val="24"/>
                <w:szCs w:val="24"/>
              </w:rPr>
              <w:sym w:font="Wingdings 2" w:char="00A3"/>
            </w:r>
            <w:r>
              <w:rPr>
                <w:rFonts w:hint="eastAsia" w:ascii="仿宋_GB2312" w:hAnsi="宋体" w:eastAsia="仿宋_GB2312" w:cs="Arial"/>
                <w:snapToGrid w:val="0"/>
                <w:color w:val="FF0000"/>
                <w:sz w:val="24"/>
                <w:szCs w:val="24"/>
              </w:rPr>
              <w:t>养老服务</w:t>
            </w:r>
            <w:r>
              <w:rPr>
                <w:rFonts w:hint="eastAsia" w:ascii="仿宋_GB2312" w:hAnsi="Arial" w:eastAsia="仿宋_GB2312" w:cs="Arial"/>
                <w:color w:val="FF0000"/>
                <w:sz w:val="24"/>
                <w:szCs w:val="24"/>
              </w:rPr>
              <w:t xml:space="preserve">项目（第一批）           </w:t>
            </w:r>
            <w:r>
              <w:rPr>
                <w:rFonts w:hint="eastAsia" w:ascii="仿宋_GB2312" w:hAnsi="宋体" w:eastAsia="仿宋_GB2312" w:cs="Arial"/>
                <w:snapToGrid w:val="0"/>
                <w:color w:val="FF0000"/>
                <w:sz w:val="24"/>
                <w:szCs w:val="24"/>
              </w:rPr>
              <w:sym w:font="Wingdings 2" w:char="00A3"/>
            </w:r>
            <w:r>
              <w:rPr>
                <w:rFonts w:hint="eastAsia" w:ascii="仿宋_GB2312" w:hAnsi="宋体" w:eastAsia="仿宋_GB2312" w:cs="Arial"/>
                <w:snapToGrid w:val="0"/>
                <w:color w:val="FF0000"/>
                <w:sz w:val="24"/>
                <w:szCs w:val="24"/>
              </w:rPr>
              <w:t>养老服务</w:t>
            </w:r>
            <w:r>
              <w:rPr>
                <w:rFonts w:hint="eastAsia" w:ascii="仿宋_GB2312" w:hAnsi="Arial" w:eastAsia="仿宋_GB2312" w:cs="Arial"/>
                <w:color w:val="FF0000"/>
                <w:sz w:val="24"/>
                <w:szCs w:val="24"/>
              </w:rPr>
              <w:t xml:space="preserve">项目（第二批） </w:t>
            </w:r>
          </w:p>
          <w:p>
            <w:pPr>
              <w:widowControl/>
              <w:spacing w:line="276" w:lineRule="auto"/>
              <w:jc w:val="left"/>
              <w:rPr>
                <w:rFonts w:ascii="仿宋_GB2312" w:hAnsi="Arial" w:eastAsia="仿宋_GB2312" w:cs="Arial"/>
                <w:color w:val="FF0000"/>
                <w:sz w:val="24"/>
                <w:szCs w:val="24"/>
              </w:rPr>
            </w:pPr>
            <w:r>
              <w:rPr>
                <w:rFonts w:hint="eastAsia" w:ascii="仿宋_GB2312" w:hAnsi="宋体" w:eastAsia="仿宋_GB2312" w:cs="Arial"/>
                <w:snapToGrid w:val="0"/>
                <w:color w:val="FF0000"/>
                <w:sz w:val="24"/>
                <w:szCs w:val="24"/>
              </w:rPr>
              <w:t>□养老服务</w:t>
            </w:r>
            <w:r>
              <w:rPr>
                <w:rFonts w:hint="eastAsia" w:ascii="仿宋_GB2312" w:hAnsi="Arial" w:eastAsia="仿宋_GB2312" w:cs="Arial"/>
                <w:color w:val="FF0000"/>
                <w:sz w:val="24"/>
                <w:szCs w:val="24"/>
              </w:rPr>
              <w:t xml:space="preserve">项目（第三批）           </w:t>
            </w:r>
            <w:r>
              <w:rPr>
                <w:rFonts w:hint="eastAsia" w:ascii="仿宋_GB2312" w:hAnsi="宋体" w:eastAsia="仿宋_GB2312" w:cs="Arial"/>
                <w:snapToGrid w:val="0"/>
                <w:color w:val="FF0000"/>
                <w:sz w:val="24"/>
                <w:szCs w:val="24"/>
              </w:rPr>
              <w:t>□养老服务</w:t>
            </w:r>
            <w:r>
              <w:rPr>
                <w:rFonts w:hint="eastAsia" w:ascii="仿宋_GB2312" w:hAnsi="Arial" w:eastAsia="仿宋_GB2312" w:cs="Arial"/>
                <w:color w:val="FF0000"/>
                <w:sz w:val="24"/>
                <w:szCs w:val="24"/>
              </w:rPr>
              <w:t xml:space="preserve">项目（第四批） </w:t>
            </w:r>
          </w:p>
          <w:p>
            <w:pPr>
              <w:widowControl/>
              <w:spacing w:line="276" w:lineRule="auto"/>
              <w:jc w:val="left"/>
              <w:rPr>
                <w:rFonts w:ascii="仿宋_GB2312" w:hAnsi="Arial" w:eastAsia="仿宋_GB2312" w:cs="Arial"/>
                <w:color w:val="FF0000"/>
                <w:sz w:val="24"/>
                <w:szCs w:val="24"/>
              </w:rPr>
            </w:pPr>
            <w:r>
              <w:rPr>
                <w:rFonts w:hint="eastAsia" w:ascii="仿宋_GB2312" w:hAnsi="宋体" w:eastAsia="仿宋_GB2312" w:cs="Arial"/>
                <w:snapToGrid w:val="0"/>
                <w:color w:val="FF0000"/>
                <w:sz w:val="24"/>
                <w:szCs w:val="24"/>
              </w:rPr>
              <w:t>□养老服务</w:t>
            </w:r>
            <w:r>
              <w:rPr>
                <w:rFonts w:hint="eastAsia" w:ascii="仿宋_GB2312" w:hAnsi="Arial" w:eastAsia="仿宋_GB2312" w:cs="Arial"/>
                <w:color w:val="FF0000"/>
                <w:sz w:val="24"/>
                <w:szCs w:val="24"/>
              </w:rPr>
              <w:t xml:space="preserve">项目（第五批）           </w:t>
            </w:r>
            <w:r>
              <w:rPr>
                <w:rFonts w:hint="eastAsia" w:ascii="仿宋_GB2312" w:hAnsi="宋体" w:eastAsia="仿宋_GB2312" w:cs="Arial"/>
                <w:snapToGrid w:val="0"/>
                <w:color w:val="FF0000"/>
                <w:sz w:val="24"/>
                <w:szCs w:val="24"/>
              </w:rPr>
              <w:t>□养老服务</w:t>
            </w:r>
            <w:r>
              <w:rPr>
                <w:rFonts w:hint="eastAsia" w:ascii="仿宋_GB2312" w:hAnsi="Arial" w:eastAsia="仿宋_GB2312" w:cs="Arial"/>
                <w:color w:val="FF0000"/>
                <w:sz w:val="24"/>
                <w:szCs w:val="24"/>
              </w:rPr>
              <w:t>项目（第六批）</w:t>
            </w:r>
          </w:p>
          <w:p>
            <w:pPr>
              <w:widowControl/>
              <w:spacing w:line="276" w:lineRule="auto"/>
              <w:jc w:val="left"/>
              <w:rPr>
                <w:rFonts w:ascii="仿宋_GB2312" w:hAnsi="Arial" w:eastAsia="仿宋_GB2312" w:cs="Arial"/>
                <w:sz w:val="24"/>
                <w:szCs w:val="24"/>
              </w:rPr>
            </w:pPr>
            <w:r>
              <w:rPr>
                <w:rFonts w:hint="eastAsia" w:ascii="仿宋_GB2312" w:hAnsi="宋体" w:eastAsia="仿宋_GB2312" w:cs="Arial"/>
                <w:snapToGrid w:val="0"/>
                <w:color w:val="FF0000"/>
                <w:sz w:val="24"/>
                <w:szCs w:val="24"/>
              </w:rPr>
              <w:sym w:font="Wingdings 2" w:char="0052"/>
            </w:r>
            <w:r>
              <w:rPr>
                <w:rFonts w:hint="eastAsia" w:ascii="仿宋_GB2312" w:hAnsi="宋体" w:eastAsia="仿宋_GB2312" w:cs="Arial"/>
                <w:snapToGrid w:val="0"/>
                <w:color w:val="FF0000"/>
                <w:sz w:val="24"/>
                <w:szCs w:val="24"/>
              </w:rPr>
              <w:t>青少年服务</w:t>
            </w:r>
            <w:r>
              <w:rPr>
                <w:rFonts w:hint="eastAsia" w:ascii="仿宋_GB2312" w:hAnsi="Arial" w:eastAsia="仿宋_GB2312" w:cs="Arial"/>
                <w:color w:val="FF0000"/>
                <w:sz w:val="24"/>
                <w:szCs w:val="24"/>
              </w:rPr>
              <w:t xml:space="preserve">项目                   </w:t>
            </w:r>
            <w:r>
              <w:rPr>
                <w:rFonts w:hint="eastAsia" w:ascii="仿宋_GB2312" w:hAnsi="宋体" w:eastAsia="仿宋_GB2312" w:cs="Arial"/>
                <w:snapToGrid w:val="0"/>
                <w:color w:val="FF0000"/>
                <w:sz w:val="24"/>
                <w:szCs w:val="24"/>
              </w:rPr>
              <w:t xml:space="preserve">□社区融合项目（第一批）           □社区融合项目（第二批）           </w:t>
            </w:r>
            <w:r>
              <w:rPr>
                <w:rFonts w:hint="eastAsia" w:ascii="仿宋_GB2312" w:hAnsi="宋体" w:eastAsia="仿宋_GB2312" w:cs="Arial"/>
                <w:snapToGrid w:val="0"/>
                <w:color w:val="FF0000"/>
                <w:sz w:val="24"/>
                <w:szCs w:val="24"/>
              </w:rPr>
              <w:sym w:font="Wingdings 2" w:char="00A3"/>
            </w:r>
            <w:r>
              <w:rPr>
                <w:rFonts w:hint="eastAsia" w:ascii="仿宋_GB2312" w:hAnsi="宋体" w:eastAsia="仿宋_GB2312" w:cs="Arial"/>
                <w:snapToGrid w:val="0"/>
                <w:color w:val="FF0000"/>
                <w:sz w:val="24"/>
                <w:szCs w:val="24"/>
              </w:rPr>
              <w:t>慈善救助</w:t>
            </w:r>
            <w:r>
              <w:rPr>
                <w:rFonts w:hint="eastAsia" w:ascii="仿宋_GB2312" w:hAnsi="Arial" w:eastAsia="仿宋_GB2312" w:cs="Arial"/>
                <w:color w:val="FF0000"/>
                <w:sz w:val="24"/>
                <w:szCs w:val="24"/>
              </w:rPr>
              <w:t xml:space="preserve">项目（第一批）           </w:t>
            </w:r>
            <w:r>
              <w:rPr>
                <w:rFonts w:hint="eastAsia" w:ascii="仿宋_GB2312" w:hAnsi="宋体" w:eastAsia="仿宋_GB2312" w:cs="Arial"/>
                <w:snapToGrid w:val="0"/>
                <w:color w:val="FF0000"/>
                <w:sz w:val="24"/>
                <w:szCs w:val="24"/>
              </w:rPr>
              <w:t>□慈善救助</w:t>
            </w:r>
            <w:r>
              <w:rPr>
                <w:rFonts w:hint="eastAsia" w:ascii="仿宋_GB2312" w:hAnsi="Arial" w:eastAsia="仿宋_GB2312" w:cs="Arial"/>
                <w:color w:val="FF0000"/>
                <w:sz w:val="24"/>
                <w:szCs w:val="24"/>
              </w:rPr>
              <w:t xml:space="preserve">项目（第二批）           </w:t>
            </w:r>
            <w:r>
              <w:rPr>
                <w:rFonts w:hint="eastAsia" w:ascii="仿宋_GB2312" w:hAnsi="宋体" w:eastAsia="仿宋_GB2312" w:cs="Arial"/>
                <w:snapToGrid w:val="0"/>
                <w:color w:val="FF0000"/>
                <w:sz w:val="24"/>
                <w:szCs w:val="24"/>
              </w:rPr>
              <w:t xml:space="preserve">□调解治理项目 </w:t>
            </w:r>
            <w:r>
              <w:rPr>
                <w:rFonts w:hint="eastAsia" w:ascii="仿宋_GB2312" w:hAnsi="Arial" w:eastAsia="仿宋_GB2312" w:cs="Arial"/>
                <w:color w:val="FF0000"/>
                <w:sz w:val="24"/>
                <w:szCs w:val="24"/>
              </w:rPr>
              <w:t xml:space="preserve">                    </w:t>
            </w:r>
            <w:r>
              <w:rPr>
                <w:rFonts w:hint="eastAsia" w:ascii="仿宋_GB2312" w:hAnsi="宋体" w:eastAsia="仿宋_GB2312" w:cs="Arial"/>
                <w:snapToGrid w:val="0"/>
                <w:color w:val="FF0000"/>
                <w:sz w:val="24"/>
                <w:szCs w:val="24"/>
              </w:rPr>
              <w:t xml:space="preserve">□公益服务项目 </w:t>
            </w:r>
            <w:r>
              <w:rPr>
                <w:rFonts w:hint="eastAsia" w:ascii="仿宋_GB2312" w:hAnsi="Arial" w:eastAsia="仿宋_GB2312" w:cs="Arial"/>
                <w:color w:val="FF0000"/>
                <w:sz w:val="24"/>
                <w:szCs w:val="24"/>
              </w:rPr>
              <w:t xml:space="preserve">                    </w:t>
            </w:r>
            <w:r>
              <w:rPr>
                <w:rFonts w:hint="eastAsia" w:ascii="仿宋_GB2312" w:hAnsi="宋体" w:eastAsia="仿宋_GB2312" w:cs="Arial"/>
                <w:snapToGrid w:val="0"/>
                <w:color w:val="FF0000"/>
                <w:sz w:val="24"/>
                <w:szCs w:val="24"/>
              </w:rPr>
              <w:sym w:font="Wingdings 2" w:char="00A3"/>
            </w:r>
            <w:r>
              <w:rPr>
                <w:rFonts w:hint="eastAsia" w:ascii="仿宋_GB2312" w:hAnsi="宋体" w:eastAsia="仿宋_GB2312" w:cs="Arial"/>
                <w:snapToGrid w:val="0"/>
                <w:color w:val="FF0000"/>
                <w:sz w:val="24"/>
                <w:szCs w:val="24"/>
              </w:rPr>
              <w:t>其他项目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项目名称</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分包号</w:t>
            </w:r>
          </w:p>
        </w:tc>
        <w:tc>
          <w:tcPr>
            <w:tcW w:w="7936" w:type="dxa"/>
            <w:gridSpan w:val="13"/>
            <w:vAlign w:val="center"/>
          </w:tcPr>
          <w:p>
            <w:pPr>
              <w:widowControl/>
              <w:spacing w:line="276" w:lineRule="auto"/>
              <w:rPr>
                <w:rFonts w:ascii="仿宋_GB2312" w:hAnsi="宋体" w:eastAsia="仿宋_GB2312" w:cs="Arial"/>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4541" w:type="dxa"/>
            <w:gridSpan w:val="6"/>
            <w:vAlign w:val="center"/>
          </w:tcPr>
          <w:p>
            <w:pPr>
              <w:widowControl/>
              <w:spacing w:line="276" w:lineRule="auto"/>
              <w:rPr>
                <w:rFonts w:ascii="仿宋_GB2312" w:hAnsi="宋体" w:eastAsia="仿宋_GB2312" w:cs="Times New Roman"/>
                <w:color w:val="FF0000"/>
                <w:sz w:val="24"/>
                <w:szCs w:val="24"/>
              </w:rPr>
            </w:pPr>
            <w:r>
              <w:rPr>
                <w:rFonts w:hint="eastAsia" w:ascii="仿宋_GB2312" w:hAnsi="Arial" w:eastAsia="仿宋_GB2312" w:cs="Arial"/>
                <w:color w:val="FF0000"/>
                <w:sz w:val="24"/>
                <w:szCs w:val="24"/>
              </w:rPr>
              <w:t>是否曾获得区级及以上公益创投项目</w:t>
            </w:r>
          </w:p>
        </w:tc>
        <w:tc>
          <w:tcPr>
            <w:tcW w:w="5046" w:type="dxa"/>
            <w:gridSpan w:val="8"/>
            <w:vAlign w:val="center"/>
          </w:tcPr>
          <w:p>
            <w:pPr>
              <w:widowControl/>
              <w:spacing w:line="276" w:lineRule="auto"/>
              <w:ind w:firstLine="420"/>
              <w:rPr>
                <w:rFonts w:ascii="仿宋_GB2312" w:hAnsi="宋体" w:eastAsia="仿宋_GB2312" w:cs="Arial"/>
                <w:snapToGrid w:val="0"/>
                <w:sz w:val="24"/>
                <w:szCs w:val="24"/>
              </w:rPr>
            </w:pPr>
            <w:r>
              <w:rPr>
                <w:rFonts w:hint="eastAsia" w:ascii="仿宋_GB2312" w:hAnsi="Arial" w:eastAsia="仿宋_GB2312" w:cs="Arial"/>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restart"/>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项</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目</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申</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报</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单</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b/>
                <w:sz w:val="24"/>
                <w:szCs w:val="24"/>
              </w:rPr>
              <w:t>位</w:t>
            </w: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开户账号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登记机关、登记时间及登记证号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2834" w:type="dxa"/>
            <w:gridSpan w:val="4"/>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 xml:space="preserve">社会组织评估等级 </w:t>
            </w:r>
          </w:p>
        </w:tc>
        <w:tc>
          <w:tcPr>
            <w:tcW w:w="5102" w:type="dxa"/>
            <w:gridSpan w:val="9"/>
          </w:tcPr>
          <w:p>
            <w:pPr>
              <w:widowControl/>
              <w:spacing w:line="440" w:lineRule="exact"/>
              <w:ind w:firstLine="240" w:firstLineChars="100"/>
              <w:jc w:val="left"/>
              <w:rPr>
                <w:rFonts w:ascii="仿宋_GB2312" w:hAnsi="Calibri" w:eastAsia="仿宋_GB2312" w:cs="Times New Roman"/>
                <w:sz w:val="24"/>
                <w:szCs w:val="24"/>
              </w:rPr>
            </w:pPr>
            <w:r>
              <w:rPr>
                <w:rFonts w:hint="eastAsia" w:ascii="仿宋_GB2312" w:hAnsi="Calibri" w:eastAsia="仿宋_GB2312" w:cs="Times New Roman"/>
                <w:sz w:val="24"/>
                <w:szCs w:val="24"/>
              </w:rPr>
              <w:t>□</w:t>
            </w:r>
            <w:r>
              <w:rPr>
                <w:rFonts w:hint="eastAsia" w:ascii="仿宋_GB2312" w:hAnsi="Arial" w:eastAsia="仿宋_GB2312" w:cs="Arial"/>
                <w:sz w:val="24"/>
                <w:szCs w:val="24"/>
              </w:rPr>
              <w:t>5A</w:t>
            </w:r>
            <w:r>
              <w:rPr>
                <w:rFonts w:hint="eastAsia" w:ascii="仿宋_GB2312" w:hAnsi="Calibri" w:eastAsia="仿宋_GB2312" w:cs="Times New Roman"/>
                <w:sz w:val="24"/>
                <w:szCs w:val="24"/>
              </w:rPr>
              <w:t xml:space="preserve">   </w:t>
            </w:r>
            <w:r>
              <w:rPr>
                <w:rFonts w:hint="eastAsia" w:ascii="仿宋_GB2312" w:hAnsi="Arial" w:eastAsia="仿宋_GB2312" w:cs="Arial"/>
                <w:sz w:val="24"/>
                <w:szCs w:val="24"/>
              </w:rPr>
              <w:t>□4A   □3A   □2A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1651" w:type="dxa"/>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项目实施区域</w:t>
            </w:r>
          </w:p>
        </w:tc>
        <w:tc>
          <w:tcPr>
            <w:tcW w:w="2890" w:type="dxa"/>
            <w:gridSpan w:val="5"/>
            <w:vAlign w:val="center"/>
          </w:tcPr>
          <w:p>
            <w:pPr>
              <w:widowControl/>
              <w:spacing w:line="480" w:lineRule="exact"/>
              <w:jc w:val="left"/>
              <w:rPr>
                <w:rFonts w:ascii="仿宋_GB2312" w:hAnsi="宋体" w:eastAsia="仿宋_GB2312" w:cs="Times New Roman"/>
                <w:sz w:val="24"/>
                <w:szCs w:val="24"/>
              </w:rPr>
            </w:pPr>
          </w:p>
        </w:tc>
        <w:tc>
          <w:tcPr>
            <w:tcW w:w="2410" w:type="dxa"/>
            <w:gridSpan w:val="5"/>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项目预计直接受益人数</w:t>
            </w:r>
          </w:p>
        </w:tc>
        <w:tc>
          <w:tcPr>
            <w:tcW w:w="2636" w:type="dxa"/>
            <w:gridSpan w:val="3"/>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1651" w:type="dxa"/>
            <w:vAlign w:val="center"/>
          </w:tcPr>
          <w:p>
            <w:pPr>
              <w:widowControl/>
              <w:spacing w:line="480" w:lineRule="exact"/>
              <w:jc w:val="left"/>
              <w:rPr>
                <w:rFonts w:ascii="仿宋_GB2312" w:hAnsi="宋体" w:eastAsia="仿宋_GB2312" w:cs="Times New Roman"/>
                <w:sz w:val="24"/>
                <w:szCs w:val="24"/>
              </w:rPr>
            </w:pPr>
          </w:p>
        </w:tc>
        <w:tc>
          <w:tcPr>
            <w:tcW w:w="1048" w:type="dxa"/>
            <w:gridSpan w:val="3"/>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姓 名</w:t>
            </w:r>
          </w:p>
        </w:tc>
        <w:tc>
          <w:tcPr>
            <w:tcW w:w="1984" w:type="dxa"/>
            <w:gridSpan w:val="3"/>
            <w:vAlign w:val="center"/>
          </w:tcPr>
          <w:p>
            <w:pPr>
              <w:widowControl/>
              <w:spacing w:line="36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在该社会组织职务</w:t>
            </w:r>
          </w:p>
        </w:tc>
        <w:tc>
          <w:tcPr>
            <w:tcW w:w="1559" w:type="dxa"/>
            <w:gridSpan w:val="3"/>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办公电话</w:t>
            </w:r>
          </w:p>
        </w:tc>
        <w:tc>
          <w:tcPr>
            <w:tcW w:w="1559" w:type="dxa"/>
            <w:gridSpan w:val="2"/>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手  机</w:t>
            </w:r>
          </w:p>
        </w:tc>
        <w:tc>
          <w:tcPr>
            <w:tcW w:w="1786" w:type="dxa"/>
            <w:gridSpan w:val="2"/>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邮  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项目负责人</w:t>
            </w:r>
          </w:p>
        </w:tc>
        <w:tc>
          <w:tcPr>
            <w:tcW w:w="1048" w:type="dxa"/>
            <w:gridSpan w:val="3"/>
            <w:vAlign w:val="center"/>
          </w:tcPr>
          <w:p>
            <w:pPr>
              <w:widowControl/>
              <w:spacing w:line="480" w:lineRule="exact"/>
              <w:jc w:val="center"/>
              <w:rPr>
                <w:rFonts w:ascii="仿宋_GB2312" w:hAnsi="宋体" w:eastAsia="仿宋_GB2312" w:cs="Times New Roman"/>
                <w:sz w:val="24"/>
                <w:szCs w:val="24"/>
              </w:rPr>
            </w:pPr>
          </w:p>
        </w:tc>
        <w:tc>
          <w:tcPr>
            <w:tcW w:w="1984" w:type="dxa"/>
            <w:gridSpan w:val="3"/>
            <w:vAlign w:val="center"/>
          </w:tcPr>
          <w:p>
            <w:pPr>
              <w:widowControl/>
              <w:spacing w:line="480" w:lineRule="exact"/>
              <w:jc w:val="center"/>
              <w:rPr>
                <w:rFonts w:ascii="仿宋_GB2312" w:hAnsi="宋体" w:eastAsia="仿宋_GB2312" w:cs="Times New Roman"/>
                <w:sz w:val="24"/>
                <w:szCs w:val="24"/>
              </w:rPr>
            </w:pPr>
          </w:p>
        </w:tc>
        <w:tc>
          <w:tcPr>
            <w:tcW w:w="1559" w:type="dxa"/>
            <w:gridSpan w:val="3"/>
            <w:vAlign w:val="center"/>
          </w:tcPr>
          <w:p>
            <w:pPr>
              <w:widowControl/>
              <w:spacing w:line="400" w:lineRule="exact"/>
              <w:jc w:val="center"/>
              <w:rPr>
                <w:rFonts w:ascii="仿宋_GB2312" w:hAnsi="宋体" w:eastAsia="仿宋_GB2312" w:cs="Times New Roman"/>
                <w:sz w:val="24"/>
                <w:szCs w:val="24"/>
              </w:rPr>
            </w:pPr>
          </w:p>
        </w:tc>
        <w:tc>
          <w:tcPr>
            <w:tcW w:w="1559" w:type="dxa"/>
            <w:gridSpan w:val="2"/>
            <w:vAlign w:val="center"/>
          </w:tcPr>
          <w:p>
            <w:pPr>
              <w:widowControl/>
              <w:spacing w:line="480" w:lineRule="exact"/>
              <w:jc w:val="center"/>
              <w:rPr>
                <w:rFonts w:ascii="仿宋_GB2312" w:hAnsi="宋体" w:eastAsia="仿宋_GB2312" w:cs="Times New Roman"/>
                <w:sz w:val="24"/>
                <w:szCs w:val="24"/>
              </w:rPr>
            </w:pPr>
          </w:p>
        </w:tc>
        <w:tc>
          <w:tcPr>
            <w:tcW w:w="1786" w:type="dxa"/>
            <w:gridSpan w:val="2"/>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项目联系人</w:t>
            </w:r>
          </w:p>
        </w:tc>
        <w:tc>
          <w:tcPr>
            <w:tcW w:w="1048" w:type="dxa"/>
            <w:gridSpan w:val="3"/>
            <w:vAlign w:val="center"/>
          </w:tcPr>
          <w:p>
            <w:pPr>
              <w:widowControl/>
              <w:spacing w:line="480" w:lineRule="exact"/>
              <w:jc w:val="center"/>
              <w:rPr>
                <w:rFonts w:ascii="仿宋_GB2312" w:hAnsi="宋体" w:eastAsia="仿宋_GB2312" w:cs="Times New Roman"/>
                <w:sz w:val="24"/>
                <w:szCs w:val="24"/>
              </w:rPr>
            </w:pPr>
          </w:p>
        </w:tc>
        <w:tc>
          <w:tcPr>
            <w:tcW w:w="1984" w:type="dxa"/>
            <w:gridSpan w:val="3"/>
            <w:vAlign w:val="center"/>
          </w:tcPr>
          <w:p>
            <w:pPr>
              <w:widowControl/>
              <w:spacing w:line="480" w:lineRule="exact"/>
              <w:jc w:val="center"/>
              <w:rPr>
                <w:rFonts w:ascii="仿宋_GB2312" w:hAnsi="宋体" w:eastAsia="仿宋_GB2312" w:cs="Times New Roman"/>
                <w:sz w:val="24"/>
                <w:szCs w:val="24"/>
              </w:rPr>
            </w:pPr>
          </w:p>
        </w:tc>
        <w:tc>
          <w:tcPr>
            <w:tcW w:w="1559" w:type="dxa"/>
            <w:gridSpan w:val="3"/>
            <w:vAlign w:val="center"/>
          </w:tcPr>
          <w:p>
            <w:pPr>
              <w:widowControl/>
              <w:spacing w:line="400" w:lineRule="exact"/>
              <w:jc w:val="center"/>
              <w:rPr>
                <w:rFonts w:ascii="仿宋_GB2312" w:hAnsi="宋体" w:eastAsia="仿宋_GB2312" w:cs="Times New Roman"/>
                <w:sz w:val="24"/>
                <w:szCs w:val="24"/>
              </w:rPr>
            </w:pPr>
          </w:p>
        </w:tc>
        <w:tc>
          <w:tcPr>
            <w:tcW w:w="1559" w:type="dxa"/>
            <w:gridSpan w:val="2"/>
            <w:vAlign w:val="center"/>
          </w:tcPr>
          <w:p>
            <w:pPr>
              <w:widowControl/>
              <w:spacing w:line="480" w:lineRule="exact"/>
              <w:jc w:val="center"/>
              <w:rPr>
                <w:rFonts w:ascii="仿宋_GB2312" w:hAnsi="宋体" w:eastAsia="仿宋_GB2312" w:cs="Times New Roman"/>
                <w:sz w:val="24"/>
                <w:szCs w:val="24"/>
              </w:rPr>
            </w:pPr>
          </w:p>
        </w:tc>
        <w:tc>
          <w:tcPr>
            <w:tcW w:w="1786" w:type="dxa"/>
            <w:gridSpan w:val="2"/>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p>
        </w:tc>
        <w:tc>
          <w:tcPr>
            <w:tcW w:w="1048" w:type="dxa"/>
            <w:gridSpan w:val="3"/>
            <w:vAlign w:val="center"/>
          </w:tcPr>
          <w:p>
            <w:pPr>
              <w:widowControl/>
              <w:spacing w:line="480" w:lineRule="exact"/>
              <w:jc w:val="center"/>
              <w:rPr>
                <w:rFonts w:ascii="仿宋_GB2312" w:hAnsi="宋体" w:eastAsia="仿宋_GB2312" w:cs="Times New Roman"/>
                <w:sz w:val="24"/>
                <w:szCs w:val="24"/>
              </w:rPr>
            </w:pPr>
          </w:p>
        </w:tc>
        <w:tc>
          <w:tcPr>
            <w:tcW w:w="1984" w:type="dxa"/>
            <w:gridSpan w:val="3"/>
            <w:vAlign w:val="center"/>
          </w:tcPr>
          <w:p>
            <w:pPr>
              <w:widowControl/>
              <w:spacing w:line="480" w:lineRule="exact"/>
              <w:jc w:val="center"/>
              <w:rPr>
                <w:rFonts w:ascii="仿宋_GB2312" w:hAnsi="宋体" w:eastAsia="仿宋_GB2312" w:cs="Times New Roman"/>
                <w:sz w:val="24"/>
                <w:szCs w:val="24"/>
              </w:rPr>
            </w:pPr>
          </w:p>
        </w:tc>
        <w:tc>
          <w:tcPr>
            <w:tcW w:w="1559" w:type="dxa"/>
            <w:gridSpan w:val="3"/>
            <w:vAlign w:val="center"/>
          </w:tcPr>
          <w:p>
            <w:pPr>
              <w:widowControl/>
              <w:spacing w:line="400" w:lineRule="exact"/>
              <w:jc w:val="center"/>
              <w:rPr>
                <w:rFonts w:ascii="仿宋_GB2312" w:hAnsi="宋体" w:eastAsia="仿宋_GB2312" w:cs="Times New Roman"/>
                <w:sz w:val="24"/>
                <w:szCs w:val="24"/>
              </w:rPr>
            </w:pPr>
          </w:p>
        </w:tc>
        <w:tc>
          <w:tcPr>
            <w:tcW w:w="1559" w:type="dxa"/>
            <w:gridSpan w:val="2"/>
            <w:vAlign w:val="center"/>
          </w:tcPr>
          <w:p>
            <w:pPr>
              <w:widowControl/>
              <w:spacing w:line="480" w:lineRule="exact"/>
              <w:jc w:val="center"/>
              <w:rPr>
                <w:rFonts w:ascii="仿宋_GB2312" w:hAnsi="宋体" w:eastAsia="仿宋_GB2312" w:cs="Times New Roman"/>
                <w:sz w:val="24"/>
                <w:szCs w:val="24"/>
              </w:rPr>
            </w:pPr>
          </w:p>
        </w:tc>
        <w:tc>
          <w:tcPr>
            <w:tcW w:w="1786" w:type="dxa"/>
            <w:gridSpan w:val="2"/>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p>
        </w:tc>
        <w:tc>
          <w:tcPr>
            <w:tcW w:w="1048" w:type="dxa"/>
            <w:gridSpan w:val="3"/>
            <w:vAlign w:val="center"/>
          </w:tcPr>
          <w:p>
            <w:pPr>
              <w:widowControl/>
              <w:spacing w:line="480" w:lineRule="exact"/>
              <w:jc w:val="center"/>
              <w:rPr>
                <w:rFonts w:ascii="仿宋_GB2312" w:hAnsi="宋体" w:eastAsia="仿宋_GB2312" w:cs="Times New Roman"/>
                <w:sz w:val="24"/>
                <w:szCs w:val="24"/>
              </w:rPr>
            </w:pPr>
          </w:p>
        </w:tc>
        <w:tc>
          <w:tcPr>
            <w:tcW w:w="1984" w:type="dxa"/>
            <w:gridSpan w:val="3"/>
            <w:vAlign w:val="center"/>
          </w:tcPr>
          <w:p>
            <w:pPr>
              <w:widowControl/>
              <w:spacing w:line="480" w:lineRule="exact"/>
              <w:jc w:val="center"/>
              <w:rPr>
                <w:rFonts w:ascii="仿宋_GB2312" w:hAnsi="宋体" w:eastAsia="仿宋_GB2312" w:cs="Times New Roman"/>
                <w:sz w:val="24"/>
                <w:szCs w:val="24"/>
              </w:rPr>
            </w:pPr>
          </w:p>
        </w:tc>
        <w:tc>
          <w:tcPr>
            <w:tcW w:w="1559" w:type="dxa"/>
            <w:gridSpan w:val="3"/>
            <w:vAlign w:val="center"/>
          </w:tcPr>
          <w:p>
            <w:pPr>
              <w:widowControl/>
              <w:spacing w:line="400" w:lineRule="exact"/>
              <w:jc w:val="center"/>
              <w:rPr>
                <w:rFonts w:ascii="仿宋_GB2312" w:hAnsi="宋体" w:eastAsia="仿宋_GB2312" w:cs="Times New Roman"/>
                <w:sz w:val="24"/>
                <w:szCs w:val="24"/>
              </w:rPr>
            </w:pPr>
          </w:p>
        </w:tc>
        <w:tc>
          <w:tcPr>
            <w:tcW w:w="1559" w:type="dxa"/>
            <w:gridSpan w:val="2"/>
            <w:vAlign w:val="center"/>
          </w:tcPr>
          <w:p>
            <w:pPr>
              <w:widowControl/>
              <w:spacing w:line="480" w:lineRule="exact"/>
              <w:jc w:val="center"/>
              <w:rPr>
                <w:rFonts w:ascii="仿宋_GB2312" w:hAnsi="宋体" w:eastAsia="仿宋_GB2312" w:cs="Times New Roman"/>
                <w:sz w:val="24"/>
                <w:szCs w:val="24"/>
              </w:rPr>
            </w:pPr>
          </w:p>
        </w:tc>
        <w:tc>
          <w:tcPr>
            <w:tcW w:w="1786" w:type="dxa"/>
            <w:gridSpan w:val="2"/>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项目预算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restart"/>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资</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金</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来</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源</w:t>
            </w:r>
          </w:p>
        </w:tc>
        <w:tc>
          <w:tcPr>
            <w:tcW w:w="4055" w:type="dxa"/>
            <w:gridSpan w:val="8"/>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资金种类</w:t>
            </w:r>
          </w:p>
        </w:tc>
        <w:tc>
          <w:tcPr>
            <w:tcW w:w="3881" w:type="dxa"/>
            <w:gridSpan w:val="5"/>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center"/>
              <w:rPr>
                <w:rFonts w:ascii="仿宋_GB2312" w:hAnsi="宋体" w:eastAsia="仿宋_GB2312" w:cs="Times New Roman"/>
                <w:sz w:val="24"/>
                <w:szCs w:val="24"/>
              </w:rPr>
            </w:pPr>
          </w:p>
        </w:tc>
        <w:tc>
          <w:tcPr>
            <w:tcW w:w="4055" w:type="dxa"/>
            <w:gridSpan w:val="8"/>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项目资助资金</w:t>
            </w:r>
          </w:p>
        </w:tc>
        <w:tc>
          <w:tcPr>
            <w:tcW w:w="3881" w:type="dxa"/>
            <w:gridSpan w:val="5"/>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992" w:type="dxa"/>
            <w:gridSpan w:val="2"/>
            <w:vMerge w:val="restart"/>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配套</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资金</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（提供证明材料）</w:t>
            </w:r>
          </w:p>
        </w:tc>
        <w:tc>
          <w:tcPr>
            <w:tcW w:w="3063" w:type="dxa"/>
            <w:gridSpan w:val="6"/>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自有资金</w:t>
            </w:r>
          </w:p>
        </w:tc>
        <w:tc>
          <w:tcPr>
            <w:tcW w:w="3881" w:type="dxa"/>
            <w:gridSpan w:val="5"/>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992" w:type="dxa"/>
            <w:gridSpan w:val="2"/>
            <w:vMerge w:val="continue"/>
            <w:vAlign w:val="center"/>
          </w:tcPr>
          <w:p>
            <w:pPr>
              <w:widowControl/>
              <w:spacing w:line="480" w:lineRule="exact"/>
              <w:jc w:val="left"/>
              <w:rPr>
                <w:rFonts w:ascii="仿宋_GB2312" w:hAnsi="宋体" w:eastAsia="仿宋_GB2312" w:cs="Times New Roman"/>
                <w:sz w:val="24"/>
                <w:szCs w:val="24"/>
              </w:rPr>
            </w:pPr>
          </w:p>
        </w:tc>
        <w:tc>
          <w:tcPr>
            <w:tcW w:w="3063" w:type="dxa"/>
            <w:gridSpan w:val="6"/>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已向社会募集资金</w:t>
            </w:r>
          </w:p>
        </w:tc>
        <w:tc>
          <w:tcPr>
            <w:tcW w:w="3881" w:type="dxa"/>
            <w:gridSpan w:val="5"/>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992" w:type="dxa"/>
            <w:gridSpan w:val="2"/>
            <w:vMerge w:val="continue"/>
            <w:vAlign w:val="center"/>
          </w:tcPr>
          <w:p>
            <w:pPr>
              <w:widowControl/>
              <w:spacing w:line="480" w:lineRule="exact"/>
              <w:jc w:val="left"/>
              <w:rPr>
                <w:rFonts w:ascii="仿宋_GB2312" w:hAnsi="宋体" w:eastAsia="仿宋_GB2312" w:cs="Times New Roman"/>
                <w:sz w:val="24"/>
                <w:szCs w:val="24"/>
              </w:rPr>
            </w:pPr>
          </w:p>
        </w:tc>
        <w:tc>
          <w:tcPr>
            <w:tcW w:w="3063" w:type="dxa"/>
            <w:gridSpan w:val="6"/>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预期能向社会募集的资金</w:t>
            </w:r>
          </w:p>
        </w:tc>
        <w:tc>
          <w:tcPr>
            <w:tcW w:w="3881" w:type="dxa"/>
            <w:gridSpan w:val="5"/>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4055" w:type="dxa"/>
            <w:gridSpan w:val="8"/>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总计</w:t>
            </w:r>
          </w:p>
        </w:tc>
        <w:tc>
          <w:tcPr>
            <w:tcW w:w="3881" w:type="dxa"/>
            <w:gridSpan w:val="5"/>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rPr>
              <w:t>资金预算支出明细（</w:t>
            </w:r>
            <w:r>
              <w:rPr>
                <w:rFonts w:hint="eastAsia" w:ascii="仿宋_GB2312" w:hAnsi="宋体" w:eastAsia="仿宋_GB2312" w:cs="Times New Roman"/>
                <w:sz w:val="24"/>
                <w:szCs w:val="24"/>
              </w:rPr>
              <w:t>请严格按照项目资金使用要求编制预算</w:t>
            </w:r>
            <w:r>
              <w:rPr>
                <w:rFonts w:hint="eastAsia" w:ascii="仿宋_GB2312" w:hAnsi="宋体" w:eastAsia="仿宋_GB2312" w:cs="Times New Roman"/>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  目</w:t>
            </w:r>
          </w:p>
        </w:tc>
        <w:tc>
          <w:tcPr>
            <w:tcW w:w="4904" w:type="dxa"/>
            <w:gridSpan w:val="7"/>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9587" w:type="dxa"/>
            <w:gridSpan w:val="14"/>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b/>
                <w:sz w:val="24"/>
                <w:szCs w:val="24"/>
              </w:rPr>
              <w:t>项目资助资金支出明细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社会服务支出（以受益对象为单位编制预算）</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（1）</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（2）</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（3）</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b/>
                <w:sz w:val="24"/>
                <w:szCs w:val="24"/>
              </w:rPr>
              <w:t>项目资助资金支出合计</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9587" w:type="dxa"/>
            <w:gridSpan w:val="14"/>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b/>
                <w:sz w:val="24"/>
                <w:szCs w:val="24"/>
              </w:rPr>
              <w:t>配套资金支出明细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（1）</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（2）</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（3）</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tcPr>
          <w:p>
            <w:pPr>
              <w:widowControl/>
              <w:spacing w:line="480" w:lineRule="exact"/>
              <w:jc w:val="left"/>
              <w:rPr>
                <w:rFonts w:ascii="仿宋_GB2312" w:hAnsi="Calibri" w:eastAsia="仿宋_GB2312" w:cs="Times New Roman"/>
                <w:sz w:val="24"/>
                <w:szCs w:val="24"/>
              </w:rPr>
            </w:pPr>
            <w:r>
              <w:rPr>
                <w:rFonts w:hint="eastAsia" w:ascii="仿宋_GB2312" w:hAnsi="宋体" w:eastAsia="仿宋_GB2312" w:cs="Times New Roman"/>
                <w:b/>
                <w:sz w:val="24"/>
                <w:szCs w:val="24"/>
              </w:rPr>
              <w:t>配套资金支出合计</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9587" w:type="dxa"/>
            <w:gridSpan w:val="14"/>
            <w:vAlign w:val="center"/>
          </w:tcPr>
          <w:p>
            <w:pPr>
              <w:widowControl/>
              <w:spacing w:line="480" w:lineRule="exact"/>
              <w:rPr>
                <w:rFonts w:ascii="仿宋_GB2312" w:hAnsi="宋体" w:eastAsia="仿宋_GB2312" w:cs="Times New Roman"/>
                <w:b/>
                <w:sz w:val="24"/>
                <w:szCs w:val="24"/>
              </w:rPr>
            </w:pPr>
            <w:r>
              <w:rPr>
                <w:rFonts w:hint="eastAsia" w:ascii="仿宋_GB2312" w:hAnsi="宋体" w:eastAsia="仿宋_GB2312" w:cs="Times New Roman"/>
                <w:b/>
                <w:sz w:val="24"/>
                <w:szCs w:val="24"/>
              </w:rPr>
              <w:t>项目概述</w:t>
            </w:r>
            <w:r>
              <w:rPr>
                <w:rFonts w:hint="eastAsia" w:ascii="仿宋_GB2312" w:hAnsi="宋体" w:eastAsia="仿宋_GB2312" w:cs="Times New Roman"/>
                <w:sz w:val="24"/>
                <w:szCs w:val="24"/>
              </w:rPr>
              <w:t>（项目内容、预期效果，200字以内）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2" w:hRule="atLeast"/>
          <w:jc w:val="center"/>
        </w:trPr>
        <w:tc>
          <w:tcPr>
            <w:tcW w:w="9587" w:type="dxa"/>
            <w:gridSpan w:val="14"/>
            <w:tcBorders>
              <w:bottom w:val="single" w:color="auto" w:sz="4" w:space="0"/>
            </w:tcBorders>
          </w:tcPr>
          <w:p>
            <w:pPr>
              <w:widowControl/>
              <w:spacing w:line="300" w:lineRule="auto"/>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9587" w:type="dxa"/>
            <w:gridSpan w:val="14"/>
            <w:tcBorders>
              <w:bottom w:val="single" w:color="auto" w:sz="4" w:space="0"/>
            </w:tcBorders>
            <w:vAlign w:val="center"/>
          </w:tcPr>
          <w:p>
            <w:pPr>
              <w:widowControl/>
              <w:spacing w:line="300" w:lineRule="auto"/>
              <w:rPr>
                <w:rFonts w:ascii="仿宋_GB2312" w:hAnsi="宋体" w:eastAsia="仿宋_GB2312" w:cs="Times New Roman"/>
                <w:sz w:val="24"/>
                <w:szCs w:val="24"/>
              </w:rPr>
            </w:pPr>
            <w:r>
              <w:rPr>
                <w:rFonts w:hint="eastAsia" w:ascii="仿宋_GB2312" w:hAnsi="宋体" w:eastAsia="仿宋_GB2312" w:cs="Times New Roman"/>
                <w:b/>
                <w:sz w:val="24"/>
                <w:szCs w:val="24"/>
              </w:rPr>
              <w:t>项目特色</w:t>
            </w:r>
            <w:r>
              <w:rPr>
                <w:rFonts w:hint="eastAsia" w:ascii="仿宋_GB2312" w:hAnsi="宋体" w:eastAsia="仿宋_GB2312" w:cs="Times New Roman"/>
                <w:sz w:val="24"/>
                <w:szCs w:val="24"/>
              </w:rPr>
              <w:t>（创新性、示范性、可推广性）（200字以内）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1" w:hRule="atLeast"/>
          <w:jc w:val="center"/>
        </w:trPr>
        <w:tc>
          <w:tcPr>
            <w:tcW w:w="9587" w:type="dxa"/>
            <w:gridSpan w:val="14"/>
            <w:tcBorders>
              <w:bottom w:val="single" w:color="auto" w:sz="4" w:space="0"/>
            </w:tcBorders>
          </w:tcPr>
          <w:p>
            <w:pPr>
              <w:widowControl/>
              <w:spacing w:line="300" w:lineRule="auto"/>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二、申报单位详细信息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5"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单位基本情况（200字以内）</w:t>
            </w:r>
          </w:p>
        </w:tc>
        <w:tc>
          <w:tcPr>
            <w:tcW w:w="7936" w:type="dxa"/>
            <w:gridSpan w:val="13"/>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登记时间、地点、业务范围、主要资金来源、机构愿景与使命等：</w:t>
            </w:r>
          </w:p>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rPr>
              <w:t>单位负责人信息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姓名</w:t>
            </w:r>
          </w:p>
        </w:tc>
        <w:tc>
          <w:tcPr>
            <w:tcW w:w="2890" w:type="dxa"/>
            <w:gridSpan w:val="5"/>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职务</w:t>
            </w:r>
          </w:p>
        </w:tc>
        <w:tc>
          <w:tcPr>
            <w:tcW w:w="2410" w:type="dxa"/>
            <w:gridSpan w:val="5"/>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电子邮箱</w:t>
            </w:r>
          </w:p>
        </w:tc>
        <w:tc>
          <w:tcPr>
            <w:tcW w:w="2636" w:type="dxa"/>
            <w:gridSpan w:val="3"/>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p>
        </w:tc>
        <w:tc>
          <w:tcPr>
            <w:tcW w:w="2890" w:type="dxa"/>
            <w:gridSpan w:val="5"/>
          </w:tcPr>
          <w:p>
            <w:pPr>
              <w:widowControl/>
              <w:spacing w:line="480" w:lineRule="exact"/>
              <w:jc w:val="center"/>
              <w:rPr>
                <w:rFonts w:ascii="仿宋_GB2312" w:hAnsi="宋体" w:eastAsia="仿宋_GB2312" w:cs="Times New Roman"/>
                <w:sz w:val="24"/>
                <w:szCs w:val="24"/>
              </w:rPr>
            </w:pPr>
          </w:p>
        </w:tc>
        <w:tc>
          <w:tcPr>
            <w:tcW w:w="2410" w:type="dxa"/>
            <w:gridSpan w:val="5"/>
          </w:tcPr>
          <w:p>
            <w:pPr>
              <w:widowControl/>
              <w:spacing w:line="480" w:lineRule="exact"/>
              <w:jc w:val="center"/>
              <w:rPr>
                <w:rFonts w:ascii="仿宋_GB2312" w:hAnsi="宋体" w:eastAsia="仿宋_GB2312" w:cs="Times New Roman"/>
                <w:sz w:val="24"/>
                <w:szCs w:val="24"/>
              </w:rPr>
            </w:pPr>
          </w:p>
        </w:tc>
        <w:tc>
          <w:tcPr>
            <w:tcW w:w="2636" w:type="dxa"/>
            <w:gridSpan w:val="3"/>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rPr>
              <w:t>本单位开展社区公益服务项目的经验</w:t>
            </w:r>
            <w:r>
              <w:rPr>
                <w:rFonts w:hint="eastAsia" w:ascii="仿宋_GB2312" w:hAnsi="宋体" w:eastAsia="仿宋_GB2312" w:cs="Times New Roman"/>
                <w:sz w:val="24"/>
                <w:szCs w:val="24"/>
              </w:rPr>
              <w:t>（200字以内）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3"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51" w:type="dxa"/>
            <w:vMerge w:val="restart"/>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执行</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过的</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同类</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b/>
                <w:sz w:val="24"/>
                <w:szCs w:val="24"/>
              </w:rPr>
              <w:t>项目</w:t>
            </w:r>
          </w:p>
        </w:tc>
        <w:tc>
          <w:tcPr>
            <w:tcW w:w="2834" w:type="dxa"/>
            <w:gridSpan w:val="4"/>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项目名称</w:t>
            </w:r>
          </w:p>
        </w:tc>
        <w:tc>
          <w:tcPr>
            <w:tcW w:w="1190" w:type="dxa"/>
            <w:gridSpan w:val="3"/>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起止时间</w:t>
            </w:r>
          </w:p>
        </w:tc>
        <w:tc>
          <w:tcPr>
            <w:tcW w:w="2212" w:type="dxa"/>
            <w:gridSpan w:val="5"/>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项目资金来源</w:t>
            </w:r>
          </w:p>
        </w:tc>
        <w:tc>
          <w:tcPr>
            <w:tcW w:w="1700" w:type="dxa"/>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项目资金总额</w:t>
            </w:r>
          </w:p>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2834" w:type="dxa"/>
            <w:gridSpan w:val="4"/>
            <w:vAlign w:val="center"/>
          </w:tcPr>
          <w:p>
            <w:pPr>
              <w:widowControl/>
              <w:spacing w:line="480" w:lineRule="exact"/>
              <w:jc w:val="left"/>
              <w:rPr>
                <w:rFonts w:ascii="仿宋_GB2312" w:hAnsi="宋体" w:eastAsia="仿宋_GB2312" w:cs="Times New Roman"/>
                <w:sz w:val="24"/>
                <w:szCs w:val="24"/>
              </w:rPr>
            </w:pPr>
          </w:p>
        </w:tc>
        <w:tc>
          <w:tcPr>
            <w:tcW w:w="1190" w:type="dxa"/>
            <w:gridSpan w:val="3"/>
            <w:vAlign w:val="center"/>
          </w:tcPr>
          <w:p>
            <w:pPr>
              <w:widowControl/>
              <w:spacing w:line="480" w:lineRule="exact"/>
              <w:jc w:val="left"/>
              <w:rPr>
                <w:rFonts w:ascii="仿宋_GB2312" w:hAnsi="宋体" w:eastAsia="仿宋_GB2312" w:cs="Times New Roman"/>
                <w:sz w:val="24"/>
                <w:szCs w:val="24"/>
              </w:rPr>
            </w:pPr>
          </w:p>
        </w:tc>
        <w:tc>
          <w:tcPr>
            <w:tcW w:w="2212" w:type="dxa"/>
            <w:gridSpan w:val="5"/>
            <w:vAlign w:val="center"/>
          </w:tcPr>
          <w:p>
            <w:pPr>
              <w:widowControl/>
              <w:spacing w:line="480" w:lineRule="exact"/>
              <w:jc w:val="left"/>
              <w:rPr>
                <w:rFonts w:ascii="仿宋_GB2312" w:hAnsi="宋体" w:eastAsia="仿宋_GB2312" w:cs="Times New Roman"/>
                <w:sz w:val="24"/>
                <w:szCs w:val="24"/>
              </w:rPr>
            </w:pPr>
          </w:p>
        </w:tc>
        <w:tc>
          <w:tcPr>
            <w:tcW w:w="1700" w:type="dxa"/>
            <w:vAlign w:val="center"/>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2834" w:type="dxa"/>
            <w:gridSpan w:val="4"/>
            <w:vAlign w:val="center"/>
          </w:tcPr>
          <w:p>
            <w:pPr>
              <w:widowControl/>
              <w:spacing w:line="480" w:lineRule="exact"/>
              <w:jc w:val="left"/>
              <w:rPr>
                <w:rFonts w:ascii="仿宋_GB2312" w:hAnsi="宋体" w:eastAsia="仿宋_GB2312" w:cs="Times New Roman"/>
                <w:sz w:val="24"/>
                <w:szCs w:val="24"/>
              </w:rPr>
            </w:pPr>
          </w:p>
        </w:tc>
        <w:tc>
          <w:tcPr>
            <w:tcW w:w="1190" w:type="dxa"/>
            <w:gridSpan w:val="3"/>
            <w:vAlign w:val="center"/>
          </w:tcPr>
          <w:p>
            <w:pPr>
              <w:widowControl/>
              <w:spacing w:line="480" w:lineRule="exact"/>
              <w:jc w:val="left"/>
              <w:rPr>
                <w:rFonts w:ascii="仿宋_GB2312" w:hAnsi="宋体" w:eastAsia="仿宋_GB2312" w:cs="Times New Roman"/>
                <w:sz w:val="24"/>
                <w:szCs w:val="24"/>
              </w:rPr>
            </w:pPr>
          </w:p>
        </w:tc>
        <w:tc>
          <w:tcPr>
            <w:tcW w:w="2212" w:type="dxa"/>
            <w:gridSpan w:val="5"/>
            <w:vAlign w:val="center"/>
          </w:tcPr>
          <w:p>
            <w:pPr>
              <w:widowControl/>
              <w:spacing w:line="480" w:lineRule="exact"/>
              <w:jc w:val="left"/>
              <w:rPr>
                <w:rFonts w:ascii="仿宋_GB2312" w:hAnsi="宋体" w:eastAsia="仿宋_GB2312" w:cs="Times New Roman"/>
                <w:sz w:val="24"/>
                <w:szCs w:val="24"/>
              </w:rPr>
            </w:pPr>
          </w:p>
        </w:tc>
        <w:tc>
          <w:tcPr>
            <w:tcW w:w="1700" w:type="dxa"/>
            <w:vAlign w:val="center"/>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2834" w:type="dxa"/>
            <w:gridSpan w:val="4"/>
            <w:vAlign w:val="center"/>
          </w:tcPr>
          <w:p>
            <w:pPr>
              <w:widowControl/>
              <w:spacing w:line="480" w:lineRule="exact"/>
              <w:jc w:val="left"/>
              <w:rPr>
                <w:rFonts w:ascii="仿宋_GB2312" w:hAnsi="宋体" w:eastAsia="仿宋_GB2312" w:cs="Times New Roman"/>
                <w:sz w:val="24"/>
                <w:szCs w:val="24"/>
              </w:rPr>
            </w:pPr>
          </w:p>
        </w:tc>
        <w:tc>
          <w:tcPr>
            <w:tcW w:w="1190" w:type="dxa"/>
            <w:gridSpan w:val="3"/>
            <w:vAlign w:val="center"/>
          </w:tcPr>
          <w:p>
            <w:pPr>
              <w:widowControl/>
              <w:spacing w:line="480" w:lineRule="exact"/>
              <w:jc w:val="left"/>
              <w:rPr>
                <w:rFonts w:ascii="仿宋_GB2312" w:hAnsi="宋体" w:eastAsia="仿宋_GB2312" w:cs="Times New Roman"/>
                <w:sz w:val="24"/>
                <w:szCs w:val="24"/>
              </w:rPr>
            </w:pPr>
          </w:p>
        </w:tc>
        <w:tc>
          <w:tcPr>
            <w:tcW w:w="2212" w:type="dxa"/>
            <w:gridSpan w:val="5"/>
            <w:vAlign w:val="center"/>
          </w:tcPr>
          <w:p>
            <w:pPr>
              <w:widowControl/>
              <w:spacing w:line="480" w:lineRule="exact"/>
              <w:jc w:val="left"/>
              <w:rPr>
                <w:rFonts w:ascii="仿宋_GB2312" w:hAnsi="宋体" w:eastAsia="仿宋_GB2312" w:cs="Times New Roman"/>
                <w:sz w:val="24"/>
                <w:szCs w:val="24"/>
              </w:rPr>
            </w:pPr>
          </w:p>
        </w:tc>
        <w:tc>
          <w:tcPr>
            <w:tcW w:w="1700" w:type="dxa"/>
            <w:vAlign w:val="center"/>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2834" w:type="dxa"/>
            <w:gridSpan w:val="4"/>
            <w:vAlign w:val="center"/>
          </w:tcPr>
          <w:p>
            <w:pPr>
              <w:widowControl/>
              <w:spacing w:line="480" w:lineRule="exact"/>
              <w:jc w:val="left"/>
              <w:rPr>
                <w:rFonts w:ascii="仿宋_GB2312" w:hAnsi="宋体" w:eastAsia="仿宋_GB2312" w:cs="Times New Roman"/>
                <w:sz w:val="24"/>
                <w:szCs w:val="24"/>
              </w:rPr>
            </w:pPr>
          </w:p>
        </w:tc>
        <w:tc>
          <w:tcPr>
            <w:tcW w:w="1190" w:type="dxa"/>
            <w:gridSpan w:val="3"/>
            <w:vAlign w:val="center"/>
          </w:tcPr>
          <w:p>
            <w:pPr>
              <w:widowControl/>
              <w:spacing w:line="480" w:lineRule="exact"/>
              <w:jc w:val="left"/>
              <w:rPr>
                <w:rFonts w:ascii="仿宋_GB2312" w:hAnsi="宋体" w:eastAsia="仿宋_GB2312" w:cs="Times New Roman"/>
                <w:sz w:val="24"/>
                <w:szCs w:val="24"/>
              </w:rPr>
            </w:pPr>
          </w:p>
        </w:tc>
        <w:tc>
          <w:tcPr>
            <w:tcW w:w="2212" w:type="dxa"/>
            <w:gridSpan w:val="5"/>
            <w:vAlign w:val="center"/>
          </w:tcPr>
          <w:p>
            <w:pPr>
              <w:widowControl/>
              <w:spacing w:line="480" w:lineRule="exact"/>
              <w:jc w:val="left"/>
              <w:rPr>
                <w:rFonts w:ascii="仿宋_GB2312" w:hAnsi="宋体" w:eastAsia="仿宋_GB2312" w:cs="Times New Roman"/>
                <w:sz w:val="24"/>
                <w:szCs w:val="24"/>
              </w:rPr>
            </w:pPr>
          </w:p>
        </w:tc>
        <w:tc>
          <w:tcPr>
            <w:tcW w:w="1700" w:type="dxa"/>
            <w:vAlign w:val="center"/>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三、项目详细信息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6"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需求分析</w:t>
            </w:r>
          </w:p>
          <w:p>
            <w:pPr>
              <w:widowControl/>
              <w:spacing w:line="480" w:lineRule="exact"/>
              <w:jc w:val="left"/>
              <w:rPr>
                <w:rFonts w:ascii="仿宋_GB2312" w:hAnsi="宋体" w:eastAsia="仿宋_GB2312" w:cs="Times New Roman"/>
                <w:b/>
                <w:sz w:val="24"/>
                <w:szCs w:val="24"/>
              </w:rPr>
            </w:pPr>
            <w:r>
              <w:rPr>
                <w:rFonts w:hint="eastAsia" w:ascii="仿宋_GB2312" w:hAnsi="宋体" w:eastAsia="仿宋_GB2312" w:cs="Times New Roman"/>
                <w:sz w:val="24"/>
                <w:szCs w:val="24"/>
              </w:rPr>
              <w:t>（200字以内）</w:t>
            </w:r>
          </w:p>
          <w:p>
            <w:pPr>
              <w:widowControl/>
              <w:spacing w:line="480" w:lineRule="exact"/>
              <w:ind w:left="360"/>
              <w:jc w:val="left"/>
              <w:rPr>
                <w:rFonts w:ascii="仿宋_GB2312" w:hAnsi="宋体" w:eastAsia="仿宋_GB2312" w:cs="Times New Roman"/>
                <w:b/>
                <w:sz w:val="24"/>
                <w:szCs w:val="24"/>
              </w:rPr>
            </w:pPr>
          </w:p>
          <w:p>
            <w:pPr>
              <w:widowControl/>
              <w:spacing w:line="480" w:lineRule="exact"/>
              <w:jc w:val="left"/>
              <w:rPr>
                <w:rFonts w:ascii="仿宋_GB2312" w:hAnsi="宋体" w:eastAsia="仿宋_GB2312" w:cs="Times New Roman"/>
                <w:b/>
                <w:sz w:val="24"/>
                <w:szCs w:val="24"/>
              </w:rPr>
            </w:pPr>
          </w:p>
        </w:tc>
        <w:tc>
          <w:tcPr>
            <w:tcW w:w="7936" w:type="dxa"/>
            <w:gridSpan w:val="13"/>
          </w:tcPr>
          <w:p>
            <w:pPr>
              <w:widowControl/>
              <w:spacing w:line="400" w:lineRule="exact"/>
              <w:rPr>
                <w:rFonts w:ascii="仿宋_GB2312" w:hAnsi="宋体" w:eastAsia="仿宋_GB2312" w:cs="Times New Roman"/>
                <w:sz w:val="24"/>
                <w:szCs w:val="24"/>
              </w:rPr>
            </w:pPr>
            <w:r>
              <w:rPr>
                <w:rFonts w:hint="eastAsia" w:ascii="仿宋_GB2312" w:hAnsi="宋体" w:eastAsia="仿宋_GB2312" w:cs="Times New Roman"/>
                <w:sz w:val="24"/>
                <w:szCs w:val="24"/>
              </w:rPr>
              <w:t>说明项目针对的问题，分析其产生的背景和原因，以及问题存在的广泛性和需求的迫切性；介绍现行政策对此的努力和进展、社会组织（或本项目）可以介入的途径或方式。</w:t>
            </w:r>
          </w:p>
          <w:p>
            <w:pPr>
              <w:widowControl/>
              <w:rPr>
                <w:rFonts w:ascii="仿宋_GB2312" w:hAnsi="宋体" w:eastAsia="仿宋_GB2312" w:cs="Times New Roman"/>
                <w:b/>
                <w:sz w:val="24"/>
                <w:szCs w:val="24"/>
              </w:rPr>
            </w:pPr>
          </w:p>
          <w:p>
            <w:pPr>
              <w:widowControl/>
              <w:rPr>
                <w:rFonts w:ascii="仿宋_GB2312" w:hAnsi="宋体" w:eastAsia="仿宋_GB2312" w:cs="Times New Roman"/>
                <w:b/>
                <w:sz w:val="24"/>
                <w:szCs w:val="24"/>
              </w:rPr>
            </w:pPr>
          </w:p>
          <w:p>
            <w:pPr>
              <w:widowControl/>
              <w:rPr>
                <w:rFonts w:ascii="仿宋_GB2312" w:hAnsi="宋体" w:eastAsia="仿宋_GB2312" w:cs="Times New Roman"/>
                <w:b/>
                <w:sz w:val="24"/>
                <w:szCs w:val="24"/>
              </w:rPr>
            </w:pPr>
          </w:p>
          <w:p>
            <w:pPr>
              <w:widowControl/>
              <w:rPr>
                <w:rFonts w:ascii="仿宋_GB2312" w:hAnsi="宋体" w:eastAsia="仿宋_GB2312"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8"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受益群体描述（100字以内）</w:t>
            </w:r>
          </w:p>
        </w:tc>
        <w:tc>
          <w:tcPr>
            <w:tcW w:w="7936" w:type="dxa"/>
            <w:gridSpan w:val="13"/>
          </w:tcPr>
          <w:p>
            <w:pPr>
              <w:widowControl/>
              <w:spacing w:line="40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要求清晰界定本项目服务的人群，并提供其数量、基本特征、具体需求或问题状况等信息。</w:t>
            </w:r>
          </w:p>
          <w:p>
            <w:pPr>
              <w:widowControl/>
              <w:spacing w:line="300" w:lineRule="auto"/>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4"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项目实施计划</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（400字以内）</w:t>
            </w:r>
          </w:p>
        </w:tc>
        <w:tc>
          <w:tcPr>
            <w:tcW w:w="7936" w:type="dxa"/>
            <w:gridSpan w:val="13"/>
          </w:tcPr>
          <w:p>
            <w:pPr>
              <w:widowControl/>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包括项目实施的主要内容、实施地域、时间、详细的资金安排等。</w:t>
            </w: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8"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风险预计与防控方案</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（200字以内）</w:t>
            </w:r>
          </w:p>
        </w:tc>
        <w:tc>
          <w:tcPr>
            <w:tcW w:w="7936" w:type="dxa"/>
            <w:gridSpan w:val="13"/>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分析项目执行中可能遇到的风险及如何应对。</w:t>
            </w:r>
          </w:p>
          <w:p>
            <w:pPr>
              <w:widowControl/>
              <w:spacing w:line="480" w:lineRule="exac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rPr>
              <w:t>项目执行团队介绍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2073" w:type="dxa"/>
            <w:gridSpan w:val="2"/>
            <w:vAlign w:val="center"/>
          </w:tcPr>
          <w:p>
            <w:pPr>
              <w:widowControl/>
              <w:spacing w:line="3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姓名及职务</w:t>
            </w:r>
          </w:p>
        </w:tc>
        <w:tc>
          <w:tcPr>
            <w:tcW w:w="2468" w:type="dxa"/>
            <w:gridSpan w:val="4"/>
            <w:vAlign w:val="center"/>
          </w:tcPr>
          <w:p>
            <w:pPr>
              <w:widowControl/>
              <w:spacing w:line="3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学历及专业</w:t>
            </w:r>
          </w:p>
        </w:tc>
        <w:tc>
          <w:tcPr>
            <w:tcW w:w="1134" w:type="dxa"/>
            <w:gridSpan w:val="2"/>
            <w:vAlign w:val="center"/>
          </w:tcPr>
          <w:p>
            <w:pPr>
              <w:widowControl/>
              <w:spacing w:line="3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社会工作</w:t>
            </w:r>
          </w:p>
          <w:p>
            <w:pPr>
              <w:widowControl/>
              <w:spacing w:line="3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职业资格</w:t>
            </w:r>
          </w:p>
        </w:tc>
        <w:tc>
          <w:tcPr>
            <w:tcW w:w="2126" w:type="dxa"/>
            <w:gridSpan w:val="4"/>
            <w:vAlign w:val="center"/>
          </w:tcPr>
          <w:p>
            <w:pPr>
              <w:widowControl/>
              <w:spacing w:line="3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在项目中的角色分工</w:t>
            </w:r>
          </w:p>
        </w:tc>
        <w:tc>
          <w:tcPr>
            <w:tcW w:w="1786" w:type="dxa"/>
            <w:gridSpan w:val="2"/>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仿宋_GB2312" w:hAnsi="宋体" w:eastAsia="仿宋_GB2312" w:cs="Times New Roman"/>
                <w:sz w:val="24"/>
                <w:szCs w:val="24"/>
              </w:rPr>
            </w:pPr>
          </w:p>
        </w:tc>
        <w:tc>
          <w:tcPr>
            <w:tcW w:w="2468" w:type="dxa"/>
            <w:gridSpan w:val="4"/>
          </w:tcPr>
          <w:p>
            <w:pPr>
              <w:widowControl/>
              <w:spacing w:line="480" w:lineRule="exact"/>
              <w:jc w:val="left"/>
              <w:rPr>
                <w:rFonts w:ascii="仿宋_GB2312" w:hAnsi="宋体" w:eastAsia="仿宋_GB2312" w:cs="Times New Roman"/>
                <w:sz w:val="24"/>
                <w:szCs w:val="24"/>
              </w:rPr>
            </w:pPr>
          </w:p>
        </w:tc>
        <w:tc>
          <w:tcPr>
            <w:tcW w:w="1134" w:type="dxa"/>
            <w:gridSpan w:val="2"/>
          </w:tcPr>
          <w:p>
            <w:pPr>
              <w:widowControl/>
              <w:spacing w:line="480" w:lineRule="exact"/>
              <w:jc w:val="left"/>
              <w:rPr>
                <w:rFonts w:ascii="仿宋_GB2312" w:hAnsi="宋体" w:eastAsia="仿宋_GB2312" w:cs="Times New Roman"/>
                <w:sz w:val="24"/>
                <w:szCs w:val="24"/>
              </w:rPr>
            </w:pPr>
          </w:p>
        </w:tc>
        <w:tc>
          <w:tcPr>
            <w:tcW w:w="2126" w:type="dxa"/>
            <w:gridSpan w:val="4"/>
          </w:tcPr>
          <w:p>
            <w:pPr>
              <w:widowControl/>
              <w:spacing w:line="480" w:lineRule="exact"/>
              <w:jc w:val="left"/>
              <w:rPr>
                <w:rFonts w:ascii="仿宋_GB2312" w:hAnsi="宋体" w:eastAsia="仿宋_GB2312" w:cs="Times New Roman"/>
                <w:sz w:val="24"/>
                <w:szCs w:val="24"/>
              </w:rPr>
            </w:pPr>
          </w:p>
        </w:tc>
        <w:tc>
          <w:tcPr>
            <w:tcW w:w="1786" w:type="dxa"/>
            <w:gridSpan w:val="2"/>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仿宋_GB2312" w:hAnsi="宋体" w:eastAsia="仿宋_GB2312" w:cs="Times New Roman"/>
                <w:sz w:val="24"/>
                <w:szCs w:val="24"/>
              </w:rPr>
            </w:pPr>
          </w:p>
        </w:tc>
        <w:tc>
          <w:tcPr>
            <w:tcW w:w="2468" w:type="dxa"/>
            <w:gridSpan w:val="4"/>
          </w:tcPr>
          <w:p>
            <w:pPr>
              <w:widowControl/>
              <w:spacing w:line="480" w:lineRule="exact"/>
              <w:jc w:val="left"/>
              <w:rPr>
                <w:rFonts w:ascii="仿宋_GB2312" w:hAnsi="宋体" w:eastAsia="仿宋_GB2312" w:cs="Times New Roman"/>
                <w:sz w:val="24"/>
                <w:szCs w:val="24"/>
              </w:rPr>
            </w:pPr>
          </w:p>
        </w:tc>
        <w:tc>
          <w:tcPr>
            <w:tcW w:w="1134" w:type="dxa"/>
            <w:gridSpan w:val="2"/>
          </w:tcPr>
          <w:p>
            <w:pPr>
              <w:widowControl/>
              <w:spacing w:line="480" w:lineRule="exact"/>
              <w:jc w:val="left"/>
              <w:rPr>
                <w:rFonts w:ascii="仿宋_GB2312" w:hAnsi="宋体" w:eastAsia="仿宋_GB2312" w:cs="Times New Roman"/>
                <w:sz w:val="24"/>
                <w:szCs w:val="24"/>
              </w:rPr>
            </w:pPr>
          </w:p>
        </w:tc>
        <w:tc>
          <w:tcPr>
            <w:tcW w:w="2126" w:type="dxa"/>
            <w:gridSpan w:val="4"/>
          </w:tcPr>
          <w:p>
            <w:pPr>
              <w:widowControl/>
              <w:spacing w:line="480" w:lineRule="exact"/>
              <w:jc w:val="left"/>
              <w:rPr>
                <w:rFonts w:ascii="仿宋_GB2312" w:hAnsi="宋体" w:eastAsia="仿宋_GB2312" w:cs="Times New Roman"/>
                <w:sz w:val="24"/>
                <w:szCs w:val="24"/>
              </w:rPr>
            </w:pPr>
          </w:p>
        </w:tc>
        <w:tc>
          <w:tcPr>
            <w:tcW w:w="1786" w:type="dxa"/>
            <w:gridSpan w:val="2"/>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仿宋_GB2312" w:hAnsi="宋体" w:eastAsia="仿宋_GB2312" w:cs="Times New Roman"/>
                <w:sz w:val="24"/>
                <w:szCs w:val="24"/>
              </w:rPr>
            </w:pPr>
          </w:p>
        </w:tc>
        <w:tc>
          <w:tcPr>
            <w:tcW w:w="2468" w:type="dxa"/>
            <w:gridSpan w:val="4"/>
          </w:tcPr>
          <w:p>
            <w:pPr>
              <w:widowControl/>
              <w:spacing w:line="480" w:lineRule="exact"/>
              <w:jc w:val="left"/>
              <w:rPr>
                <w:rFonts w:ascii="仿宋_GB2312" w:hAnsi="宋体" w:eastAsia="仿宋_GB2312" w:cs="Times New Roman"/>
                <w:sz w:val="24"/>
                <w:szCs w:val="24"/>
              </w:rPr>
            </w:pPr>
          </w:p>
        </w:tc>
        <w:tc>
          <w:tcPr>
            <w:tcW w:w="1134" w:type="dxa"/>
            <w:gridSpan w:val="2"/>
          </w:tcPr>
          <w:p>
            <w:pPr>
              <w:widowControl/>
              <w:spacing w:line="480" w:lineRule="exact"/>
              <w:jc w:val="left"/>
              <w:rPr>
                <w:rFonts w:ascii="仿宋_GB2312" w:hAnsi="宋体" w:eastAsia="仿宋_GB2312" w:cs="Times New Roman"/>
                <w:sz w:val="24"/>
                <w:szCs w:val="24"/>
              </w:rPr>
            </w:pPr>
          </w:p>
        </w:tc>
        <w:tc>
          <w:tcPr>
            <w:tcW w:w="2126" w:type="dxa"/>
            <w:gridSpan w:val="4"/>
          </w:tcPr>
          <w:p>
            <w:pPr>
              <w:widowControl/>
              <w:spacing w:line="480" w:lineRule="exact"/>
              <w:jc w:val="left"/>
              <w:rPr>
                <w:rFonts w:ascii="仿宋_GB2312" w:hAnsi="宋体" w:eastAsia="仿宋_GB2312" w:cs="Times New Roman"/>
                <w:sz w:val="24"/>
                <w:szCs w:val="24"/>
              </w:rPr>
            </w:pPr>
          </w:p>
        </w:tc>
        <w:tc>
          <w:tcPr>
            <w:tcW w:w="1786" w:type="dxa"/>
            <w:gridSpan w:val="2"/>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仿宋_GB2312" w:hAnsi="宋体" w:eastAsia="仿宋_GB2312" w:cs="Times New Roman"/>
                <w:sz w:val="24"/>
                <w:szCs w:val="24"/>
              </w:rPr>
            </w:pPr>
          </w:p>
        </w:tc>
        <w:tc>
          <w:tcPr>
            <w:tcW w:w="2468" w:type="dxa"/>
            <w:gridSpan w:val="4"/>
          </w:tcPr>
          <w:p>
            <w:pPr>
              <w:widowControl/>
              <w:spacing w:line="480" w:lineRule="exact"/>
              <w:jc w:val="left"/>
              <w:rPr>
                <w:rFonts w:ascii="仿宋_GB2312" w:hAnsi="宋体" w:eastAsia="仿宋_GB2312" w:cs="Times New Roman"/>
                <w:sz w:val="24"/>
                <w:szCs w:val="24"/>
              </w:rPr>
            </w:pPr>
          </w:p>
        </w:tc>
        <w:tc>
          <w:tcPr>
            <w:tcW w:w="1134" w:type="dxa"/>
            <w:gridSpan w:val="2"/>
          </w:tcPr>
          <w:p>
            <w:pPr>
              <w:widowControl/>
              <w:spacing w:line="480" w:lineRule="exact"/>
              <w:jc w:val="left"/>
              <w:rPr>
                <w:rFonts w:ascii="仿宋_GB2312" w:hAnsi="宋体" w:eastAsia="仿宋_GB2312" w:cs="Times New Roman"/>
                <w:sz w:val="24"/>
                <w:szCs w:val="24"/>
              </w:rPr>
            </w:pPr>
          </w:p>
        </w:tc>
        <w:tc>
          <w:tcPr>
            <w:tcW w:w="2126" w:type="dxa"/>
            <w:gridSpan w:val="4"/>
          </w:tcPr>
          <w:p>
            <w:pPr>
              <w:widowControl/>
              <w:spacing w:line="480" w:lineRule="exact"/>
              <w:jc w:val="left"/>
              <w:rPr>
                <w:rFonts w:ascii="仿宋_GB2312" w:hAnsi="宋体" w:eastAsia="仿宋_GB2312" w:cs="Times New Roman"/>
                <w:sz w:val="24"/>
                <w:szCs w:val="24"/>
              </w:rPr>
            </w:pPr>
          </w:p>
        </w:tc>
        <w:tc>
          <w:tcPr>
            <w:tcW w:w="1786" w:type="dxa"/>
            <w:gridSpan w:val="2"/>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w:t>
            </w:r>
          </w:p>
        </w:tc>
        <w:tc>
          <w:tcPr>
            <w:tcW w:w="2468" w:type="dxa"/>
            <w:gridSpan w:val="4"/>
          </w:tcPr>
          <w:p>
            <w:pPr>
              <w:widowControl/>
              <w:spacing w:line="480" w:lineRule="exact"/>
              <w:jc w:val="left"/>
              <w:rPr>
                <w:rFonts w:ascii="仿宋_GB2312" w:hAnsi="宋体" w:eastAsia="仿宋_GB2312" w:cs="Times New Roman"/>
                <w:sz w:val="24"/>
                <w:szCs w:val="24"/>
              </w:rPr>
            </w:pPr>
          </w:p>
        </w:tc>
        <w:tc>
          <w:tcPr>
            <w:tcW w:w="1134" w:type="dxa"/>
            <w:gridSpan w:val="2"/>
          </w:tcPr>
          <w:p>
            <w:pPr>
              <w:widowControl/>
              <w:spacing w:line="480" w:lineRule="exact"/>
              <w:jc w:val="left"/>
              <w:rPr>
                <w:rFonts w:ascii="仿宋_GB2312" w:hAnsi="宋体" w:eastAsia="仿宋_GB2312" w:cs="Times New Roman"/>
                <w:sz w:val="24"/>
                <w:szCs w:val="24"/>
              </w:rPr>
            </w:pPr>
          </w:p>
        </w:tc>
        <w:tc>
          <w:tcPr>
            <w:tcW w:w="2126" w:type="dxa"/>
            <w:gridSpan w:val="4"/>
          </w:tcPr>
          <w:p>
            <w:pPr>
              <w:widowControl/>
              <w:spacing w:line="480" w:lineRule="exact"/>
              <w:jc w:val="left"/>
              <w:rPr>
                <w:rFonts w:ascii="仿宋_GB2312" w:hAnsi="宋体" w:eastAsia="仿宋_GB2312" w:cs="Times New Roman"/>
                <w:sz w:val="24"/>
                <w:szCs w:val="24"/>
              </w:rPr>
            </w:pPr>
          </w:p>
        </w:tc>
        <w:tc>
          <w:tcPr>
            <w:tcW w:w="1786" w:type="dxa"/>
            <w:gridSpan w:val="2"/>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四、申报单位意见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2" w:hRule="atLeast"/>
          <w:jc w:val="center"/>
        </w:trPr>
        <w:tc>
          <w:tcPr>
            <w:tcW w:w="9587" w:type="dxa"/>
            <w:gridSpan w:val="14"/>
            <w:vAlign w:val="center"/>
          </w:tcPr>
          <w:p>
            <w:pPr>
              <w:widowControl/>
              <w:spacing w:line="400" w:lineRule="exact"/>
              <w:ind w:firstLine="420"/>
              <w:jc w:val="left"/>
              <w:rPr>
                <w:rFonts w:ascii="仿宋_GB2312" w:hAnsi="宋体" w:eastAsia="仿宋_GB2312" w:cs="Times New Roman"/>
                <w:sz w:val="24"/>
                <w:szCs w:val="24"/>
              </w:rPr>
            </w:pPr>
            <w:r>
              <w:rPr>
                <w:rFonts w:hint="eastAsia" w:ascii="仿宋_GB2312" w:hAnsi="宋体" w:eastAsia="仿宋_GB2312" w:cs="Times New Roman"/>
                <w:sz w:val="24"/>
                <w:szCs w:val="24"/>
              </w:rPr>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pPr>
              <w:widowControl/>
              <w:spacing w:line="400" w:lineRule="exact"/>
              <w:jc w:val="left"/>
              <w:rPr>
                <w:rFonts w:ascii="仿宋_GB2312" w:hAnsi="宋体" w:eastAsia="仿宋_GB2312" w:cs="Times New Roman"/>
                <w:sz w:val="24"/>
                <w:szCs w:val="24"/>
              </w:rPr>
            </w:pPr>
          </w:p>
          <w:p>
            <w:pPr>
              <w:widowControl/>
              <w:spacing w:line="400" w:lineRule="exact"/>
              <w:jc w:val="left"/>
              <w:rPr>
                <w:rFonts w:ascii="仿宋_GB2312" w:hAnsi="宋体" w:eastAsia="仿宋_GB2312" w:cs="Times New Roman"/>
                <w:sz w:val="24"/>
                <w:szCs w:val="24"/>
              </w:rPr>
            </w:pPr>
          </w:p>
          <w:p>
            <w:pPr>
              <w:widowControl/>
              <w:spacing w:line="400" w:lineRule="exact"/>
              <w:jc w:val="left"/>
              <w:rPr>
                <w:rFonts w:ascii="仿宋_GB2312" w:hAnsi="宋体" w:eastAsia="仿宋_GB2312" w:cs="Times New Roman"/>
                <w:sz w:val="24"/>
                <w:szCs w:val="24"/>
              </w:rPr>
            </w:pPr>
          </w:p>
          <w:p>
            <w:pPr>
              <w:widowControl/>
              <w:spacing w:line="40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 xml:space="preserve">法定代表人签字：                                   （单位盖章)                     </w:t>
            </w:r>
          </w:p>
          <w:p>
            <w:pPr>
              <w:widowControl/>
              <w:spacing w:line="400" w:lineRule="exact"/>
              <w:ind w:left="5280" w:hanging="5280" w:hangingChars="2200"/>
              <w:jc w:val="left"/>
              <w:rPr>
                <w:rFonts w:ascii="仿宋_GB2312" w:hAnsi="宋体" w:eastAsia="仿宋_GB2312" w:cs="Times New Roman"/>
                <w:sz w:val="24"/>
                <w:szCs w:val="24"/>
              </w:rPr>
            </w:pPr>
            <w:r>
              <w:rPr>
                <w:rFonts w:hint="eastAsia" w:ascii="仿宋_GB2312" w:hAnsi="宋体" w:eastAsia="仿宋_GB2312" w:cs="Times New Roman"/>
                <w:sz w:val="24"/>
                <w:szCs w:val="24"/>
              </w:rPr>
              <w:t xml:space="preserve">                                                  年    月    日</w:t>
            </w:r>
          </w:p>
        </w:tc>
      </w:tr>
    </w:tbl>
    <w:p>
      <w:pPr>
        <w:widowControl/>
        <w:spacing w:line="480" w:lineRule="exact"/>
        <w:jc w:val="left"/>
        <w:rPr>
          <w:rFonts w:ascii="仿宋_GB2312" w:hAnsi="Calibri" w:eastAsia="仿宋_GB2312" w:cs="Times New Roman"/>
          <w:sz w:val="32"/>
          <w:szCs w:val="32"/>
        </w:rPr>
      </w:pPr>
    </w:p>
    <w:p>
      <w:pPr>
        <w:widowControl/>
        <w:spacing w:line="600" w:lineRule="exact"/>
        <w:jc w:val="left"/>
        <w:rPr>
          <w:rFonts w:ascii="仿宋_GB2312" w:hAnsi="宋体" w:eastAsia="仿宋_GB2312" w:cs="Times New Roman"/>
          <w:b/>
        </w:rPr>
      </w:pPr>
    </w:p>
    <w:p>
      <w:pPr>
        <w:rPr>
          <w:rFonts w:ascii="仿宋_GB2312" w:eastAsia="仿宋_GB2312"/>
        </w:rPr>
      </w:pPr>
    </w:p>
    <w:sectPr>
      <w:headerReference r:id="rId3" w:type="default"/>
      <w:footerReference r:id="rId4" w:type="default"/>
      <w:pgSz w:w="12240" w:h="15840"/>
      <w:pgMar w:top="1418" w:right="1418" w:bottom="1418" w:left="1418" w:header="720" w:footer="720" w:gutter="0"/>
      <w:pgNumType w:start="0"/>
      <w:cols w:space="720" w:num="1"/>
      <w:titlePg/>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Georgia">
    <w:panose1 w:val="02040502050405020303"/>
    <w:charset w:val="00"/>
    <w:family w:val="roman"/>
    <w:pitch w:val="default"/>
    <w:sig w:usb0="00000287" w:usb1="00000000" w:usb2="00000000" w:usb3="00000000" w:csb0="2000009F" w:csb1="00000000"/>
  </w:font>
  <w:font w:name="ˎ̥">
    <w:altName w:val="Times New Roman"/>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6FF" w:usb1="400004FF" w:usb2="00000000" w:usb3="00000000" w:csb0="2000019F" w:csb1="00000000"/>
  </w:font>
  <w:font w:nam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t>第</w:t>
    </w:r>
    <w:r>
      <w:fldChar w:fldCharType="begin"/>
    </w:r>
    <w:r>
      <w:instrText xml:space="preserve"> PAGE   \* MERGEFORMAT </w:instrText>
    </w:r>
    <w:r>
      <w:fldChar w:fldCharType="separate"/>
    </w:r>
    <w:r>
      <w:rPr>
        <w:lang w:val="zh-CN"/>
      </w:rPr>
      <w:t>4</w:t>
    </w:r>
    <w:r>
      <w:rPr>
        <w:lang w:val="zh-CN"/>
      </w:rPr>
      <w:fldChar w:fldCharType="end"/>
    </w:r>
    <w:r>
      <w:t>页</w:t>
    </w:r>
    <w:r>
      <w:rPr>
        <w:rFonts w:hint="eastAsia"/>
      </w:rPr>
      <w:t>（共44页）</w:t>
    </w:r>
  </w:p>
  <w:p>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right"/>
    </w:pPr>
    <w:r>
      <w:rPr>
        <w:rFonts w:hint="eastAsia"/>
      </w:rPr>
      <w:t>江苏</w:t>
    </w:r>
    <w:r>
      <w:t>大友招标咨询有限公司</w:t>
    </w:r>
    <w:r>
      <w:rPr>
        <w:rFonts w:hint="eastAsia"/>
      </w:rPr>
      <w:t>（025-68858626）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55D279"/>
    <w:multiLevelType w:val="singleLevel"/>
    <w:tmpl w:val="BC55D279"/>
    <w:lvl w:ilvl="0" w:tentative="0">
      <w:start w:val="1"/>
      <w:numFmt w:val="decimal"/>
      <w:suff w:val="nothing"/>
      <w:lvlText w:val="%1、"/>
      <w:lvlJc w:val="left"/>
    </w:lvl>
  </w:abstractNum>
  <w:abstractNum w:abstractNumId="1">
    <w:nsid w:val="F831BC53"/>
    <w:multiLevelType w:val="singleLevel"/>
    <w:tmpl w:val="F831BC53"/>
    <w:lvl w:ilvl="0" w:tentative="0">
      <w:start w:val="1"/>
      <w:numFmt w:val="decimal"/>
      <w:suff w:val="nothing"/>
      <w:lvlText w:val="%1、"/>
      <w:lvlJc w:val="left"/>
    </w:lvl>
  </w:abstractNum>
  <w:abstractNum w:abstractNumId="2">
    <w:nsid w:val="74CACE8A"/>
    <w:multiLevelType w:val="singleLevel"/>
    <w:tmpl w:val="74CACE8A"/>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B3E97"/>
    <w:rsid w:val="00002FF5"/>
    <w:rsid w:val="00020F56"/>
    <w:rsid w:val="00022091"/>
    <w:rsid w:val="0002254B"/>
    <w:rsid w:val="000254A7"/>
    <w:rsid w:val="0002776B"/>
    <w:rsid w:val="00032237"/>
    <w:rsid w:val="00040830"/>
    <w:rsid w:val="00051AD0"/>
    <w:rsid w:val="0005432C"/>
    <w:rsid w:val="000605A6"/>
    <w:rsid w:val="00062BA0"/>
    <w:rsid w:val="000660B0"/>
    <w:rsid w:val="0007217C"/>
    <w:rsid w:val="0007307A"/>
    <w:rsid w:val="00073C8B"/>
    <w:rsid w:val="00081224"/>
    <w:rsid w:val="000A1407"/>
    <w:rsid w:val="000A2CDD"/>
    <w:rsid w:val="000A567F"/>
    <w:rsid w:val="000A7028"/>
    <w:rsid w:val="000B7F98"/>
    <w:rsid w:val="000C2F53"/>
    <w:rsid w:val="000C3937"/>
    <w:rsid w:val="000E0D28"/>
    <w:rsid w:val="000E5132"/>
    <w:rsid w:val="000F6BEE"/>
    <w:rsid w:val="000F7B5A"/>
    <w:rsid w:val="00100ED9"/>
    <w:rsid w:val="0010241D"/>
    <w:rsid w:val="001143C4"/>
    <w:rsid w:val="00115285"/>
    <w:rsid w:val="001239DE"/>
    <w:rsid w:val="00126769"/>
    <w:rsid w:val="001315CC"/>
    <w:rsid w:val="001341CE"/>
    <w:rsid w:val="0014257B"/>
    <w:rsid w:val="0015001C"/>
    <w:rsid w:val="00164645"/>
    <w:rsid w:val="00194B09"/>
    <w:rsid w:val="00197155"/>
    <w:rsid w:val="001B6907"/>
    <w:rsid w:val="001C4237"/>
    <w:rsid w:val="001C7970"/>
    <w:rsid w:val="001D6A60"/>
    <w:rsid w:val="001D6AFE"/>
    <w:rsid w:val="001E1D28"/>
    <w:rsid w:val="001F070B"/>
    <w:rsid w:val="001F6C5C"/>
    <w:rsid w:val="0020034D"/>
    <w:rsid w:val="0020492F"/>
    <w:rsid w:val="00225D81"/>
    <w:rsid w:val="002538DF"/>
    <w:rsid w:val="0028545A"/>
    <w:rsid w:val="002A4FBE"/>
    <w:rsid w:val="002B1C52"/>
    <w:rsid w:val="002B2526"/>
    <w:rsid w:val="002D21F1"/>
    <w:rsid w:val="002D4640"/>
    <w:rsid w:val="002E3B02"/>
    <w:rsid w:val="002F6EAB"/>
    <w:rsid w:val="00301D53"/>
    <w:rsid w:val="00307029"/>
    <w:rsid w:val="00307E11"/>
    <w:rsid w:val="0031044C"/>
    <w:rsid w:val="00313AA5"/>
    <w:rsid w:val="00314A8D"/>
    <w:rsid w:val="0032093D"/>
    <w:rsid w:val="003336D7"/>
    <w:rsid w:val="003371CD"/>
    <w:rsid w:val="00360338"/>
    <w:rsid w:val="00384C41"/>
    <w:rsid w:val="00391F6F"/>
    <w:rsid w:val="0039636C"/>
    <w:rsid w:val="003B63BD"/>
    <w:rsid w:val="003E0612"/>
    <w:rsid w:val="003F2B12"/>
    <w:rsid w:val="00402EE6"/>
    <w:rsid w:val="00403083"/>
    <w:rsid w:val="004046CA"/>
    <w:rsid w:val="00410AE4"/>
    <w:rsid w:val="00420087"/>
    <w:rsid w:val="004262D7"/>
    <w:rsid w:val="00431AE5"/>
    <w:rsid w:val="004322F7"/>
    <w:rsid w:val="00434B7A"/>
    <w:rsid w:val="004403A8"/>
    <w:rsid w:val="0044341F"/>
    <w:rsid w:val="004555FE"/>
    <w:rsid w:val="0046593D"/>
    <w:rsid w:val="00470D2C"/>
    <w:rsid w:val="004730D8"/>
    <w:rsid w:val="00473BAD"/>
    <w:rsid w:val="00473EEC"/>
    <w:rsid w:val="004813A1"/>
    <w:rsid w:val="0048752B"/>
    <w:rsid w:val="00492551"/>
    <w:rsid w:val="00494284"/>
    <w:rsid w:val="0049477C"/>
    <w:rsid w:val="0049572E"/>
    <w:rsid w:val="004A22FD"/>
    <w:rsid w:val="004A5E84"/>
    <w:rsid w:val="004B1D10"/>
    <w:rsid w:val="004B3992"/>
    <w:rsid w:val="004D59B0"/>
    <w:rsid w:val="004E288A"/>
    <w:rsid w:val="004F27CD"/>
    <w:rsid w:val="004F768B"/>
    <w:rsid w:val="00504115"/>
    <w:rsid w:val="00505718"/>
    <w:rsid w:val="00521967"/>
    <w:rsid w:val="00524C88"/>
    <w:rsid w:val="005273B9"/>
    <w:rsid w:val="005273EA"/>
    <w:rsid w:val="00533F0C"/>
    <w:rsid w:val="00560D75"/>
    <w:rsid w:val="00563101"/>
    <w:rsid w:val="00563B54"/>
    <w:rsid w:val="0056480F"/>
    <w:rsid w:val="0056662C"/>
    <w:rsid w:val="00582BA0"/>
    <w:rsid w:val="005839BE"/>
    <w:rsid w:val="005A3D38"/>
    <w:rsid w:val="005B4628"/>
    <w:rsid w:val="005C0BE2"/>
    <w:rsid w:val="005C5D1B"/>
    <w:rsid w:val="005D21F6"/>
    <w:rsid w:val="005D356F"/>
    <w:rsid w:val="005E3637"/>
    <w:rsid w:val="005F1A92"/>
    <w:rsid w:val="005F5FC2"/>
    <w:rsid w:val="005F6B72"/>
    <w:rsid w:val="005F7122"/>
    <w:rsid w:val="005F7B03"/>
    <w:rsid w:val="00610F81"/>
    <w:rsid w:val="00617F8C"/>
    <w:rsid w:val="00635787"/>
    <w:rsid w:val="00635D28"/>
    <w:rsid w:val="00636AE2"/>
    <w:rsid w:val="00641AE3"/>
    <w:rsid w:val="00651335"/>
    <w:rsid w:val="006669E8"/>
    <w:rsid w:val="0068678F"/>
    <w:rsid w:val="00687E6B"/>
    <w:rsid w:val="0069392D"/>
    <w:rsid w:val="006B0C17"/>
    <w:rsid w:val="006D0D63"/>
    <w:rsid w:val="006D1433"/>
    <w:rsid w:val="006D542E"/>
    <w:rsid w:val="006D6F2C"/>
    <w:rsid w:val="006F45C6"/>
    <w:rsid w:val="006F544C"/>
    <w:rsid w:val="006F6B15"/>
    <w:rsid w:val="00712567"/>
    <w:rsid w:val="007164D6"/>
    <w:rsid w:val="007230AC"/>
    <w:rsid w:val="00733160"/>
    <w:rsid w:val="007332FA"/>
    <w:rsid w:val="00750931"/>
    <w:rsid w:val="00753909"/>
    <w:rsid w:val="00757799"/>
    <w:rsid w:val="00780F4C"/>
    <w:rsid w:val="00785B8B"/>
    <w:rsid w:val="007903E2"/>
    <w:rsid w:val="007A56CC"/>
    <w:rsid w:val="007A5B25"/>
    <w:rsid w:val="007B2458"/>
    <w:rsid w:val="007C7570"/>
    <w:rsid w:val="007C7B8C"/>
    <w:rsid w:val="007E0F8E"/>
    <w:rsid w:val="007E1A40"/>
    <w:rsid w:val="007E566C"/>
    <w:rsid w:val="007E5786"/>
    <w:rsid w:val="007F36F1"/>
    <w:rsid w:val="007F6C22"/>
    <w:rsid w:val="008034CD"/>
    <w:rsid w:val="00803F43"/>
    <w:rsid w:val="008053F4"/>
    <w:rsid w:val="00812DD2"/>
    <w:rsid w:val="008144B3"/>
    <w:rsid w:val="00817D5B"/>
    <w:rsid w:val="008342B0"/>
    <w:rsid w:val="008418C7"/>
    <w:rsid w:val="00850B6C"/>
    <w:rsid w:val="00857580"/>
    <w:rsid w:val="00860271"/>
    <w:rsid w:val="0086696A"/>
    <w:rsid w:val="00887C8D"/>
    <w:rsid w:val="0089068F"/>
    <w:rsid w:val="00894B96"/>
    <w:rsid w:val="00897348"/>
    <w:rsid w:val="008B6275"/>
    <w:rsid w:val="008C25C3"/>
    <w:rsid w:val="008D1C7E"/>
    <w:rsid w:val="008E2424"/>
    <w:rsid w:val="008F04A5"/>
    <w:rsid w:val="0090623B"/>
    <w:rsid w:val="00931CB4"/>
    <w:rsid w:val="00932360"/>
    <w:rsid w:val="00952B7D"/>
    <w:rsid w:val="0096609A"/>
    <w:rsid w:val="00966A9C"/>
    <w:rsid w:val="00966D29"/>
    <w:rsid w:val="009712EA"/>
    <w:rsid w:val="00976D39"/>
    <w:rsid w:val="00976E7A"/>
    <w:rsid w:val="00983D5F"/>
    <w:rsid w:val="00992DFD"/>
    <w:rsid w:val="00996A7F"/>
    <w:rsid w:val="009C3B27"/>
    <w:rsid w:val="009D24D7"/>
    <w:rsid w:val="009D29F4"/>
    <w:rsid w:val="009D43BC"/>
    <w:rsid w:val="009F0BE1"/>
    <w:rsid w:val="009F49B3"/>
    <w:rsid w:val="00A06450"/>
    <w:rsid w:val="00A149EA"/>
    <w:rsid w:val="00A20B2A"/>
    <w:rsid w:val="00A21F51"/>
    <w:rsid w:val="00A30B69"/>
    <w:rsid w:val="00A372CC"/>
    <w:rsid w:val="00A37B6A"/>
    <w:rsid w:val="00A400F3"/>
    <w:rsid w:val="00A43DE0"/>
    <w:rsid w:val="00A45262"/>
    <w:rsid w:val="00A6064F"/>
    <w:rsid w:val="00A73B30"/>
    <w:rsid w:val="00A743BA"/>
    <w:rsid w:val="00A777DE"/>
    <w:rsid w:val="00A82F8F"/>
    <w:rsid w:val="00A83F31"/>
    <w:rsid w:val="00A849CF"/>
    <w:rsid w:val="00A92173"/>
    <w:rsid w:val="00AA5411"/>
    <w:rsid w:val="00AC4C3B"/>
    <w:rsid w:val="00AC6260"/>
    <w:rsid w:val="00AF2CF8"/>
    <w:rsid w:val="00B003DD"/>
    <w:rsid w:val="00B00643"/>
    <w:rsid w:val="00B04A51"/>
    <w:rsid w:val="00B1384D"/>
    <w:rsid w:val="00B1439C"/>
    <w:rsid w:val="00B21E5A"/>
    <w:rsid w:val="00B2251A"/>
    <w:rsid w:val="00B54303"/>
    <w:rsid w:val="00B721BE"/>
    <w:rsid w:val="00B87061"/>
    <w:rsid w:val="00BB285D"/>
    <w:rsid w:val="00BC1B90"/>
    <w:rsid w:val="00BD06EA"/>
    <w:rsid w:val="00BD2330"/>
    <w:rsid w:val="00BD313A"/>
    <w:rsid w:val="00BD363C"/>
    <w:rsid w:val="00BD6B32"/>
    <w:rsid w:val="00BD71DA"/>
    <w:rsid w:val="00BD7440"/>
    <w:rsid w:val="00BD7F52"/>
    <w:rsid w:val="00BE187A"/>
    <w:rsid w:val="00BE194E"/>
    <w:rsid w:val="00BF0FAE"/>
    <w:rsid w:val="00C15416"/>
    <w:rsid w:val="00C4223B"/>
    <w:rsid w:val="00C47D4C"/>
    <w:rsid w:val="00C51C2E"/>
    <w:rsid w:val="00C800AC"/>
    <w:rsid w:val="00C847F0"/>
    <w:rsid w:val="00C855F3"/>
    <w:rsid w:val="00C87174"/>
    <w:rsid w:val="00C96ED5"/>
    <w:rsid w:val="00CA5F61"/>
    <w:rsid w:val="00CB4162"/>
    <w:rsid w:val="00CC060A"/>
    <w:rsid w:val="00CD6675"/>
    <w:rsid w:val="00D1599C"/>
    <w:rsid w:val="00D25F4A"/>
    <w:rsid w:val="00D26403"/>
    <w:rsid w:val="00D355F3"/>
    <w:rsid w:val="00D37EF0"/>
    <w:rsid w:val="00D404AA"/>
    <w:rsid w:val="00D6143A"/>
    <w:rsid w:val="00D72350"/>
    <w:rsid w:val="00D7508B"/>
    <w:rsid w:val="00D75F06"/>
    <w:rsid w:val="00D900F4"/>
    <w:rsid w:val="00D90861"/>
    <w:rsid w:val="00D948F6"/>
    <w:rsid w:val="00DA1902"/>
    <w:rsid w:val="00DA44DE"/>
    <w:rsid w:val="00DA6224"/>
    <w:rsid w:val="00DB66DD"/>
    <w:rsid w:val="00DC1B17"/>
    <w:rsid w:val="00DF3909"/>
    <w:rsid w:val="00E31DBF"/>
    <w:rsid w:val="00E437D6"/>
    <w:rsid w:val="00E43991"/>
    <w:rsid w:val="00E45499"/>
    <w:rsid w:val="00E507BB"/>
    <w:rsid w:val="00E535BA"/>
    <w:rsid w:val="00E55E11"/>
    <w:rsid w:val="00E6442C"/>
    <w:rsid w:val="00E72301"/>
    <w:rsid w:val="00E72785"/>
    <w:rsid w:val="00E80413"/>
    <w:rsid w:val="00E83007"/>
    <w:rsid w:val="00E937FC"/>
    <w:rsid w:val="00E97815"/>
    <w:rsid w:val="00EB1349"/>
    <w:rsid w:val="00EB60B0"/>
    <w:rsid w:val="00EB6226"/>
    <w:rsid w:val="00EB6EE6"/>
    <w:rsid w:val="00EE0F8C"/>
    <w:rsid w:val="00EF35C2"/>
    <w:rsid w:val="00EF75F1"/>
    <w:rsid w:val="00EF771D"/>
    <w:rsid w:val="00F03609"/>
    <w:rsid w:val="00F22765"/>
    <w:rsid w:val="00F2281C"/>
    <w:rsid w:val="00F2762E"/>
    <w:rsid w:val="00F3008E"/>
    <w:rsid w:val="00F32AE7"/>
    <w:rsid w:val="00F33427"/>
    <w:rsid w:val="00F426CA"/>
    <w:rsid w:val="00F45C38"/>
    <w:rsid w:val="00F50232"/>
    <w:rsid w:val="00F51137"/>
    <w:rsid w:val="00F52B39"/>
    <w:rsid w:val="00F6180B"/>
    <w:rsid w:val="00F70021"/>
    <w:rsid w:val="00F77557"/>
    <w:rsid w:val="00F82DF1"/>
    <w:rsid w:val="00F82E01"/>
    <w:rsid w:val="00F906EA"/>
    <w:rsid w:val="00F9636D"/>
    <w:rsid w:val="00F97A30"/>
    <w:rsid w:val="00FA5828"/>
    <w:rsid w:val="00FB3E97"/>
    <w:rsid w:val="00FC6B3E"/>
    <w:rsid w:val="00FE7BD2"/>
    <w:rsid w:val="00FF0F19"/>
    <w:rsid w:val="00FF7245"/>
    <w:rsid w:val="0532218C"/>
    <w:rsid w:val="1A0622C3"/>
    <w:rsid w:val="246C2A62"/>
    <w:rsid w:val="32CB7A20"/>
    <w:rsid w:val="330257C9"/>
    <w:rsid w:val="335B348E"/>
    <w:rsid w:val="3B2833B1"/>
    <w:rsid w:val="59004FDF"/>
    <w:rsid w:val="5EA91FCA"/>
    <w:rsid w:val="61732402"/>
    <w:rsid w:val="683801EB"/>
    <w:rsid w:val="717C4C6F"/>
    <w:rsid w:val="775C552B"/>
    <w:rsid w:val="776B2E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3"/>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1"/>
    <w:link w:val="54"/>
    <w:qFormat/>
    <w:uiPriority w:val="0"/>
    <w:pPr>
      <w:keepNext/>
      <w:keepLines/>
      <w:spacing w:before="260" w:after="260" w:line="413" w:lineRule="auto"/>
      <w:outlineLvl w:val="1"/>
    </w:pPr>
    <w:rPr>
      <w:rFonts w:ascii="Arial" w:hAnsi="Arial" w:eastAsia="黑体" w:cs="Times New Roman"/>
      <w:b/>
      <w:bCs/>
      <w:sz w:val="32"/>
      <w:szCs w:val="32"/>
    </w:rPr>
  </w:style>
  <w:style w:type="paragraph" w:styleId="4">
    <w:name w:val="heading 3"/>
    <w:basedOn w:val="1"/>
    <w:next w:val="1"/>
    <w:link w:val="55"/>
    <w:qFormat/>
    <w:uiPriority w:val="0"/>
    <w:pPr>
      <w:keepNext/>
      <w:keepLines/>
      <w:spacing w:before="260" w:after="260" w:line="413" w:lineRule="auto"/>
      <w:outlineLvl w:val="2"/>
    </w:pPr>
    <w:rPr>
      <w:rFonts w:ascii="Times New Roman" w:hAnsi="Times New Roman" w:eastAsia="宋体" w:cs="Times New Roman"/>
      <w:b/>
      <w:bCs/>
      <w:sz w:val="32"/>
      <w:szCs w:val="32"/>
    </w:rPr>
  </w:style>
  <w:style w:type="paragraph" w:styleId="5">
    <w:name w:val="heading 4"/>
    <w:basedOn w:val="1"/>
    <w:next w:val="6"/>
    <w:link w:val="56"/>
    <w:qFormat/>
    <w:uiPriority w:val="0"/>
    <w:pPr>
      <w:keepNext/>
      <w:keepLines/>
      <w:spacing w:before="120" w:after="120"/>
      <w:outlineLvl w:val="3"/>
    </w:pPr>
    <w:rPr>
      <w:rFonts w:ascii="Arial" w:hAnsi="Arial" w:eastAsia="黑体" w:cs="Times New Roman"/>
      <w:b/>
      <w:sz w:val="28"/>
      <w:szCs w:val="20"/>
    </w:rPr>
  </w:style>
  <w:style w:type="paragraph" w:styleId="7">
    <w:name w:val="heading 5"/>
    <w:basedOn w:val="1"/>
    <w:next w:val="1"/>
    <w:link w:val="57"/>
    <w:qFormat/>
    <w:uiPriority w:val="0"/>
    <w:pPr>
      <w:keepNext/>
      <w:keepLines/>
      <w:tabs>
        <w:tab w:val="left" w:pos="1008"/>
      </w:tabs>
      <w:spacing w:before="280" w:after="290" w:line="372" w:lineRule="auto"/>
      <w:ind w:left="1008" w:hanging="1008"/>
      <w:outlineLvl w:val="4"/>
    </w:pPr>
    <w:rPr>
      <w:rFonts w:ascii="Times New Roman" w:hAnsi="Times New Roman" w:eastAsia="宋体" w:cs="Times New Roman"/>
      <w:b/>
      <w:bCs/>
      <w:sz w:val="28"/>
      <w:szCs w:val="28"/>
    </w:rPr>
  </w:style>
  <w:style w:type="paragraph" w:styleId="8">
    <w:name w:val="heading 6"/>
    <w:basedOn w:val="1"/>
    <w:next w:val="1"/>
    <w:link w:val="58"/>
    <w:qFormat/>
    <w:uiPriority w:val="0"/>
    <w:pPr>
      <w:keepNext/>
      <w:keepLines/>
      <w:tabs>
        <w:tab w:val="left" w:pos="1152"/>
      </w:tabs>
      <w:spacing w:before="240" w:after="64" w:line="317" w:lineRule="auto"/>
      <w:ind w:left="1152" w:hanging="1152"/>
      <w:outlineLvl w:val="5"/>
    </w:pPr>
    <w:rPr>
      <w:rFonts w:ascii="Arial" w:hAnsi="Arial" w:eastAsia="黑体" w:cs="Times New Roman"/>
      <w:b/>
      <w:bCs/>
      <w:sz w:val="24"/>
      <w:szCs w:val="24"/>
    </w:rPr>
  </w:style>
  <w:style w:type="paragraph" w:styleId="9">
    <w:name w:val="heading 7"/>
    <w:basedOn w:val="1"/>
    <w:next w:val="1"/>
    <w:link w:val="59"/>
    <w:qFormat/>
    <w:uiPriority w:val="0"/>
    <w:pPr>
      <w:keepNext/>
      <w:keepLines/>
      <w:tabs>
        <w:tab w:val="left" w:pos="1296"/>
      </w:tabs>
      <w:spacing w:before="240" w:after="64" w:line="317" w:lineRule="auto"/>
      <w:ind w:left="1296" w:hanging="1296"/>
      <w:outlineLvl w:val="6"/>
    </w:pPr>
    <w:rPr>
      <w:rFonts w:ascii="Times New Roman" w:hAnsi="Times New Roman" w:eastAsia="宋体" w:cs="Times New Roman"/>
      <w:b/>
      <w:bCs/>
      <w:sz w:val="24"/>
      <w:szCs w:val="24"/>
    </w:rPr>
  </w:style>
  <w:style w:type="paragraph" w:styleId="10">
    <w:name w:val="heading 8"/>
    <w:basedOn w:val="1"/>
    <w:next w:val="1"/>
    <w:link w:val="60"/>
    <w:qFormat/>
    <w:uiPriority w:val="0"/>
    <w:pPr>
      <w:keepNext/>
      <w:keepLines/>
      <w:tabs>
        <w:tab w:val="left" w:pos="1440"/>
      </w:tabs>
      <w:spacing w:before="240" w:after="64" w:line="317" w:lineRule="auto"/>
      <w:ind w:left="1440" w:hanging="1440"/>
      <w:outlineLvl w:val="7"/>
    </w:pPr>
    <w:rPr>
      <w:rFonts w:ascii="Arial" w:hAnsi="Arial" w:eastAsia="黑体" w:cs="Times New Roman"/>
      <w:sz w:val="24"/>
      <w:szCs w:val="24"/>
    </w:rPr>
  </w:style>
  <w:style w:type="paragraph" w:styleId="11">
    <w:name w:val="heading 9"/>
    <w:basedOn w:val="1"/>
    <w:next w:val="1"/>
    <w:link w:val="61"/>
    <w:qFormat/>
    <w:uiPriority w:val="0"/>
    <w:pPr>
      <w:keepNext/>
      <w:keepLines/>
      <w:tabs>
        <w:tab w:val="left" w:pos="1584"/>
      </w:tabs>
      <w:spacing w:before="240" w:after="64" w:line="317" w:lineRule="auto"/>
      <w:ind w:left="1584" w:hanging="1584"/>
      <w:outlineLvl w:val="8"/>
    </w:pPr>
    <w:rPr>
      <w:rFonts w:ascii="Arial" w:hAnsi="Arial" w:eastAsia="黑体" w:cs="Times New Roman"/>
      <w:szCs w:val="21"/>
    </w:rPr>
  </w:style>
  <w:style w:type="character" w:default="1" w:styleId="41">
    <w:name w:val="Default Paragraph Font"/>
    <w:semiHidden/>
    <w:unhideWhenUsed/>
    <w:uiPriority w:val="1"/>
  </w:style>
  <w:style w:type="table" w:default="1" w:styleId="49">
    <w:name w:val="Normal Table"/>
    <w:semiHidden/>
    <w:unhideWhenUsed/>
    <w:qFormat/>
    <w:uiPriority w:val="99"/>
    <w:tblPr>
      <w:tblLayout w:type="fixed"/>
      <w:tblCellMar>
        <w:top w:w="0" w:type="dxa"/>
        <w:left w:w="108" w:type="dxa"/>
        <w:bottom w:w="0" w:type="dxa"/>
        <w:right w:w="108" w:type="dxa"/>
      </w:tblCellMar>
    </w:tblPr>
  </w:style>
  <w:style w:type="paragraph" w:styleId="6">
    <w:name w:val="Normal Indent"/>
    <w:basedOn w:val="1"/>
    <w:qFormat/>
    <w:uiPriority w:val="0"/>
    <w:pPr>
      <w:ind w:firstLine="420"/>
    </w:pPr>
    <w:rPr>
      <w:rFonts w:ascii="Times New Roman" w:hAnsi="Times New Roman" w:eastAsia="宋体" w:cs="Times New Roman"/>
      <w:szCs w:val="20"/>
    </w:rPr>
  </w:style>
  <w:style w:type="paragraph" w:styleId="12">
    <w:name w:val="annotation subject"/>
    <w:basedOn w:val="13"/>
    <w:next w:val="13"/>
    <w:link w:val="63"/>
    <w:qFormat/>
    <w:uiPriority w:val="0"/>
    <w:rPr>
      <w:b/>
      <w:bCs/>
    </w:rPr>
  </w:style>
  <w:style w:type="paragraph" w:styleId="13">
    <w:name w:val="annotation text"/>
    <w:basedOn w:val="1"/>
    <w:link w:val="62"/>
    <w:unhideWhenUsed/>
    <w:qFormat/>
    <w:uiPriority w:val="0"/>
    <w:pPr>
      <w:jc w:val="left"/>
    </w:pPr>
    <w:rPr>
      <w:rFonts w:ascii="Times New Roman" w:hAnsi="Times New Roman" w:eastAsia="宋体" w:cs="Times New Roman"/>
      <w:szCs w:val="24"/>
    </w:rPr>
  </w:style>
  <w:style w:type="paragraph" w:styleId="14">
    <w:name w:val="Body Text First Indent"/>
    <w:basedOn w:val="15"/>
    <w:link w:val="65"/>
    <w:qFormat/>
    <w:uiPriority w:val="0"/>
    <w:pPr>
      <w:ind w:firstLine="420" w:firstLineChars="100"/>
    </w:pPr>
  </w:style>
  <w:style w:type="paragraph" w:styleId="15">
    <w:name w:val="Body Text"/>
    <w:basedOn w:val="1"/>
    <w:link w:val="64"/>
    <w:unhideWhenUsed/>
    <w:qFormat/>
    <w:uiPriority w:val="0"/>
    <w:pPr>
      <w:spacing w:after="120"/>
    </w:pPr>
    <w:rPr>
      <w:rFonts w:ascii="Times New Roman" w:hAnsi="Times New Roman" w:eastAsia="宋体" w:cs="Times New Roman"/>
      <w:szCs w:val="24"/>
    </w:rPr>
  </w:style>
  <w:style w:type="paragraph" w:styleId="16">
    <w:name w:val="List Number 2"/>
    <w:basedOn w:val="1"/>
    <w:qFormat/>
    <w:uiPriority w:val="0"/>
    <w:pPr>
      <w:tabs>
        <w:tab w:val="left" w:pos="1440"/>
      </w:tabs>
      <w:spacing w:line="360" w:lineRule="auto"/>
      <w:ind w:left="1440" w:hanging="1440"/>
    </w:pPr>
    <w:rPr>
      <w:rFonts w:ascii="Times New Roman" w:hAnsi="Times New Roman" w:eastAsia="宋体" w:cs="Times New Roman"/>
      <w:sz w:val="24"/>
      <w:szCs w:val="24"/>
    </w:rPr>
  </w:style>
  <w:style w:type="paragraph" w:styleId="17">
    <w:name w:val="List Number"/>
    <w:basedOn w:val="1"/>
    <w:qFormat/>
    <w:uiPriority w:val="0"/>
    <w:pPr>
      <w:tabs>
        <w:tab w:val="left" w:pos="2952"/>
      </w:tabs>
      <w:ind w:left="2952" w:hanging="432"/>
    </w:pPr>
    <w:rPr>
      <w:rFonts w:ascii="Times New Roman" w:hAnsi="Times New Roman" w:eastAsia="宋体" w:cs="Times New Roman"/>
      <w:szCs w:val="24"/>
    </w:rPr>
  </w:style>
  <w:style w:type="paragraph" w:styleId="18">
    <w:name w:val="Document Map"/>
    <w:basedOn w:val="1"/>
    <w:link w:val="66"/>
    <w:qFormat/>
    <w:uiPriority w:val="0"/>
    <w:pPr>
      <w:shd w:val="clear" w:color="auto" w:fill="000080"/>
    </w:pPr>
    <w:rPr>
      <w:rFonts w:ascii="Times New Roman" w:hAnsi="Times New Roman" w:eastAsia="宋体" w:cs="Times New Roman"/>
      <w:szCs w:val="24"/>
    </w:rPr>
  </w:style>
  <w:style w:type="paragraph" w:styleId="19">
    <w:name w:val="Salutation"/>
    <w:basedOn w:val="1"/>
    <w:next w:val="1"/>
    <w:link w:val="67"/>
    <w:qFormat/>
    <w:uiPriority w:val="0"/>
    <w:rPr>
      <w:rFonts w:ascii="仿宋_GB2312" w:hAnsi="Times New Roman" w:eastAsia="仿宋_GB2312" w:cs="Times New Roman"/>
      <w:sz w:val="28"/>
      <w:szCs w:val="20"/>
    </w:rPr>
  </w:style>
  <w:style w:type="paragraph" w:styleId="20">
    <w:name w:val="Body Text 3"/>
    <w:basedOn w:val="1"/>
    <w:link w:val="68"/>
    <w:qFormat/>
    <w:uiPriority w:val="0"/>
    <w:pPr>
      <w:spacing w:after="120"/>
    </w:pPr>
    <w:rPr>
      <w:rFonts w:ascii="Times New Roman" w:hAnsi="Times New Roman" w:eastAsia="宋体" w:cs="Times New Roman"/>
      <w:sz w:val="16"/>
      <w:szCs w:val="16"/>
    </w:rPr>
  </w:style>
  <w:style w:type="paragraph" w:styleId="21">
    <w:name w:val="Body Text Indent"/>
    <w:basedOn w:val="1"/>
    <w:link w:val="69"/>
    <w:qFormat/>
    <w:uiPriority w:val="0"/>
    <w:pPr>
      <w:spacing w:after="120"/>
      <w:ind w:left="420" w:leftChars="200"/>
    </w:pPr>
    <w:rPr>
      <w:rFonts w:ascii="Times New Roman" w:hAnsi="Times New Roman" w:eastAsia="宋体" w:cs="Times New Roman"/>
      <w:szCs w:val="24"/>
    </w:rPr>
  </w:style>
  <w:style w:type="paragraph" w:styleId="22">
    <w:name w:val="toc 3"/>
    <w:basedOn w:val="1"/>
    <w:next w:val="1"/>
    <w:qFormat/>
    <w:uiPriority w:val="0"/>
    <w:pPr>
      <w:ind w:left="840" w:leftChars="400"/>
    </w:pPr>
    <w:rPr>
      <w:rFonts w:ascii="Times New Roman" w:hAnsi="Times New Roman" w:eastAsia="宋体" w:cs="Times New Roman"/>
      <w:szCs w:val="24"/>
    </w:rPr>
  </w:style>
  <w:style w:type="paragraph" w:styleId="23">
    <w:name w:val="Plain Text"/>
    <w:basedOn w:val="1"/>
    <w:link w:val="70"/>
    <w:qFormat/>
    <w:uiPriority w:val="0"/>
    <w:rPr>
      <w:rFonts w:ascii="宋体" w:hAnsi="Courier New" w:eastAsia="宋体" w:cs="Times New Roman"/>
      <w:szCs w:val="21"/>
    </w:rPr>
  </w:style>
  <w:style w:type="paragraph" w:styleId="24">
    <w:name w:val="index 3"/>
    <w:basedOn w:val="1"/>
    <w:next w:val="1"/>
    <w:qFormat/>
    <w:uiPriority w:val="0"/>
    <w:pPr>
      <w:ind w:left="840"/>
    </w:pPr>
    <w:rPr>
      <w:rFonts w:ascii="Times New Roman" w:hAnsi="Times New Roman" w:eastAsia="宋体" w:cs="Times New Roman"/>
      <w:szCs w:val="20"/>
    </w:rPr>
  </w:style>
  <w:style w:type="paragraph" w:styleId="25">
    <w:name w:val="Date"/>
    <w:basedOn w:val="1"/>
    <w:next w:val="1"/>
    <w:link w:val="71"/>
    <w:qFormat/>
    <w:uiPriority w:val="0"/>
    <w:pPr>
      <w:ind w:left="100" w:leftChars="2500"/>
    </w:pPr>
    <w:rPr>
      <w:rFonts w:ascii="Times New Roman" w:hAnsi="Times New Roman" w:eastAsia="宋体" w:cs="Times New Roman"/>
      <w:sz w:val="28"/>
      <w:szCs w:val="20"/>
    </w:rPr>
  </w:style>
  <w:style w:type="paragraph" w:styleId="26">
    <w:name w:val="Body Text Indent 2"/>
    <w:basedOn w:val="1"/>
    <w:link w:val="72"/>
    <w:qFormat/>
    <w:uiPriority w:val="0"/>
    <w:pPr>
      <w:spacing w:line="400" w:lineRule="exact"/>
      <w:ind w:firstLine="480"/>
    </w:pPr>
    <w:rPr>
      <w:rFonts w:ascii="宋体" w:hAnsi="宋体" w:eastAsia="宋体" w:cs="Times New Roman"/>
      <w:sz w:val="24"/>
      <w:szCs w:val="24"/>
    </w:rPr>
  </w:style>
  <w:style w:type="paragraph" w:styleId="27">
    <w:name w:val="Balloon Text"/>
    <w:basedOn w:val="1"/>
    <w:link w:val="73"/>
    <w:qFormat/>
    <w:uiPriority w:val="0"/>
    <w:rPr>
      <w:rFonts w:ascii="Times New Roman" w:hAnsi="Times New Roman" w:eastAsia="宋体" w:cs="Times New Roman"/>
      <w:sz w:val="18"/>
      <w:szCs w:val="18"/>
    </w:rPr>
  </w:style>
  <w:style w:type="paragraph" w:styleId="28">
    <w:name w:val="footer"/>
    <w:basedOn w:val="1"/>
    <w:link w:val="52"/>
    <w:unhideWhenUsed/>
    <w:qFormat/>
    <w:uiPriority w:val="99"/>
    <w:pPr>
      <w:tabs>
        <w:tab w:val="center" w:pos="4153"/>
        <w:tab w:val="right" w:pos="8306"/>
      </w:tabs>
      <w:snapToGrid w:val="0"/>
      <w:jc w:val="left"/>
    </w:pPr>
    <w:rPr>
      <w:sz w:val="18"/>
      <w:szCs w:val="18"/>
    </w:rPr>
  </w:style>
  <w:style w:type="paragraph" w:styleId="29">
    <w:name w:val="header"/>
    <w:basedOn w:val="1"/>
    <w:link w:val="51"/>
    <w:unhideWhenUsed/>
    <w:qFormat/>
    <w:uiPriority w:val="99"/>
    <w:pPr>
      <w:pBdr>
        <w:bottom w:val="single" w:color="auto" w:sz="6" w:space="1"/>
      </w:pBdr>
      <w:tabs>
        <w:tab w:val="center" w:pos="4153"/>
        <w:tab w:val="right" w:pos="8306"/>
      </w:tabs>
      <w:snapToGrid w:val="0"/>
      <w:jc w:val="center"/>
    </w:pPr>
    <w:rPr>
      <w:sz w:val="18"/>
      <w:szCs w:val="18"/>
    </w:rPr>
  </w:style>
  <w:style w:type="paragraph" w:styleId="30">
    <w:name w:val="Signature"/>
    <w:basedOn w:val="1"/>
    <w:link w:val="74"/>
    <w:qFormat/>
    <w:uiPriority w:val="0"/>
    <w:pPr>
      <w:adjustRightInd w:val="0"/>
      <w:spacing w:after="600" w:line="312" w:lineRule="atLeast"/>
      <w:jc w:val="center"/>
      <w:textAlignment w:val="baseline"/>
    </w:pPr>
    <w:rPr>
      <w:rFonts w:ascii="Times New Roman" w:hAnsi="Times New Roman" w:eastAsia="仿宋_GB2312" w:cs="Times New Roman"/>
      <w:kern w:val="0"/>
      <w:sz w:val="24"/>
      <w:szCs w:val="20"/>
    </w:rPr>
  </w:style>
  <w:style w:type="paragraph" w:styleId="31">
    <w:name w:val="toc 1"/>
    <w:basedOn w:val="1"/>
    <w:next w:val="1"/>
    <w:qFormat/>
    <w:uiPriority w:val="39"/>
    <w:rPr>
      <w:rFonts w:ascii="Times New Roman" w:hAnsi="Times New Roman" w:eastAsia="宋体" w:cs="Times New Roman"/>
      <w:szCs w:val="24"/>
    </w:rPr>
  </w:style>
  <w:style w:type="paragraph" w:styleId="32">
    <w:name w:val="index heading"/>
    <w:basedOn w:val="1"/>
    <w:next w:val="33"/>
    <w:qFormat/>
    <w:uiPriority w:val="0"/>
    <w:rPr>
      <w:rFonts w:ascii="Times New Roman" w:hAnsi="Times New Roman" w:eastAsia="宋体" w:cs="Times New Roman"/>
      <w:szCs w:val="20"/>
    </w:rPr>
  </w:style>
  <w:style w:type="paragraph" w:styleId="33">
    <w:name w:val="index 1"/>
    <w:basedOn w:val="1"/>
    <w:next w:val="1"/>
    <w:unhideWhenUsed/>
    <w:qFormat/>
    <w:uiPriority w:val="0"/>
    <w:rPr>
      <w:rFonts w:ascii="Times New Roman" w:hAnsi="Times New Roman" w:eastAsia="宋体" w:cs="Times New Roman"/>
      <w:szCs w:val="24"/>
    </w:rPr>
  </w:style>
  <w:style w:type="paragraph" w:styleId="34">
    <w:name w:val="footnote text"/>
    <w:basedOn w:val="1"/>
    <w:link w:val="75"/>
    <w:qFormat/>
    <w:uiPriority w:val="0"/>
    <w:pPr>
      <w:snapToGrid w:val="0"/>
      <w:jc w:val="left"/>
    </w:pPr>
    <w:rPr>
      <w:rFonts w:ascii="Times New Roman" w:hAnsi="Times New Roman" w:eastAsia="宋体" w:cs="Times New Roman"/>
      <w:sz w:val="18"/>
      <w:szCs w:val="18"/>
    </w:rPr>
  </w:style>
  <w:style w:type="paragraph" w:styleId="35">
    <w:name w:val="Body Text Indent 3"/>
    <w:basedOn w:val="1"/>
    <w:link w:val="76"/>
    <w:qFormat/>
    <w:uiPriority w:val="0"/>
    <w:pPr>
      <w:spacing w:before="120" w:after="120" w:line="264" w:lineRule="auto"/>
      <w:ind w:left="480"/>
    </w:pPr>
    <w:rPr>
      <w:rFonts w:ascii="Times New Roman" w:hAnsi="Times New Roman" w:eastAsia="宋体" w:cs="Times New Roman"/>
      <w:b/>
      <w:bCs/>
      <w:sz w:val="24"/>
      <w:szCs w:val="20"/>
    </w:rPr>
  </w:style>
  <w:style w:type="paragraph" w:styleId="36">
    <w:name w:val="toc 2"/>
    <w:basedOn w:val="1"/>
    <w:next w:val="1"/>
    <w:qFormat/>
    <w:uiPriority w:val="39"/>
    <w:pPr>
      <w:ind w:left="420" w:leftChars="200"/>
    </w:pPr>
    <w:rPr>
      <w:rFonts w:ascii="Times New Roman" w:hAnsi="Times New Roman" w:eastAsia="宋体" w:cs="Times New Roman"/>
      <w:szCs w:val="24"/>
    </w:rPr>
  </w:style>
  <w:style w:type="paragraph" w:styleId="37">
    <w:name w:val="Body Text 2"/>
    <w:basedOn w:val="1"/>
    <w:link w:val="77"/>
    <w:qFormat/>
    <w:uiPriority w:val="0"/>
    <w:pPr>
      <w:jc w:val="center"/>
    </w:pPr>
    <w:rPr>
      <w:rFonts w:ascii="Times New Roman" w:hAnsi="Times New Roman" w:eastAsia="宋体" w:cs="Times New Roman"/>
      <w:b/>
      <w:bCs/>
      <w:sz w:val="72"/>
      <w:szCs w:val="20"/>
    </w:rPr>
  </w:style>
  <w:style w:type="paragraph" w:styleId="38">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39">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40">
    <w:name w:val="Title"/>
    <w:basedOn w:val="1"/>
    <w:link w:val="79"/>
    <w:qFormat/>
    <w:uiPriority w:val="0"/>
    <w:pPr>
      <w:widowControl/>
      <w:overflowPunct w:val="0"/>
      <w:autoSpaceDE w:val="0"/>
      <w:autoSpaceDN w:val="0"/>
      <w:adjustRightInd w:val="0"/>
      <w:spacing w:line="420" w:lineRule="exact"/>
      <w:jc w:val="center"/>
      <w:textAlignment w:val="baseline"/>
    </w:pPr>
    <w:rPr>
      <w:rFonts w:ascii="Times New Roman" w:hAnsi="Times New Roman" w:eastAsia="黑体" w:cs="Times New Roman"/>
      <w:b/>
      <w:kern w:val="0"/>
      <w:sz w:val="28"/>
      <w:szCs w:val="20"/>
    </w:rPr>
  </w:style>
  <w:style w:type="character" w:styleId="42">
    <w:name w:val="Strong"/>
    <w:qFormat/>
    <w:uiPriority w:val="0"/>
    <w:rPr>
      <w:b/>
      <w:bCs/>
    </w:rPr>
  </w:style>
  <w:style w:type="character" w:styleId="43">
    <w:name w:val="page number"/>
    <w:basedOn w:val="41"/>
    <w:qFormat/>
    <w:uiPriority w:val="0"/>
  </w:style>
  <w:style w:type="character" w:styleId="44">
    <w:name w:val="FollowedHyperlink"/>
    <w:qFormat/>
    <w:uiPriority w:val="0"/>
    <w:rPr>
      <w:color w:val="800080"/>
      <w:u w:val="single"/>
    </w:rPr>
  </w:style>
  <w:style w:type="character" w:styleId="45">
    <w:name w:val="line number"/>
    <w:basedOn w:val="41"/>
    <w:qFormat/>
    <w:uiPriority w:val="0"/>
  </w:style>
  <w:style w:type="character" w:styleId="46">
    <w:name w:val="Hyperlink"/>
    <w:qFormat/>
    <w:uiPriority w:val="99"/>
    <w:rPr>
      <w:color w:val="0000FF"/>
      <w:u w:val="single"/>
    </w:rPr>
  </w:style>
  <w:style w:type="character" w:styleId="47">
    <w:name w:val="annotation reference"/>
    <w:qFormat/>
    <w:uiPriority w:val="0"/>
    <w:rPr>
      <w:sz w:val="21"/>
      <w:szCs w:val="21"/>
    </w:rPr>
  </w:style>
  <w:style w:type="character" w:styleId="48">
    <w:name w:val="footnote reference"/>
    <w:qFormat/>
    <w:uiPriority w:val="0"/>
    <w:rPr>
      <w:vertAlign w:val="superscript"/>
    </w:rPr>
  </w:style>
  <w:style w:type="table" w:styleId="50">
    <w:name w:val="Table Grid"/>
    <w:basedOn w:val="4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51">
    <w:name w:val="页眉 Char"/>
    <w:basedOn w:val="41"/>
    <w:link w:val="29"/>
    <w:qFormat/>
    <w:uiPriority w:val="99"/>
    <w:rPr>
      <w:sz w:val="18"/>
      <w:szCs w:val="18"/>
    </w:rPr>
  </w:style>
  <w:style w:type="character" w:customStyle="1" w:styleId="52">
    <w:name w:val="页脚 Char"/>
    <w:basedOn w:val="41"/>
    <w:link w:val="28"/>
    <w:qFormat/>
    <w:uiPriority w:val="99"/>
    <w:rPr>
      <w:sz w:val="18"/>
      <w:szCs w:val="18"/>
    </w:rPr>
  </w:style>
  <w:style w:type="character" w:customStyle="1" w:styleId="53">
    <w:name w:val="标题 1 Char"/>
    <w:basedOn w:val="41"/>
    <w:link w:val="2"/>
    <w:qFormat/>
    <w:uiPriority w:val="0"/>
    <w:rPr>
      <w:rFonts w:ascii="Times New Roman" w:hAnsi="Times New Roman" w:eastAsia="宋体" w:cs="Times New Roman"/>
      <w:b/>
      <w:bCs/>
      <w:kern w:val="44"/>
      <w:sz w:val="44"/>
      <w:szCs w:val="44"/>
    </w:rPr>
  </w:style>
  <w:style w:type="character" w:customStyle="1" w:styleId="54">
    <w:name w:val="标题 2 Char"/>
    <w:basedOn w:val="41"/>
    <w:link w:val="3"/>
    <w:qFormat/>
    <w:uiPriority w:val="0"/>
    <w:rPr>
      <w:rFonts w:ascii="Arial" w:hAnsi="Arial" w:eastAsia="黑体" w:cs="Times New Roman"/>
      <w:b/>
      <w:bCs/>
      <w:sz w:val="32"/>
      <w:szCs w:val="32"/>
    </w:rPr>
  </w:style>
  <w:style w:type="character" w:customStyle="1" w:styleId="55">
    <w:name w:val="标题 3 Char"/>
    <w:basedOn w:val="41"/>
    <w:link w:val="4"/>
    <w:qFormat/>
    <w:uiPriority w:val="0"/>
    <w:rPr>
      <w:rFonts w:ascii="Times New Roman" w:hAnsi="Times New Roman" w:eastAsia="宋体" w:cs="Times New Roman"/>
      <w:b/>
      <w:bCs/>
      <w:sz w:val="32"/>
      <w:szCs w:val="32"/>
    </w:rPr>
  </w:style>
  <w:style w:type="character" w:customStyle="1" w:styleId="56">
    <w:name w:val="标题 4 Char"/>
    <w:basedOn w:val="41"/>
    <w:link w:val="5"/>
    <w:qFormat/>
    <w:uiPriority w:val="0"/>
    <w:rPr>
      <w:rFonts w:ascii="Arial" w:hAnsi="Arial" w:eastAsia="黑体" w:cs="Times New Roman"/>
      <w:b/>
      <w:sz w:val="28"/>
      <w:szCs w:val="20"/>
    </w:rPr>
  </w:style>
  <w:style w:type="character" w:customStyle="1" w:styleId="57">
    <w:name w:val="标题 5 Char"/>
    <w:basedOn w:val="41"/>
    <w:link w:val="7"/>
    <w:qFormat/>
    <w:uiPriority w:val="0"/>
    <w:rPr>
      <w:rFonts w:ascii="Times New Roman" w:hAnsi="Times New Roman" w:eastAsia="宋体" w:cs="Times New Roman"/>
      <w:b/>
      <w:bCs/>
      <w:sz w:val="28"/>
      <w:szCs w:val="28"/>
    </w:rPr>
  </w:style>
  <w:style w:type="character" w:customStyle="1" w:styleId="58">
    <w:name w:val="标题 6 Char"/>
    <w:basedOn w:val="41"/>
    <w:link w:val="8"/>
    <w:qFormat/>
    <w:uiPriority w:val="0"/>
    <w:rPr>
      <w:rFonts w:ascii="Arial" w:hAnsi="Arial" w:eastAsia="黑体" w:cs="Times New Roman"/>
      <w:b/>
      <w:bCs/>
      <w:sz w:val="24"/>
      <w:szCs w:val="24"/>
    </w:rPr>
  </w:style>
  <w:style w:type="character" w:customStyle="1" w:styleId="59">
    <w:name w:val="标题 7 Char"/>
    <w:basedOn w:val="41"/>
    <w:link w:val="9"/>
    <w:qFormat/>
    <w:uiPriority w:val="0"/>
    <w:rPr>
      <w:rFonts w:ascii="Times New Roman" w:hAnsi="Times New Roman" w:eastAsia="宋体" w:cs="Times New Roman"/>
      <w:b/>
      <w:bCs/>
      <w:sz w:val="24"/>
      <w:szCs w:val="24"/>
    </w:rPr>
  </w:style>
  <w:style w:type="character" w:customStyle="1" w:styleId="60">
    <w:name w:val="标题 8 Char"/>
    <w:basedOn w:val="41"/>
    <w:link w:val="10"/>
    <w:qFormat/>
    <w:uiPriority w:val="0"/>
    <w:rPr>
      <w:rFonts w:ascii="Arial" w:hAnsi="Arial" w:eastAsia="黑体" w:cs="Times New Roman"/>
      <w:sz w:val="24"/>
      <w:szCs w:val="24"/>
    </w:rPr>
  </w:style>
  <w:style w:type="character" w:customStyle="1" w:styleId="61">
    <w:name w:val="标题 9 Char"/>
    <w:basedOn w:val="41"/>
    <w:link w:val="11"/>
    <w:qFormat/>
    <w:uiPriority w:val="0"/>
    <w:rPr>
      <w:rFonts w:ascii="Arial" w:hAnsi="Arial" w:eastAsia="黑体" w:cs="Times New Roman"/>
      <w:szCs w:val="21"/>
    </w:rPr>
  </w:style>
  <w:style w:type="character" w:customStyle="1" w:styleId="62">
    <w:name w:val="批注文字 Char"/>
    <w:basedOn w:val="41"/>
    <w:link w:val="13"/>
    <w:semiHidden/>
    <w:qFormat/>
    <w:uiPriority w:val="0"/>
    <w:rPr>
      <w:rFonts w:ascii="Times New Roman" w:hAnsi="Times New Roman" w:eastAsia="宋体" w:cs="Times New Roman"/>
      <w:szCs w:val="24"/>
    </w:rPr>
  </w:style>
  <w:style w:type="character" w:customStyle="1" w:styleId="63">
    <w:name w:val="批注主题 Char"/>
    <w:basedOn w:val="62"/>
    <w:link w:val="12"/>
    <w:qFormat/>
    <w:uiPriority w:val="0"/>
    <w:rPr>
      <w:rFonts w:ascii="Times New Roman" w:hAnsi="Times New Roman" w:eastAsia="宋体" w:cs="Times New Roman"/>
      <w:b/>
      <w:bCs/>
      <w:szCs w:val="24"/>
    </w:rPr>
  </w:style>
  <w:style w:type="character" w:customStyle="1" w:styleId="64">
    <w:name w:val="正文文本 Char"/>
    <w:basedOn w:val="41"/>
    <w:link w:val="15"/>
    <w:qFormat/>
    <w:uiPriority w:val="0"/>
    <w:rPr>
      <w:rFonts w:ascii="Times New Roman" w:hAnsi="Times New Roman" w:eastAsia="宋体" w:cs="Times New Roman"/>
      <w:szCs w:val="24"/>
    </w:rPr>
  </w:style>
  <w:style w:type="character" w:customStyle="1" w:styleId="65">
    <w:name w:val="正文首行缩进 Char"/>
    <w:basedOn w:val="64"/>
    <w:link w:val="14"/>
    <w:qFormat/>
    <w:uiPriority w:val="0"/>
    <w:rPr>
      <w:rFonts w:ascii="Times New Roman" w:hAnsi="Times New Roman" w:eastAsia="宋体" w:cs="Times New Roman"/>
      <w:szCs w:val="24"/>
    </w:rPr>
  </w:style>
  <w:style w:type="character" w:customStyle="1" w:styleId="66">
    <w:name w:val="文档结构图 Char"/>
    <w:basedOn w:val="41"/>
    <w:link w:val="18"/>
    <w:qFormat/>
    <w:uiPriority w:val="0"/>
    <w:rPr>
      <w:rFonts w:ascii="Times New Roman" w:hAnsi="Times New Roman" w:eastAsia="宋体" w:cs="Times New Roman"/>
      <w:szCs w:val="24"/>
      <w:shd w:val="clear" w:color="auto" w:fill="000080"/>
    </w:rPr>
  </w:style>
  <w:style w:type="character" w:customStyle="1" w:styleId="67">
    <w:name w:val="称呼 Char"/>
    <w:basedOn w:val="41"/>
    <w:link w:val="19"/>
    <w:qFormat/>
    <w:uiPriority w:val="0"/>
    <w:rPr>
      <w:rFonts w:ascii="仿宋_GB2312" w:hAnsi="Times New Roman" w:eastAsia="仿宋_GB2312" w:cs="Times New Roman"/>
      <w:sz w:val="28"/>
      <w:szCs w:val="20"/>
    </w:rPr>
  </w:style>
  <w:style w:type="character" w:customStyle="1" w:styleId="68">
    <w:name w:val="正文文本 3 Char"/>
    <w:basedOn w:val="41"/>
    <w:link w:val="20"/>
    <w:qFormat/>
    <w:uiPriority w:val="0"/>
    <w:rPr>
      <w:rFonts w:ascii="Times New Roman" w:hAnsi="Times New Roman" w:eastAsia="宋体" w:cs="Times New Roman"/>
      <w:sz w:val="16"/>
      <w:szCs w:val="16"/>
    </w:rPr>
  </w:style>
  <w:style w:type="character" w:customStyle="1" w:styleId="69">
    <w:name w:val="正文文本缩进 Char"/>
    <w:basedOn w:val="41"/>
    <w:link w:val="21"/>
    <w:qFormat/>
    <w:uiPriority w:val="0"/>
    <w:rPr>
      <w:rFonts w:ascii="Times New Roman" w:hAnsi="Times New Roman" w:eastAsia="宋体" w:cs="Times New Roman"/>
      <w:szCs w:val="24"/>
    </w:rPr>
  </w:style>
  <w:style w:type="character" w:customStyle="1" w:styleId="70">
    <w:name w:val="纯文本 Char"/>
    <w:basedOn w:val="41"/>
    <w:link w:val="23"/>
    <w:qFormat/>
    <w:uiPriority w:val="0"/>
    <w:rPr>
      <w:rFonts w:ascii="宋体" w:hAnsi="Courier New" w:eastAsia="宋体" w:cs="Times New Roman"/>
      <w:szCs w:val="21"/>
    </w:rPr>
  </w:style>
  <w:style w:type="character" w:customStyle="1" w:styleId="71">
    <w:name w:val="日期 Char"/>
    <w:basedOn w:val="41"/>
    <w:link w:val="25"/>
    <w:qFormat/>
    <w:uiPriority w:val="0"/>
    <w:rPr>
      <w:rFonts w:ascii="Times New Roman" w:hAnsi="Times New Roman" w:eastAsia="宋体" w:cs="Times New Roman"/>
      <w:sz w:val="28"/>
      <w:szCs w:val="20"/>
    </w:rPr>
  </w:style>
  <w:style w:type="character" w:customStyle="1" w:styleId="72">
    <w:name w:val="正文文本缩进 2 Char"/>
    <w:basedOn w:val="41"/>
    <w:link w:val="26"/>
    <w:qFormat/>
    <w:uiPriority w:val="0"/>
    <w:rPr>
      <w:rFonts w:ascii="宋体" w:hAnsi="宋体" w:eastAsia="宋体" w:cs="Times New Roman"/>
      <w:sz w:val="24"/>
      <w:szCs w:val="24"/>
    </w:rPr>
  </w:style>
  <w:style w:type="character" w:customStyle="1" w:styleId="73">
    <w:name w:val="批注框文本 Char"/>
    <w:basedOn w:val="41"/>
    <w:link w:val="27"/>
    <w:qFormat/>
    <w:uiPriority w:val="0"/>
    <w:rPr>
      <w:rFonts w:ascii="Times New Roman" w:hAnsi="Times New Roman" w:eastAsia="宋体" w:cs="Times New Roman"/>
      <w:sz w:val="18"/>
      <w:szCs w:val="18"/>
    </w:rPr>
  </w:style>
  <w:style w:type="character" w:customStyle="1" w:styleId="74">
    <w:name w:val="签名 Char"/>
    <w:basedOn w:val="41"/>
    <w:link w:val="30"/>
    <w:qFormat/>
    <w:uiPriority w:val="0"/>
    <w:rPr>
      <w:rFonts w:ascii="Times New Roman" w:hAnsi="Times New Roman" w:eastAsia="仿宋_GB2312" w:cs="Times New Roman"/>
      <w:kern w:val="0"/>
      <w:sz w:val="24"/>
      <w:szCs w:val="20"/>
    </w:rPr>
  </w:style>
  <w:style w:type="character" w:customStyle="1" w:styleId="75">
    <w:name w:val="脚注文本 Char"/>
    <w:basedOn w:val="41"/>
    <w:link w:val="34"/>
    <w:qFormat/>
    <w:uiPriority w:val="0"/>
    <w:rPr>
      <w:rFonts w:ascii="Times New Roman" w:hAnsi="Times New Roman" w:eastAsia="宋体" w:cs="Times New Roman"/>
      <w:sz w:val="18"/>
      <w:szCs w:val="18"/>
    </w:rPr>
  </w:style>
  <w:style w:type="character" w:customStyle="1" w:styleId="76">
    <w:name w:val="正文文本缩进 3 Char"/>
    <w:basedOn w:val="41"/>
    <w:link w:val="35"/>
    <w:qFormat/>
    <w:uiPriority w:val="0"/>
    <w:rPr>
      <w:rFonts w:ascii="Times New Roman" w:hAnsi="Times New Roman" w:eastAsia="宋体" w:cs="Times New Roman"/>
      <w:b/>
      <w:bCs/>
      <w:sz w:val="24"/>
      <w:szCs w:val="20"/>
    </w:rPr>
  </w:style>
  <w:style w:type="character" w:customStyle="1" w:styleId="77">
    <w:name w:val="正文文本 2 Char"/>
    <w:basedOn w:val="41"/>
    <w:link w:val="37"/>
    <w:qFormat/>
    <w:uiPriority w:val="0"/>
    <w:rPr>
      <w:rFonts w:ascii="Times New Roman" w:hAnsi="Times New Roman" w:eastAsia="宋体" w:cs="Times New Roman"/>
      <w:b/>
      <w:bCs/>
      <w:sz w:val="72"/>
      <w:szCs w:val="20"/>
    </w:rPr>
  </w:style>
  <w:style w:type="character" w:customStyle="1" w:styleId="78">
    <w:name w:val="HTML 预设格式 Char"/>
    <w:basedOn w:val="41"/>
    <w:link w:val="38"/>
    <w:qFormat/>
    <w:uiPriority w:val="0"/>
    <w:rPr>
      <w:rFonts w:ascii="宋体" w:hAnsi="宋体" w:eastAsia="宋体" w:cs="宋体"/>
      <w:kern w:val="0"/>
      <w:sz w:val="24"/>
      <w:szCs w:val="24"/>
    </w:rPr>
  </w:style>
  <w:style w:type="character" w:customStyle="1" w:styleId="79">
    <w:name w:val="标题 Char"/>
    <w:basedOn w:val="41"/>
    <w:link w:val="40"/>
    <w:qFormat/>
    <w:uiPriority w:val="0"/>
    <w:rPr>
      <w:rFonts w:ascii="Times New Roman" w:hAnsi="Times New Roman" w:eastAsia="黑体" w:cs="Times New Roman"/>
      <w:b/>
      <w:kern w:val="0"/>
      <w:sz w:val="28"/>
      <w:szCs w:val="20"/>
    </w:rPr>
  </w:style>
  <w:style w:type="paragraph" w:customStyle="1" w:styleId="80">
    <w:name w:val="正文lzq"/>
    <w:basedOn w:val="1"/>
    <w:qFormat/>
    <w:uiPriority w:val="0"/>
    <w:pPr>
      <w:adjustRightInd w:val="0"/>
      <w:spacing w:line="360" w:lineRule="auto"/>
      <w:ind w:firstLine="480"/>
      <w:textAlignment w:val="baseline"/>
    </w:pPr>
    <w:rPr>
      <w:rFonts w:ascii="Times New Roman" w:hAnsi="Times New Roman" w:eastAsia="宋体" w:cs="Times New Roman"/>
      <w:kern w:val="0"/>
      <w:sz w:val="24"/>
      <w:szCs w:val="20"/>
    </w:rPr>
  </w:style>
  <w:style w:type="paragraph" w:customStyle="1" w:styleId="81">
    <w:name w:val="列出段落1"/>
    <w:basedOn w:val="1"/>
    <w:qFormat/>
    <w:uiPriority w:val="0"/>
    <w:pPr>
      <w:ind w:firstLine="420" w:firstLineChars="200"/>
    </w:pPr>
    <w:rPr>
      <w:rFonts w:ascii="Calibri" w:hAnsi="Calibri" w:eastAsia="宋体" w:cs="Times New Roman"/>
    </w:rPr>
  </w:style>
  <w:style w:type="paragraph" w:customStyle="1" w:styleId="82">
    <w:name w:val="项目符号，一级"/>
    <w:basedOn w:val="83"/>
    <w:next w:val="83"/>
    <w:qFormat/>
    <w:uiPriority w:val="0"/>
    <w:pPr>
      <w:tabs>
        <w:tab w:val="left" w:pos="1320"/>
      </w:tabs>
      <w:spacing w:line="240" w:lineRule="atLeast"/>
      <w:ind w:left="376" w:leftChars="179" w:firstLine="0"/>
    </w:pPr>
    <w:rPr>
      <w:bCs w:val="0"/>
      <w:color w:val="000000"/>
      <w:szCs w:val="24"/>
    </w:rPr>
  </w:style>
  <w:style w:type="paragraph" w:customStyle="1" w:styleId="83">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eastAsia="宋体" w:cs="Times New Roman"/>
      <w:bCs/>
      <w:kern w:val="0"/>
      <w:szCs w:val="21"/>
    </w:rPr>
  </w:style>
  <w:style w:type="paragraph" w:customStyle="1" w:styleId="84">
    <w:name w:val="Char Char Char"/>
    <w:basedOn w:val="18"/>
    <w:qFormat/>
    <w:uiPriority w:val="0"/>
    <w:pPr>
      <w:spacing w:line="436" w:lineRule="exact"/>
    </w:pPr>
  </w:style>
  <w:style w:type="paragraph" w:customStyle="1" w:styleId="85">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86">
    <w:name w:val="正文2"/>
    <w:basedOn w:val="1"/>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87">
    <w:name w:val="样式"/>
    <w:basedOn w:val="1"/>
    <w:qFormat/>
    <w:uiPriority w:val="0"/>
    <w:pPr>
      <w:autoSpaceDE w:val="0"/>
      <w:autoSpaceDN w:val="0"/>
      <w:snapToGrid w:val="0"/>
      <w:spacing w:before="120" w:after="120" w:line="360" w:lineRule="auto"/>
    </w:pPr>
    <w:rPr>
      <w:rFonts w:ascii="宋体" w:hAnsi="Times New Roman" w:eastAsia="宋体" w:cs="Times New Roman"/>
      <w:sz w:val="24"/>
      <w:szCs w:val="20"/>
    </w:rPr>
  </w:style>
  <w:style w:type="paragraph" w:customStyle="1" w:styleId="88">
    <w:name w:val="flNote"/>
    <w:basedOn w:val="1"/>
    <w:qFormat/>
    <w:uiPriority w:val="0"/>
    <w:pPr>
      <w:adjustRightInd w:val="0"/>
      <w:spacing w:before="567" w:line="360" w:lineRule="atLeast"/>
      <w:jc w:val="center"/>
      <w:textAlignment w:val="baseline"/>
    </w:pPr>
    <w:rPr>
      <w:rFonts w:ascii="Times New Roman" w:hAnsi="Times New Roman" w:eastAsia="黑体" w:cs="Times New Roman"/>
      <w:b/>
      <w:kern w:val="0"/>
      <w:sz w:val="24"/>
      <w:szCs w:val="20"/>
    </w:rPr>
  </w:style>
  <w:style w:type="paragraph" w:customStyle="1" w:styleId="89">
    <w:name w:val="丁华标题2"/>
    <w:basedOn w:val="3"/>
    <w:next w:val="90"/>
    <w:qFormat/>
    <w:uiPriority w:val="0"/>
    <w:pPr>
      <w:tabs>
        <w:tab w:val="left" w:pos="567"/>
      </w:tabs>
      <w:autoSpaceDE w:val="0"/>
      <w:autoSpaceDN w:val="0"/>
      <w:adjustRightInd w:val="0"/>
      <w:spacing w:before="120" w:after="120"/>
      <w:ind w:left="567" w:hanging="567"/>
      <w:jc w:val="left"/>
    </w:pPr>
    <w:rPr>
      <w:color w:val="000000"/>
      <w:sz w:val="28"/>
      <w:szCs w:val="20"/>
    </w:rPr>
  </w:style>
  <w:style w:type="paragraph" w:customStyle="1" w:styleId="90">
    <w:name w:val="丁华正文"/>
    <w:basedOn w:val="35"/>
    <w:qFormat/>
    <w:uiPriority w:val="0"/>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91">
    <w:name w:val="xl4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color w:val="000000"/>
      <w:kern w:val="0"/>
      <w:sz w:val="20"/>
      <w:szCs w:val="20"/>
    </w:rPr>
  </w:style>
  <w:style w:type="paragraph" w:customStyle="1" w:styleId="92">
    <w:name w:val="Char Char Char Char Char Char Char"/>
    <w:basedOn w:val="1"/>
    <w:qFormat/>
    <w:uiPriority w:val="0"/>
    <w:rPr>
      <w:rFonts w:ascii="Tahoma" w:hAnsi="Tahoma" w:eastAsia="宋体" w:cs="Times New Roman"/>
      <w:sz w:val="24"/>
      <w:szCs w:val="20"/>
    </w:rPr>
  </w:style>
  <w:style w:type="paragraph" w:customStyle="1" w:styleId="93">
    <w:name w:val="马刚标题4"/>
    <w:basedOn w:val="94"/>
    <w:next w:val="1"/>
    <w:qFormat/>
    <w:uiPriority w:val="0"/>
    <w:pPr>
      <w:tabs>
        <w:tab w:val="left" w:pos="567"/>
        <w:tab w:val="left" w:pos="735"/>
        <w:tab w:val="left" w:pos="1050"/>
      </w:tabs>
      <w:spacing w:before="100" w:after="40"/>
      <w:outlineLvl w:val="3"/>
    </w:pPr>
    <w:rPr>
      <w:b w:val="0"/>
    </w:rPr>
  </w:style>
  <w:style w:type="paragraph" w:customStyle="1" w:styleId="94">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cs="Times New Roman"/>
      <w:b/>
      <w:bCs/>
      <w:sz w:val="24"/>
      <w:szCs w:val="20"/>
    </w:rPr>
  </w:style>
  <w:style w:type="paragraph" w:customStyle="1" w:styleId="95">
    <w:name w:val="Char1 Char Char Char"/>
    <w:basedOn w:val="1"/>
    <w:qFormat/>
    <w:uiPriority w:val="0"/>
    <w:rPr>
      <w:rFonts w:ascii="Tahoma" w:hAnsi="Tahoma" w:eastAsia="宋体" w:cs="Times New Roman"/>
      <w:sz w:val="24"/>
      <w:szCs w:val="20"/>
    </w:rPr>
  </w:style>
  <w:style w:type="paragraph" w:customStyle="1" w:styleId="96">
    <w:name w:val="标题1，章节第一层"/>
    <w:basedOn w:val="83"/>
    <w:next w:val="83"/>
    <w:qFormat/>
    <w:uiPriority w:val="0"/>
    <w:pPr>
      <w:tabs>
        <w:tab w:val="left" w:pos="693"/>
      </w:tabs>
      <w:spacing w:beforeLines="0"/>
      <w:ind w:left="482"/>
      <w:outlineLvl w:val="0"/>
    </w:pPr>
    <w:rPr>
      <w:color w:val="000000"/>
      <w:sz w:val="24"/>
      <w:szCs w:val="24"/>
    </w:rPr>
  </w:style>
  <w:style w:type="paragraph" w:customStyle="1" w:styleId="97">
    <w:name w:val="Char"/>
    <w:basedOn w:val="1"/>
    <w:qFormat/>
    <w:uiPriority w:val="0"/>
    <w:pPr>
      <w:spacing w:afterLines="50" w:line="360" w:lineRule="auto"/>
    </w:pPr>
    <w:rPr>
      <w:rFonts w:ascii="Tahoma" w:hAnsi="Tahoma" w:eastAsia="宋体" w:cs="Times New Roman"/>
      <w:sz w:val="24"/>
      <w:szCs w:val="20"/>
    </w:rPr>
  </w:style>
  <w:style w:type="paragraph" w:customStyle="1" w:styleId="98">
    <w:name w:val="文档正文"/>
    <w:basedOn w:val="1"/>
    <w:qFormat/>
    <w:uiPriority w:val="0"/>
    <w:pPr>
      <w:spacing w:line="360" w:lineRule="auto"/>
    </w:pPr>
    <w:rPr>
      <w:rFonts w:ascii="宋体" w:hAnsi="宋体" w:eastAsia="宋体" w:cs="Times New Roman"/>
      <w:b/>
      <w:bCs/>
      <w:szCs w:val="24"/>
    </w:rPr>
  </w:style>
  <w:style w:type="paragraph" w:customStyle="1" w:styleId="99">
    <w:name w:val="默认段落字体 Para Char"/>
    <w:basedOn w:val="1"/>
    <w:qFormat/>
    <w:uiPriority w:val="0"/>
    <w:pPr>
      <w:adjustRightInd w:val="0"/>
      <w:spacing w:line="360" w:lineRule="auto"/>
    </w:pPr>
    <w:rPr>
      <w:rFonts w:ascii="Times New Roman" w:hAnsi="Times New Roman" w:eastAsia="宋体" w:cs="Times New Roman"/>
      <w:kern w:val="0"/>
      <w:sz w:val="24"/>
      <w:szCs w:val="24"/>
    </w:rPr>
  </w:style>
  <w:style w:type="paragraph" w:customStyle="1" w:styleId="100">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101">
    <w:name w:val="Test2"/>
    <w:basedOn w:val="3"/>
    <w:qFormat/>
    <w:uiPriority w:val="0"/>
    <w:pPr>
      <w:widowControl/>
      <w:adjustRightInd w:val="0"/>
      <w:snapToGrid w:val="0"/>
      <w:spacing w:beforeLines="50" w:afterLines="50" w:line="480" w:lineRule="exact"/>
      <w:jc w:val="center"/>
    </w:pPr>
    <w:rPr>
      <w:rFonts w:ascii="黑体"/>
      <w:snapToGrid w:val="0"/>
      <w:kern w:val="0"/>
      <w:sz w:val="24"/>
      <w:szCs w:val="24"/>
    </w:rPr>
  </w:style>
  <w:style w:type="paragraph" w:customStyle="1" w:styleId="102">
    <w:name w:val="flName"/>
    <w:basedOn w:val="88"/>
    <w:qFormat/>
    <w:uiPriority w:val="0"/>
    <w:pPr>
      <w:spacing w:before="0" w:line="113" w:lineRule="atLeast"/>
    </w:pPr>
  </w:style>
  <w:style w:type="paragraph" w:customStyle="1" w:styleId="103">
    <w:name w:val="font7"/>
    <w:basedOn w:val="1"/>
    <w:qFormat/>
    <w:uiPriority w:val="0"/>
    <w:pPr>
      <w:widowControl/>
      <w:spacing w:before="100" w:beforeAutospacing="1" w:after="100" w:afterAutospacing="1"/>
      <w:jc w:val="left"/>
    </w:pPr>
    <w:rPr>
      <w:rFonts w:hint="eastAsia" w:ascii="宋体" w:hAnsi="宋体" w:eastAsia="宋体" w:cs="Times New Roman"/>
      <w:b/>
      <w:bCs/>
      <w:kern w:val="0"/>
      <w:sz w:val="24"/>
      <w:szCs w:val="24"/>
    </w:rPr>
  </w:style>
  <w:style w:type="paragraph" w:customStyle="1" w:styleId="104">
    <w:name w:val="小四 段落 宋体 Char Char Char Char"/>
    <w:basedOn w:val="1"/>
    <w:qFormat/>
    <w:uiPriority w:val="0"/>
    <w:pPr>
      <w:spacing w:line="360" w:lineRule="auto"/>
      <w:ind w:right="-33" w:firstLine="480" w:firstLineChars="200"/>
      <w:jc w:val="left"/>
    </w:pPr>
    <w:rPr>
      <w:rFonts w:ascii="Times New Roman" w:hAnsi="Times New Roman" w:eastAsia="宋体" w:cs="Times New Roman"/>
      <w:sz w:val="24"/>
      <w:szCs w:val="24"/>
    </w:rPr>
  </w:style>
  <w:style w:type="paragraph" w:customStyle="1" w:styleId="105">
    <w:name w:val="Char1"/>
    <w:basedOn w:val="1"/>
    <w:qFormat/>
    <w:uiPriority w:val="0"/>
    <w:rPr>
      <w:rFonts w:ascii="仿宋_GB2312" w:hAnsi="Times New Roman" w:eastAsia="仿宋_GB2312" w:cs="Times New Roman"/>
      <w:b/>
      <w:sz w:val="32"/>
      <w:szCs w:val="32"/>
    </w:rPr>
  </w:style>
  <w:style w:type="paragraph" w:customStyle="1" w:styleId="106">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7">
    <w:name w:val="xl3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Times New Roman" w:hAnsi="Times New Roman" w:eastAsia="宋体" w:cs="Times New Roman"/>
      <w:kern w:val="0"/>
      <w:sz w:val="20"/>
      <w:szCs w:val="20"/>
    </w:rPr>
  </w:style>
  <w:style w:type="paragraph" w:customStyle="1" w:styleId="108">
    <w:name w:val="样式1"/>
    <w:basedOn w:val="1"/>
    <w:qFormat/>
    <w:uiPriority w:val="0"/>
    <w:pPr>
      <w:spacing w:line="300" w:lineRule="auto"/>
      <w:ind w:firstLine="480" w:firstLineChars="200"/>
    </w:pPr>
    <w:rPr>
      <w:rFonts w:ascii="Times New Roman" w:hAnsi="Times New Roman" w:eastAsia="宋体" w:cs="Times New Roman"/>
      <w:sz w:val="24"/>
      <w:szCs w:val="24"/>
    </w:rPr>
  </w:style>
  <w:style w:type="paragraph" w:customStyle="1" w:styleId="109">
    <w:name w:val="Char Char Char Char"/>
    <w:basedOn w:val="1"/>
    <w:qFormat/>
    <w:uiPriority w:val="0"/>
    <w:pPr>
      <w:widowControl/>
      <w:spacing w:after="160" w:line="240" w:lineRule="exact"/>
      <w:jc w:val="center"/>
    </w:pPr>
    <w:rPr>
      <w:rFonts w:ascii="黑体" w:hAnsi="Verdana" w:eastAsia="黑体" w:cs="Times New Roman"/>
      <w:kern w:val="0"/>
      <w:sz w:val="32"/>
      <w:szCs w:val="32"/>
      <w:lang w:eastAsia="en-US"/>
    </w:rPr>
  </w:style>
  <w:style w:type="paragraph" w:customStyle="1" w:styleId="110">
    <w:name w:val="样式 首行缩进:  2 字符"/>
    <w:basedOn w:val="1"/>
    <w:link w:val="213"/>
    <w:qFormat/>
    <w:uiPriority w:val="0"/>
    <w:pPr>
      <w:spacing w:line="360" w:lineRule="auto"/>
      <w:ind w:firstLine="480" w:firstLineChars="200"/>
    </w:pPr>
    <w:rPr>
      <w:rFonts w:ascii="Times New Roman" w:hAnsi="Times New Roman" w:eastAsia="宋体" w:cs="宋体"/>
      <w:sz w:val="24"/>
      <w:szCs w:val="20"/>
    </w:rPr>
  </w:style>
  <w:style w:type="paragraph" w:customStyle="1" w:styleId="111">
    <w:name w:val="xl4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2">
    <w:name w:val="表格内容"/>
    <w:basedOn w:val="1"/>
    <w:qFormat/>
    <w:uiPriority w:val="0"/>
    <w:pPr>
      <w:widowControl/>
      <w:autoSpaceDE w:val="0"/>
      <w:autoSpaceDN w:val="0"/>
      <w:adjustRightInd w:val="0"/>
      <w:spacing w:before="60" w:line="300" w:lineRule="auto"/>
      <w:jc w:val="center"/>
      <w:textAlignment w:val="bottom"/>
    </w:pPr>
    <w:rPr>
      <w:rFonts w:ascii="Times New Roman" w:hAnsi="Times New Roman" w:eastAsia="宋体" w:cs="Times New Roman"/>
      <w:kern w:val="0"/>
      <w:szCs w:val="20"/>
    </w:rPr>
  </w:style>
  <w:style w:type="paragraph" w:customStyle="1" w:styleId="113">
    <w:name w:val="Char Char Char Char Char Char Char Char Char Char Char"/>
    <w:basedOn w:val="1"/>
    <w:qFormat/>
    <w:uiPriority w:val="0"/>
    <w:rPr>
      <w:rFonts w:ascii="Tahoma" w:hAnsi="Tahoma" w:eastAsia="宋体" w:cs="Times New Roman"/>
      <w:sz w:val="24"/>
      <w:szCs w:val="20"/>
    </w:rPr>
  </w:style>
  <w:style w:type="paragraph" w:customStyle="1" w:styleId="114">
    <w:name w:val="样式2"/>
    <w:basedOn w:val="1"/>
    <w:qFormat/>
    <w:uiPriority w:val="0"/>
    <w:pPr>
      <w:spacing w:line="360" w:lineRule="auto"/>
      <w:ind w:left="200" w:leftChars="200"/>
    </w:pPr>
    <w:rPr>
      <w:rFonts w:ascii="宋体" w:hAnsi="宋体" w:eastAsia="宋体" w:cs="Times New Roman"/>
      <w:b/>
      <w:sz w:val="24"/>
      <w:szCs w:val="24"/>
    </w:rPr>
  </w:style>
  <w:style w:type="paragraph" w:customStyle="1" w:styleId="115">
    <w:name w:val="1"/>
    <w:basedOn w:val="1"/>
    <w:next w:val="37"/>
    <w:qFormat/>
    <w:uiPriority w:val="0"/>
    <w:pPr>
      <w:spacing w:line="360" w:lineRule="auto"/>
    </w:pPr>
    <w:rPr>
      <w:rFonts w:ascii="Times New Roman" w:hAnsi="Times New Roman" w:eastAsia="仿宋_GB2312" w:cs="Times New Roman"/>
      <w:sz w:val="24"/>
      <w:szCs w:val="24"/>
    </w:rPr>
  </w:style>
  <w:style w:type="paragraph" w:customStyle="1" w:styleId="116">
    <w:name w:val="样式 标题 3H3sect1.2.3BOD 0Heading 3 - oldh3l3CTLevel 3 Head..."/>
    <w:basedOn w:val="4"/>
    <w:qFormat/>
    <w:uiPriority w:val="0"/>
    <w:pPr>
      <w:spacing w:beforeLines="50" w:afterLines="50" w:line="240" w:lineRule="auto"/>
      <w:jc w:val="left"/>
    </w:pPr>
    <w:rPr>
      <w:rFonts w:cs="宋体"/>
      <w:sz w:val="30"/>
      <w:szCs w:val="20"/>
    </w:rPr>
  </w:style>
  <w:style w:type="paragraph" w:customStyle="1" w:styleId="117">
    <w:name w:val="flType"/>
    <w:basedOn w:val="102"/>
    <w:qFormat/>
    <w:uiPriority w:val="0"/>
    <w:pPr>
      <w:spacing w:after="284"/>
    </w:pPr>
    <w:rPr>
      <w:rFonts w:eastAsia="宋体"/>
      <w:b w:val="0"/>
    </w:rPr>
  </w:style>
  <w:style w:type="paragraph" w:customStyle="1" w:styleId="118">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9">
    <w:name w:val="a0"/>
    <w:basedOn w:val="1"/>
    <w:qFormat/>
    <w:uiPriority w:val="0"/>
    <w:pPr>
      <w:widowControl/>
      <w:spacing w:before="100" w:beforeAutospacing="1" w:after="100" w:afterAutospacing="1"/>
    </w:pPr>
    <w:rPr>
      <w:rFonts w:ascii="宋体" w:hAnsi="宋体" w:eastAsia="宋体" w:cs="宋体"/>
      <w:kern w:val="0"/>
      <w:sz w:val="24"/>
      <w:szCs w:val="24"/>
    </w:rPr>
  </w:style>
  <w:style w:type="paragraph" w:customStyle="1" w:styleId="120">
    <w:name w:val="标题2，章节第二层"/>
    <w:basedOn w:val="1"/>
    <w:next w:val="83"/>
    <w:qFormat/>
    <w:uiPriority w:val="0"/>
    <w:pPr>
      <w:tabs>
        <w:tab w:val="left" w:pos="630"/>
        <w:tab w:val="left" w:pos="992"/>
      </w:tabs>
      <w:adjustRightInd w:val="0"/>
      <w:snapToGrid w:val="0"/>
      <w:spacing w:beforeLines="100" w:afterLines="100" w:line="300" w:lineRule="auto"/>
      <w:ind w:left="992" w:hanging="567"/>
      <w:outlineLvl w:val="1"/>
    </w:pPr>
    <w:rPr>
      <w:rFonts w:ascii="Arial" w:hAnsi="Arial" w:eastAsia="黑体" w:cs="Times New Roman"/>
      <w:sz w:val="32"/>
      <w:szCs w:val="24"/>
    </w:rPr>
  </w:style>
  <w:style w:type="paragraph" w:customStyle="1" w:styleId="121">
    <w:name w:val="默认段落字体 Para Char Char Char Char Char Char Char Char Char1 Char Char Char Char Char Char Char"/>
    <w:basedOn w:val="18"/>
    <w:qFormat/>
    <w:uiPriority w:val="0"/>
    <w:rPr>
      <w:szCs w:val="20"/>
    </w:rPr>
  </w:style>
  <w:style w:type="paragraph" w:customStyle="1" w:styleId="122">
    <w:name w:val="标准小四"/>
    <w:basedOn w:val="1"/>
    <w:qFormat/>
    <w:uiPriority w:val="0"/>
    <w:pPr>
      <w:spacing w:line="360" w:lineRule="auto"/>
      <w:ind w:firstLine="480" w:firstLineChars="200"/>
    </w:pPr>
    <w:rPr>
      <w:rFonts w:ascii="Arial" w:hAnsi="Arial" w:eastAsia="宋体" w:cs="Times New Roman"/>
      <w:sz w:val="24"/>
      <w:szCs w:val="21"/>
    </w:rPr>
  </w:style>
  <w:style w:type="paragraph" w:customStyle="1" w:styleId="123">
    <w:name w:val="样式4 Char"/>
    <w:basedOn w:val="1"/>
    <w:qFormat/>
    <w:uiPriority w:val="0"/>
    <w:pPr>
      <w:widowControl/>
      <w:spacing w:line="360" w:lineRule="auto"/>
      <w:ind w:firstLine="480"/>
      <w:jc w:val="left"/>
    </w:pPr>
    <w:rPr>
      <w:rFonts w:ascii="Times New Roman" w:hAnsi="Times New Roman" w:eastAsia="宋体" w:cs="宋体"/>
      <w:color w:val="000000"/>
      <w:kern w:val="0"/>
      <w:sz w:val="24"/>
      <w:szCs w:val="24"/>
    </w:rPr>
  </w:style>
  <w:style w:type="paragraph" w:customStyle="1" w:styleId="124">
    <w:name w:val="公文标题 2"/>
    <w:basedOn w:val="1"/>
    <w:next w:val="125"/>
    <w:qFormat/>
    <w:uiPriority w:val="0"/>
    <w:pPr>
      <w:outlineLvl w:val="1"/>
    </w:pPr>
    <w:rPr>
      <w:rFonts w:ascii="仿宋_GB2312" w:hAnsi="宋体" w:eastAsia="仿宋_GB2312" w:cs="Times New Roman"/>
      <w:kern w:val="28"/>
      <w:sz w:val="28"/>
      <w:szCs w:val="24"/>
    </w:rPr>
  </w:style>
  <w:style w:type="paragraph" w:customStyle="1" w:styleId="125">
    <w:name w:val="公文正文"/>
    <w:basedOn w:val="21"/>
    <w:qFormat/>
    <w:uiPriority w:val="0"/>
    <w:pPr>
      <w:spacing w:after="0"/>
      <w:ind w:left="0" w:leftChars="0" w:firstLine="200" w:firstLineChars="200"/>
    </w:pPr>
    <w:rPr>
      <w:rFonts w:ascii="仿宋_GB2312" w:hAnsi="宋体" w:eastAsia="仿宋_GB2312"/>
      <w:kern w:val="28"/>
      <w:sz w:val="28"/>
    </w:rPr>
  </w:style>
  <w:style w:type="paragraph" w:customStyle="1" w:styleId="126">
    <w:name w:val="样式 段后: 0.5 行 左  0.75 字符"/>
    <w:basedOn w:val="1"/>
    <w:qFormat/>
    <w:uiPriority w:val="0"/>
    <w:pPr>
      <w:widowControl/>
      <w:spacing w:line="360" w:lineRule="auto"/>
      <w:ind w:firstLine="420" w:firstLineChars="200"/>
    </w:pPr>
    <w:rPr>
      <w:rFonts w:ascii="Times New Roman" w:hAnsi="Arial" w:eastAsia="宋体" w:cs="Arial"/>
      <w:kern w:val="0"/>
      <w:szCs w:val="21"/>
    </w:rPr>
  </w:style>
  <w:style w:type="paragraph" w:customStyle="1" w:styleId="127">
    <w:name w:val="Char Char Char1"/>
    <w:basedOn w:val="1"/>
    <w:qFormat/>
    <w:uiPriority w:val="0"/>
    <w:rPr>
      <w:rFonts w:ascii="Tahoma" w:hAnsi="Tahoma" w:eastAsia="宋体" w:cs="Times New Roman"/>
      <w:sz w:val="24"/>
      <w:szCs w:val="20"/>
    </w:rPr>
  </w:style>
  <w:style w:type="paragraph" w:customStyle="1" w:styleId="128">
    <w:name w:val="章标题"/>
    <w:next w:val="129"/>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12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0">
    <w:name w:val="样式 加点正文 + 段前: 0.5 行 段后: 0.5 行1"/>
    <w:basedOn w:val="1"/>
    <w:qFormat/>
    <w:uiPriority w:val="0"/>
    <w:pPr>
      <w:tabs>
        <w:tab w:val="left" w:pos="1268"/>
      </w:tabs>
      <w:spacing w:beforeLines="50" w:afterLines="50" w:line="300" w:lineRule="auto"/>
      <w:ind w:left="1268" w:hanging="420"/>
    </w:pPr>
    <w:rPr>
      <w:rFonts w:ascii="Times New Roman" w:hAnsi="Times New Roman" w:eastAsia="宋体" w:cs="Times New Roman"/>
      <w:sz w:val="24"/>
      <w:szCs w:val="20"/>
    </w:rPr>
  </w:style>
  <w:style w:type="paragraph" w:customStyle="1" w:styleId="131">
    <w:name w:val="Char Char1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32">
    <w:name w:val="xl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33">
    <w:name w:val="标题 4宋体"/>
    <w:basedOn w:val="5"/>
    <w:qFormat/>
    <w:uiPriority w:val="0"/>
    <w:pPr>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134">
    <w:name w:val="Char Char1 Char1"/>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35">
    <w:name w:val="正文文本 21"/>
    <w:basedOn w:val="1"/>
    <w:qFormat/>
    <w:uiPriority w:val="0"/>
    <w:pPr>
      <w:widowControl/>
      <w:overflowPunct w:val="0"/>
      <w:autoSpaceDE w:val="0"/>
      <w:autoSpaceDN w:val="0"/>
      <w:adjustRightInd w:val="0"/>
      <w:ind w:left="720" w:hanging="720"/>
      <w:textAlignment w:val="baseline"/>
    </w:pPr>
    <w:rPr>
      <w:rFonts w:ascii="Times New Roman" w:hAnsi="Times New Roman" w:eastAsia="宋体" w:cs="Times New Roman"/>
      <w:kern w:val="0"/>
      <w:sz w:val="24"/>
      <w:szCs w:val="20"/>
    </w:rPr>
  </w:style>
  <w:style w:type="paragraph" w:customStyle="1" w:styleId="136">
    <w:name w:val="部分1"/>
    <w:basedOn w:val="1"/>
    <w:qFormat/>
    <w:uiPriority w:val="0"/>
    <w:pPr>
      <w:keepNext/>
      <w:pageBreakBefore/>
      <w:tabs>
        <w:tab w:val="left" w:pos="360"/>
      </w:tabs>
      <w:spacing w:line="360" w:lineRule="auto"/>
      <w:jc w:val="center"/>
      <w:outlineLvl w:val="0"/>
    </w:pPr>
    <w:rPr>
      <w:rFonts w:ascii="Times New Roman" w:hAnsi="Times New Roman" w:eastAsia="黑体" w:cs="Times New Roman"/>
      <w:b/>
      <w:kern w:val="44"/>
      <w:sz w:val="36"/>
      <w:szCs w:val="20"/>
    </w:rPr>
  </w:style>
  <w:style w:type="paragraph" w:customStyle="1" w:styleId="137">
    <w:name w:val="段落"/>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kern w:val="2"/>
      <w:sz w:val="24"/>
      <w:szCs w:val="24"/>
      <w:lang w:val="en-US" w:eastAsia="zh-CN" w:bidi="ar-SA"/>
    </w:rPr>
  </w:style>
  <w:style w:type="paragraph" w:customStyle="1" w:styleId="138">
    <w:name w:val="方案正文"/>
    <w:basedOn w:val="1"/>
    <w:qFormat/>
    <w:uiPriority w:val="0"/>
    <w:pPr>
      <w:spacing w:before="156" w:line="360" w:lineRule="auto"/>
      <w:ind w:firstLine="359" w:firstLineChars="171"/>
      <w:jc w:val="left"/>
    </w:pPr>
    <w:rPr>
      <w:rFonts w:ascii="Arial" w:hAnsi="Arial" w:eastAsia="宋体" w:cs="宋体"/>
      <w:sz w:val="24"/>
      <w:szCs w:val="21"/>
    </w:rPr>
  </w:style>
  <w:style w:type="paragraph" w:customStyle="1" w:styleId="139">
    <w:name w:val="样式 样式 首行缩进:  0.74 厘米 行距: 1.5 倍行距 + 段后: 0.5 行"/>
    <w:basedOn w:val="1"/>
    <w:qFormat/>
    <w:uiPriority w:val="0"/>
    <w:pPr>
      <w:spacing w:line="360" w:lineRule="auto"/>
      <w:ind w:firstLine="420"/>
    </w:pPr>
    <w:rPr>
      <w:rFonts w:ascii="楷体_GB2312" w:hAnsi="Times New Roman" w:eastAsia="楷体_GB2312" w:cs="Times New Roman"/>
      <w:bCs/>
      <w:sz w:val="24"/>
      <w:szCs w:val="20"/>
    </w:rPr>
  </w:style>
  <w:style w:type="paragraph" w:customStyle="1" w:styleId="140">
    <w:name w:val="马刚标题1"/>
    <w:basedOn w:val="2"/>
    <w:next w:val="1"/>
    <w:qFormat/>
    <w:uiPriority w:val="0"/>
    <w:pPr>
      <w:tabs>
        <w:tab w:val="left" w:pos="315"/>
        <w:tab w:val="left" w:pos="567"/>
      </w:tabs>
      <w:spacing w:before="400" w:after="120"/>
      <w:ind w:left="567" w:hanging="567"/>
      <w:jc w:val="left"/>
    </w:pPr>
    <w:rPr>
      <w:rFonts w:eastAsia="黑体"/>
      <w:b w:val="0"/>
      <w:bCs w:val="0"/>
      <w:sz w:val="32"/>
      <w:szCs w:val="20"/>
    </w:rPr>
  </w:style>
  <w:style w:type="paragraph" w:customStyle="1" w:styleId="141">
    <w:name w:val="表格内文字"/>
    <w:basedOn w:val="1"/>
    <w:qFormat/>
    <w:uiPriority w:val="0"/>
    <w:pPr>
      <w:spacing w:line="300" w:lineRule="atLeast"/>
    </w:pPr>
    <w:rPr>
      <w:rFonts w:ascii="Times New Roman" w:hAnsi="Times New Roman" w:eastAsia="宋体" w:cs="Times New Roman"/>
      <w:sz w:val="18"/>
      <w:szCs w:val="24"/>
    </w:rPr>
  </w:style>
  <w:style w:type="paragraph" w:customStyle="1" w:styleId="142">
    <w:name w:val="标准文本"/>
    <w:basedOn w:val="1"/>
    <w:qFormat/>
    <w:uiPriority w:val="0"/>
    <w:pPr>
      <w:spacing w:line="360" w:lineRule="auto"/>
      <w:ind w:firstLine="480" w:firstLineChars="200"/>
    </w:pPr>
    <w:rPr>
      <w:rFonts w:ascii="Times New Roman" w:hAnsi="Times New Roman" w:eastAsia="宋体" w:cs="宋体"/>
      <w:sz w:val="24"/>
      <w:szCs w:val="24"/>
    </w:rPr>
  </w:style>
  <w:style w:type="paragraph" w:customStyle="1" w:styleId="143">
    <w:name w:val="Char Char Char Char Char Char Char Char Char Char Char1 Char Char Char1"/>
    <w:basedOn w:val="1"/>
    <w:qFormat/>
    <w:uiPriority w:val="0"/>
    <w:pPr>
      <w:ind w:firstLine="200" w:firstLineChars="200"/>
      <w:jc w:val="left"/>
    </w:pPr>
    <w:rPr>
      <w:rFonts w:ascii="Tahoma" w:hAnsi="Tahoma" w:eastAsia="宋体" w:cs="Times New Roman"/>
      <w:sz w:val="24"/>
      <w:szCs w:val="24"/>
    </w:rPr>
  </w:style>
  <w:style w:type="paragraph" w:customStyle="1" w:styleId="144">
    <w:name w:val="样式 小四 段前: 3 磅 段后: 3 磅 行距: 1.5 倍行距"/>
    <w:basedOn w:val="1"/>
    <w:qFormat/>
    <w:uiPriority w:val="0"/>
    <w:pPr>
      <w:spacing w:before="60" w:after="60" w:line="360" w:lineRule="auto"/>
      <w:ind w:firstLine="540" w:firstLineChars="225"/>
    </w:pPr>
    <w:rPr>
      <w:rFonts w:ascii="Times New Roman" w:hAnsi="Times New Roman" w:eastAsia="宋体" w:cs="宋体"/>
      <w:sz w:val="24"/>
      <w:szCs w:val="24"/>
    </w:rPr>
  </w:style>
  <w:style w:type="paragraph" w:customStyle="1" w:styleId="145">
    <w:name w:val="正文表标题"/>
    <w:next w:val="129"/>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146">
    <w:name w:val="华宇段落1 Char"/>
    <w:basedOn w:val="1"/>
    <w:qFormat/>
    <w:uiPriority w:val="0"/>
    <w:pPr>
      <w:spacing w:line="360" w:lineRule="auto"/>
      <w:ind w:firstLine="200" w:firstLineChars="200"/>
    </w:pPr>
    <w:rPr>
      <w:rFonts w:ascii="Times New Roman" w:hAnsi="Times New Roman" w:eastAsia="宋体" w:cs="Times New Roman"/>
      <w:bCs/>
      <w:sz w:val="24"/>
      <w:szCs w:val="24"/>
    </w:rPr>
  </w:style>
  <w:style w:type="paragraph" w:customStyle="1" w:styleId="147">
    <w:name w:val="样式 样式 标题 3H3sect1.2.3BOD 0Heading 3 - oldh3l3CTLevel 3 Head... +..."/>
    <w:basedOn w:val="1"/>
    <w:qFormat/>
    <w:uiPriority w:val="0"/>
    <w:pPr>
      <w:keepNext/>
      <w:keepLines/>
      <w:spacing w:beforeLines="50" w:afterLines="50"/>
      <w:jc w:val="left"/>
      <w:outlineLvl w:val="2"/>
    </w:pPr>
    <w:rPr>
      <w:rFonts w:ascii="Times New Roman" w:hAnsi="Times New Roman" w:eastAsia="宋体" w:cs="宋体"/>
      <w:b/>
      <w:bCs/>
      <w:sz w:val="24"/>
      <w:szCs w:val="20"/>
    </w:rPr>
  </w:style>
  <w:style w:type="paragraph" w:customStyle="1" w:styleId="148">
    <w:name w:val="无间隔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149">
    <w:name w:val="宏图高科"/>
    <w:basedOn w:val="1"/>
    <w:qFormat/>
    <w:uiPriority w:val="0"/>
    <w:pPr>
      <w:spacing w:line="360" w:lineRule="auto"/>
      <w:ind w:firstLine="480"/>
    </w:pPr>
    <w:rPr>
      <w:rFonts w:ascii="Times New Roman" w:hAnsi="Times New Roman" w:eastAsia="楷体_GB2312" w:cs="Times New Roman"/>
      <w:sz w:val="24"/>
      <w:szCs w:val="20"/>
    </w:rPr>
  </w:style>
  <w:style w:type="paragraph" w:customStyle="1" w:styleId="150">
    <w:name w:val="zw"/>
    <w:basedOn w:val="1"/>
    <w:qFormat/>
    <w:uiPriority w:val="0"/>
    <w:pPr>
      <w:widowControl/>
      <w:spacing w:line="360" w:lineRule="auto"/>
      <w:ind w:firstLine="480" w:firstLineChars="200"/>
      <w:jc w:val="left"/>
    </w:pPr>
    <w:rPr>
      <w:rFonts w:ascii="宋体" w:hAnsi="宋体" w:eastAsia="宋体" w:cs="Times New Roman"/>
      <w:bCs/>
      <w:kern w:val="0"/>
      <w:sz w:val="24"/>
      <w:szCs w:val="20"/>
    </w:rPr>
  </w:style>
  <w:style w:type="paragraph" w:customStyle="1" w:styleId="151">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cs="Times New Roman"/>
      <w:sz w:val="30"/>
      <w:szCs w:val="24"/>
    </w:rPr>
  </w:style>
  <w:style w:type="paragraph" w:customStyle="1" w:styleId="152">
    <w:name w:val="retrait3"/>
    <w:basedOn w:val="1"/>
    <w:qFormat/>
    <w:uiPriority w:val="0"/>
    <w:pPr>
      <w:widowControl/>
      <w:spacing w:before="20" w:after="20"/>
      <w:ind w:left="851"/>
      <w:jc w:val="left"/>
    </w:pPr>
    <w:rPr>
      <w:rFonts w:ascii="Arial" w:hAnsi="Arial" w:eastAsia="宋体" w:cs="Times New Roman"/>
      <w:kern w:val="0"/>
      <w:sz w:val="24"/>
      <w:szCs w:val="20"/>
    </w:rPr>
  </w:style>
  <w:style w:type="paragraph" w:customStyle="1" w:styleId="153">
    <w:name w:val="7"/>
    <w:basedOn w:val="1"/>
    <w:next w:val="39"/>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154">
    <w:name w:val="项目符号：一级"/>
    <w:basedOn w:val="83"/>
    <w:next w:val="83"/>
    <w:qFormat/>
    <w:uiPriority w:val="0"/>
    <w:pPr>
      <w:ind w:right="-134" w:rightChars="-64"/>
    </w:pPr>
    <w:rPr>
      <w:bCs w:val="0"/>
    </w:rPr>
  </w:style>
  <w:style w:type="paragraph" w:customStyle="1" w:styleId="155">
    <w:name w:val="content_lineheight"/>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56">
    <w:name w:val="样式 标题 3H32nd Subheadl3CTh3Level 3 Headlevel_3PIM 3Headi...2"/>
    <w:basedOn w:val="4"/>
    <w:qFormat/>
    <w:uiPriority w:val="0"/>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157">
    <w:name w:val="样式3"/>
    <w:basedOn w:val="1"/>
    <w:next w:val="1"/>
    <w:qFormat/>
    <w:uiPriority w:val="0"/>
    <w:pPr>
      <w:spacing w:line="360" w:lineRule="auto"/>
    </w:pPr>
    <w:rPr>
      <w:rFonts w:ascii="Times New Roman" w:hAnsi="Times New Roman" w:eastAsia="宋体" w:cs="Times New Roman"/>
      <w:szCs w:val="20"/>
    </w:rPr>
  </w:style>
  <w:style w:type="paragraph" w:customStyle="1" w:styleId="158">
    <w:name w:val="xl3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59">
    <w:name w:val="正文1"/>
    <w:basedOn w:val="1"/>
    <w:next w:val="1"/>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160">
    <w:name w:val="Char Char Char Char Char"/>
    <w:basedOn w:val="1"/>
    <w:qFormat/>
    <w:uiPriority w:val="0"/>
    <w:rPr>
      <w:rFonts w:ascii="Tahoma" w:hAnsi="Tahoma" w:eastAsia="宋体" w:cs="Times New Roman"/>
      <w:sz w:val="24"/>
      <w:szCs w:val="20"/>
    </w:rPr>
  </w:style>
  <w:style w:type="paragraph" w:customStyle="1" w:styleId="161">
    <w:name w:val="默认段落字体 Para Char Char Char Char Char Char Char"/>
    <w:basedOn w:val="1"/>
    <w:qFormat/>
    <w:uiPriority w:val="0"/>
    <w:rPr>
      <w:rFonts w:ascii="Tahoma" w:hAnsi="Tahoma" w:eastAsia="宋体" w:cs="Times New Roman"/>
      <w:sz w:val="24"/>
      <w:szCs w:val="20"/>
    </w:rPr>
  </w:style>
  <w:style w:type="paragraph" w:customStyle="1" w:styleId="162">
    <w:name w:val="Char2"/>
    <w:basedOn w:val="18"/>
    <w:qFormat/>
    <w:uiPriority w:val="0"/>
    <w:rPr>
      <w:rFonts w:ascii="Tahoma" w:hAnsi="Tahoma"/>
      <w:sz w:val="24"/>
    </w:rPr>
  </w:style>
  <w:style w:type="paragraph" w:customStyle="1" w:styleId="163">
    <w:name w:val="CD 正文"/>
    <w:basedOn w:val="1"/>
    <w:qFormat/>
    <w:uiPriority w:val="0"/>
    <w:pPr>
      <w:jc w:val="left"/>
    </w:pPr>
    <w:rPr>
      <w:rFonts w:ascii="Arial" w:hAnsi="Arial" w:eastAsia="微软雅黑" w:cs="Times New Roman"/>
      <w:szCs w:val="24"/>
    </w:rPr>
  </w:style>
  <w:style w:type="paragraph" w:customStyle="1" w:styleId="164">
    <w:name w:val="xl4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4"/>
      <w:szCs w:val="24"/>
    </w:rPr>
  </w:style>
  <w:style w:type="paragraph" w:customStyle="1" w:styleId="165">
    <w:name w:val="正文 居中"/>
    <w:basedOn w:val="1"/>
    <w:qFormat/>
    <w:uiPriority w:val="0"/>
    <w:pPr>
      <w:spacing w:line="360" w:lineRule="auto"/>
      <w:jc w:val="center"/>
    </w:pPr>
    <w:rPr>
      <w:rFonts w:ascii="Times New Roman" w:hAnsi="Times New Roman" w:eastAsia="宋体" w:cs="Times New Roman"/>
      <w:sz w:val="24"/>
      <w:szCs w:val="20"/>
    </w:rPr>
  </w:style>
  <w:style w:type="paragraph" w:customStyle="1" w:styleId="166">
    <w:name w:val="符号与编号"/>
    <w:basedOn w:val="1"/>
    <w:qFormat/>
    <w:uiPriority w:val="0"/>
    <w:pPr>
      <w:tabs>
        <w:tab w:val="left" w:pos="900"/>
      </w:tabs>
      <w:spacing w:afterLines="50" w:line="400" w:lineRule="atLeast"/>
      <w:ind w:left="900" w:hanging="420"/>
    </w:pPr>
    <w:rPr>
      <w:rFonts w:ascii="Times New Roman" w:hAnsi="Times New Roman" w:eastAsia="宋体" w:cs="Times New Roman"/>
      <w:sz w:val="24"/>
      <w:szCs w:val="24"/>
    </w:rPr>
  </w:style>
  <w:style w:type="paragraph" w:customStyle="1" w:styleId="167">
    <w:name w:val="a"/>
    <w:basedOn w:val="1"/>
    <w:qFormat/>
    <w:uiPriority w:val="0"/>
    <w:pPr>
      <w:widowControl/>
      <w:spacing w:before="100" w:beforeAutospacing="1" w:after="100" w:afterAutospacing="1"/>
    </w:pPr>
    <w:rPr>
      <w:rFonts w:ascii="宋体" w:hAnsi="宋体" w:eastAsia="宋体" w:cs="宋体"/>
      <w:kern w:val="0"/>
      <w:sz w:val="24"/>
      <w:szCs w:val="24"/>
    </w:rPr>
  </w:style>
  <w:style w:type="paragraph" w:customStyle="1" w:styleId="168">
    <w:name w:val="标题4，章节第四层"/>
    <w:basedOn w:val="1"/>
    <w:next w:val="1"/>
    <w:qFormat/>
    <w:uiPriority w:val="0"/>
    <w:pPr>
      <w:tabs>
        <w:tab w:val="left" w:pos="0"/>
      </w:tabs>
      <w:spacing w:line="360" w:lineRule="auto"/>
      <w:outlineLvl w:val="3"/>
    </w:pPr>
    <w:rPr>
      <w:rFonts w:ascii="宋体" w:hAnsi="宋体" w:eastAsia="宋体" w:cs="Times New Roman"/>
      <w:b/>
      <w:sz w:val="24"/>
      <w:szCs w:val="24"/>
    </w:rPr>
  </w:style>
  <w:style w:type="paragraph" w:customStyle="1" w:styleId="169">
    <w:name w:val="二级条标题"/>
    <w:basedOn w:val="1"/>
    <w:next w:val="129"/>
    <w:qFormat/>
    <w:uiPriority w:val="0"/>
    <w:pPr>
      <w:widowControl/>
      <w:tabs>
        <w:tab w:val="left" w:pos="2240"/>
      </w:tabs>
      <w:ind w:hanging="420"/>
      <w:outlineLvl w:val="3"/>
    </w:pPr>
    <w:rPr>
      <w:rFonts w:ascii="Times New Roman" w:hAnsi="Times New Roman" w:eastAsia="黑体" w:cs="Times New Roman"/>
      <w:kern w:val="0"/>
      <w:szCs w:val="20"/>
    </w:rPr>
  </w:style>
  <w:style w:type="paragraph" w:customStyle="1" w:styleId="170">
    <w:name w:val="Char Char Char Char Char Char Char Char Char Char Char Char Char Char"/>
    <w:basedOn w:val="1"/>
    <w:qFormat/>
    <w:uiPriority w:val="0"/>
    <w:rPr>
      <w:rFonts w:ascii="Tahoma" w:hAnsi="Tahoma" w:eastAsia="宋体" w:cs="Times New Roman"/>
      <w:sz w:val="24"/>
      <w:szCs w:val="20"/>
    </w:rPr>
  </w:style>
  <w:style w:type="paragraph" w:customStyle="1" w:styleId="171">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172">
    <w:name w:val="Char Char Char Char Char Char Char Char Char"/>
    <w:basedOn w:val="1"/>
    <w:qFormat/>
    <w:uiPriority w:val="0"/>
    <w:pPr>
      <w:tabs>
        <w:tab w:val="left" w:pos="360"/>
      </w:tabs>
      <w:ind w:left="360" w:hanging="360" w:hangingChars="200"/>
    </w:pPr>
    <w:rPr>
      <w:rFonts w:ascii="Times New Roman" w:hAnsi="Times New Roman" w:eastAsia="宋体" w:cs="Times New Roman"/>
      <w:sz w:val="24"/>
      <w:szCs w:val="24"/>
    </w:rPr>
  </w:style>
  <w:style w:type="paragraph" w:customStyle="1" w:styleId="173">
    <w:name w:val="样式 样式 首行缩进:  2 字符 + 行距: 1.5 倍行距"/>
    <w:basedOn w:val="1"/>
    <w:qFormat/>
    <w:uiPriority w:val="0"/>
    <w:pPr>
      <w:spacing w:line="360" w:lineRule="auto"/>
      <w:ind w:firstLine="470" w:firstLineChars="196"/>
    </w:pPr>
    <w:rPr>
      <w:rFonts w:ascii="Times New Roman" w:hAnsi="Times New Roman" w:eastAsia="宋体" w:cs="Times New Roman"/>
      <w:sz w:val="24"/>
      <w:szCs w:val="20"/>
    </w:rPr>
  </w:style>
  <w:style w:type="paragraph" w:customStyle="1" w:styleId="174">
    <w:name w:val="正文 + 宋体"/>
    <w:basedOn w:val="1"/>
    <w:qFormat/>
    <w:uiPriority w:val="0"/>
    <w:pPr>
      <w:spacing w:line="360" w:lineRule="auto"/>
      <w:ind w:firstLine="420" w:firstLineChars="200"/>
    </w:pPr>
    <w:rPr>
      <w:rFonts w:ascii="Times New Roman" w:hAnsi="Times New Roman" w:eastAsia="宋体" w:cs="Times New Roman"/>
      <w:szCs w:val="24"/>
    </w:rPr>
  </w:style>
  <w:style w:type="paragraph" w:customStyle="1" w:styleId="175">
    <w:name w:val="正文缩进2字符"/>
    <w:basedOn w:val="1"/>
    <w:qFormat/>
    <w:uiPriority w:val="0"/>
    <w:pPr>
      <w:adjustRightInd w:val="0"/>
      <w:snapToGrid w:val="0"/>
      <w:spacing w:line="300" w:lineRule="auto"/>
      <w:ind w:firstLine="200" w:firstLineChars="200"/>
    </w:pPr>
    <w:rPr>
      <w:rFonts w:ascii="仿宋_GB2312" w:hAnsi="Times New Roman" w:eastAsia="仿宋_GB2312" w:cs="Times New Roman"/>
      <w:sz w:val="32"/>
      <w:szCs w:val="32"/>
    </w:rPr>
  </w:style>
  <w:style w:type="paragraph" w:customStyle="1" w:styleId="176">
    <w:name w:val="小四 段落 宋体 Char"/>
    <w:basedOn w:val="17"/>
    <w:qFormat/>
    <w:uiPriority w:val="0"/>
    <w:pPr>
      <w:tabs>
        <w:tab w:val="clear" w:pos="2952"/>
      </w:tabs>
      <w:ind w:left="0" w:right="-33" w:firstLine="600" w:firstLineChars="200"/>
      <w:jc w:val="left"/>
    </w:pPr>
    <w:rPr>
      <w:rFonts w:ascii="仿宋_GB2312" w:eastAsia="仿宋_GB2312"/>
      <w:sz w:val="30"/>
      <w:szCs w:val="30"/>
    </w:rPr>
  </w:style>
  <w:style w:type="paragraph" w:customStyle="1" w:styleId="177">
    <w:name w:val="表蕊"/>
    <w:basedOn w:val="1"/>
    <w:qFormat/>
    <w:uiPriority w:val="0"/>
    <w:pPr>
      <w:adjustRightInd w:val="0"/>
      <w:spacing w:line="320" w:lineRule="atLeast"/>
      <w:jc w:val="left"/>
      <w:textAlignment w:val="baseline"/>
    </w:pPr>
    <w:rPr>
      <w:rFonts w:ascii="Times New Roman" w:hAnsi="Times New Roman" w:eastAsia="楷体_GB2312" w:cs="Times New Roman"/>
      <w:spacing w:val="-10"/>
      <w:kern w:val="0"/>
      <w:szCs w:val="20"/>
    </w:rPr>
  </w:style>
  <w:style w:type="paragraph" w:customStyle="1" w:styleId="178">
    <w:name w:val="font6"/>
    <w:basedOn w:val="1"/>
    <w:qFormat/>
    <w:uiPriority w:val="0"/>
    <w:pPr>
      <w:widowControl/>
      <w:spacing w:before="100" w:beforeAutospacing="1" w:after="100" w:afterAutospacing="1"/>
      <w:jc w:val="left"/>
    </w:pPr>
    <w:rPr>
      <w:rFonts w:ascii="Times New Roman" w:hAnsi="Times New Roman" w:eastAsia="宋体" w:cs="Times New Roman"/>
      <w:kern w:val="0"/>
      <w:szCs w:val="21"/>
    </w:rPr>
  </w:style>
  <w:style w:type="paragraph" w:customStyle="1" w:styleId="17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80">
    <w:name w:val="正文--表格内正文"/>
    <w:basedOn w:val="1"/>
    <w:qFormat/>
    <w:uiPriority w:val="0"/>
    <w:pPr>
      <w:spacing w:beforeLines="50" w:line="0" w:lineRule="atLeast"/>
      <w:jc w:val="center"/>
    </w:pPr>
    <w:rPr>
      <w:rFonts w:ascii="宋体" w:hAnsi="宋体" w:eastAsia="宋体" w:cs="Times New Roman"/>
      <w:color w:val="000000"/>
      <w:sz w:val="24"/>
      <w:szCs w:val="24"/>
    </w:rPr>
  </w:style>
  <w:style w:type="paragraph" w:customStyle="1" w:styleId="181">
    <w:name w:val="正文缩进1"/>
    <w:basedOn w:val="1"/>
    <w:link w:val="236"/>
    <w:qFormat/>
    <w:uiPriority w:val="0"/>
    <w:pPr>
      <w:ind w:firstLine="420"/>
    </w:pPr>
    <w:rPr>
      <w:rFonts w:ascii="Times New Roman" w:hAnsi="Times New Roman" w:eastAsia="宋体" w:cs="Times New Roman"/>
      <w:kern w:val="0"/>
      <w:sz w:val="20"/>
      <w:szCs w:val="20"/>
    </w:rPr>
  </w:style>
  <w:style w:type="paragraph" w:customStyle="1" w:styleId="182">
    <w:name w:val="小四 段落 宋体 Char Char Char"/>
    <w:basedOn w:val="17"/>
    <w:qFormat/>
    <w:uiPriority w:val="0"/>
    <w:pPr>
      <w:tabs>
        <w:tab w:val="clear" w:pos="2952"/>
      </w:tabs>
      <w:spacing w:line="360" w:lineRule="auto"/>
      <w:ind w:left="0" w:right="-33" w:firstLine="545" w:firstLineChars="227"/>
      <w:jc w:val="left"/>
    </w:pPr>
    <w:rPr>
      <w:sz w:val="24"/>
    </w:rPr>
  </w:style>
  <w:style w:type="paragraph" w:customStyle="1" w:styleId="183">
    <w:name w:val="正文 首行缩进:  2 字符 Char Char"/>
    <w:basedOn w:val="1"/>
    <w:qFormat/>
    <w:uiPriority w:val="0"/>
    <w:pPr>
      <w:spacing w:line="360" w:lineRule="auto"/>
      <w:ind w:firstLine="480"/>
    </w:pPr>
    <w:rPr>
      <w:rFonts w:ascii="楷体_GB2312" w:hAnsi="Times New Roman" w:eastAsia="楷体_GB2312" w:cs="Times New Roman"/>
      <w:bCs/>
      <w:sz w:val="24"/>
      <w:szCs w:val="24"/>
    </w:rPr>
  </w:style>
  <w:style w:type="paragraph" w:customStyle="1" w:styleId="184">
    <w:name w:val="正文文本 New New"/>
    <w:basedOn w:val="1"/>
    <w:qFormat/>
    <w:uiPriority w:val="0"/>
    <w:pPr>
      <w:widowControl/>
      <w:spacing w:before="60" w:after="60" w:line="360" w:lineRule="auto"/>
      <w:ind w:firstLine="200" w:firstLineChars="200"/>
    </w:pPr>
    <w:rPr>
      <w:rFonts w:ascii="Times New Roman" w:hAnsi="Times New Roman" w:eastAsia="华文楷体" w:cs="Times New Roman"/>
      <w:sz w:val="24"/>
      <w:szCs w:val="24"/>
    </w:rPr>
  </w:style>
  <w:style w:type="paragraph" w:customStyle="1" w:styleId="185">
    <w:name w:val="Char Char1 Char Char Char Char1 Char Char Char Char Char Char"/>
    <w:basedOn w:val="1"/>
    <w:qFormat/>
    <w:uiPriority w:val="0"/>
    <w:rPr>
      <w:rFonts w:ascii="Tahoma" w:hAnsi="Tahoma" w:eastAsia="宋体" w:cs="Times New Roman"/>
      <w:sz w:val="24"/>
      <w:szCs w:val="20"/>
    </w:rPr>
  </w:style>
  <w:style w:type="paragraph" w:customStyle="1" w:styleId="186">
    <w:name w:val="标题3，章节第三层"/>
    <w:basedOn w:val="1"/>
    <w:next w:val="83"/>
    <w:qFormat/>
    <w:uiPriority w:val="0"/>
    <w:pPr>
      <w:adjustRightInd w:val="0"/>
      <w:snapToGrid w:val="0"/>
      <w:spacing w:before="78" w:line="300" w:lineRule="auto"/>
      <w:outlineLvl w:val="2"/>
    </w:pPr>
    <w:rPr>
      <w:rFonts w:ascii="Arial" w:hAnsi="Arial" w:eastAsia="华文细黑" w:cs="Times New Roman"/>
      <w:sz w:val="30"/>
      <w:szCs w:val="24"/>
    </w:rPr>
  </w:style>
  <w:style w:type="paragraph" w:customStyle="1" w:styleId="187">
    <w:name w:val="条1"/>
    <w:basedOn w:val="1"/>
    <w:qFormat/>
    <w:uiPriority w:val="0"/>
    <w:pPr>
      <w:tabs>
        <w:tab w:val="left" w:pos="780"/>
      </w:tabs>
      <w:spacing w:before="156" w:line="360" w:lineRule="auto"/>
      <w:ind w:left="780" w:hanging="360"/>
    </w:pPr>
    <w:rPr>
      <w:rFonts w:ascii="Times New Roman" w:hAnsi="Times New Roman" w:eastAsia="黑体" w:cs="Times New Roman"/>
      <w:sz w:val="24"/>
      <w:szCs w:val="20"/>
    </w:rPr>
  </w:style>
  <w:style w:type="paragraph" w:customStyle="1" w:styleId="188">
    <w:name w:val="方案文档"/>
    <w:basedOn w:val="1"/>
    <w:qFormat/>
    <w:uiPriority w:val="0"/>
    <w:pPr>
      <w:spacing w:before="60" w:after="60" w:line="360" w:lineRule="auto"/>
      <w:ind w:firstLine="225" w:firstLineChars="225"/>
    </w:pPr>
    <w:rPr>
      <w:rFonts w:ascii="宋体" w:hAnsi="Times New Roman" w:eastAsia="宋体" w:cs="Times New Roman"/>
      <w:color w:val="000000"/>
      <w:kern w:val="0"/>
      <w:sz w:val="24"/>
      <w:szCs w:val="20"/>
    </w:rPr>
  </w:style>
  <w:style w:type="paragraph" w:customStyle="1" w:styleId="189">
    <w:name w:val="插图"/>
    <w:basedOn w:val="1"/>
    <w:qFormat/>
    <w:uiPriority w:val="0"/>
    <w:pPr>
      <w:tabs>
        <w:tab w:val="left" w:pos="1620"/>
      </w:tabs>
      <w:adjustRightInd w:val="0"/>
      <w:jc w:val="center"/>
    </w:pPr>
    <w:rPr>
      <w:rFonts w:ascii="Times New Roman" w:hAnsi="Times New Roman" w:eastAsia="宋体" w:cs="Times New Roman"/>
      <w:bCs/>
      <w:color w:val="000000"/>
    </w:rPr>
  </w:style>
  <w:style w:type="paragraph" w:customStyle="1" w:styleId="190">
    <w:name w:val="xl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w:hAnsi="Arial" w:eastAsia="宋体" w:cs="Arial"/>
      <w:kern w:val="0"/>
      <w:sz w:val="20"/>
      <w:szCs w:val="20"/>
    </w:rPr>
  </w:style>
  <w:style w:type="paragraph" w:customStyle="1" w:styleId="191">
    <w:name w:val="Char Char Char Char Char Char Char Char Char1"/>
    <w:basedOn w:val="1"/>
    <w:qFormat/>
    <w:uiPriority w:val="0"/>
    <w:rPr>
      <w:rFonts w:ascii="Times New Roman" w:hAnsi="Times New Roman" w:eastAsia="宋体" w:cs="Times New Roman"/>
      <w:szCs w:val="21"/>
    </w:rPr>
  </w:style>
  <w:style w:type="paragraph" w:customStyle="1" w:styleId="192">
    <w:name w:val="xl3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color w:val="000000"/>
      <w:kern w:val="0"/>
      <w:sz w:val="20"/>
      <w:szCs w:val="20"/>
    </w:rPr>
  </w:style>
  <w:style w:type="paragraph" w:customStyle="1" w:styleId="193">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94">
    <w:name w:val="Char Char1"/>
    <w:basedOn w:val="1"/>
    <w:qFormat/>
    <w:uiPriority w:val="0"/>
    <w:rPr>
      <w:rFonts w:ascii="Tahoma" w:hAnsi="Tahoma" w:eastAsia="宋体" w:cs="Times New Roman"/>
      <w:sz w:val="24"/>
      <w:szCs w:val="20"/>
    </w:rPr>
  </w:style>
  <w:style w:type="paragraph" w:customStyle="1" w:styleId="195">
    <w:name w:val="小四 段落 宋体"/>
    <w:basedOn w:val="17"/>
    <w:qFormat/>
    <w:uiPriority w:val="0"/>
    <w:pPr>
      <w:tabs>
        <w:tab w:val="clear" w:pos="2952"/>
      </w:tabs>
      <w:spacing w:line="360" w:lineRule="auto"/>
      <w:ind w:left="113" w:right="113" w:firstLine="425"/>
      <w:jc w:val="left"/>
    </w:pPr>
    <w:rPr>
      <w:sz w:val="24"/>
    </w:rPr>
  </w:style>
  <w:style w:type="paragraph" w:customStyle="1" w:styleId="196">
    <w:name w:val="项目符号，二级"/>
    <w:basedOn w:val="83"/>
    <w:next w:val="83"/>
    <w:qFormat/>
    <w:uiPriority w:val="0"/>
    <w:pPr>
      <w:tabs>
        <w:tab w:val="left" w:pos="1211"/>
        <w:tab w:val="left" w:pos="1337"/>
      </w:tabs>
      <w:ind w:left="1337" w:right="-27" w:firstLine="480"/>
    </w:pPr>
    <w:rPr>
      <w:bCs w:val="0"/>
      <w:color w:val="000000"/>
      <w:sz w:val="24"/>
      <w:szCs w:val="24"/>
    </w:rPr>
  </w:style>
  <w:style w:type="paragraph" w:customStyle="1" w:styleId="197">
    <w:name w:val="xl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98">
    <w:name w:val="tableau"/>
    <w:basedOn w:val="1"/>
    <w:qFormat/>
    <w:uiPriority w:val="0"/>
    <w:pPr>
      <w:widowControl/>
      <w:spacing w:before="20" w:after="20"/>
      <w:jc w:val="center"/>
    </w:pPr>
    <w:rPr>
      <w:rFonts w:ascii="Arial" w:hAnsi="Arial" w:eastAsia="宋体" w:cs="Times New Roman"/>
      <w:kern w:val="0"/>
      <w:sz w:val="16"/>
      <w:szCs w:val="20"/>
      <w:lang w:eastAsia="en-US"/>
    </w:rPr>
  </w:style>
  <w:style w:type="paragraph" w:customStyle="1" w:styleId="199">
    <w:name w:val="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200">
    <w:name w:val="表头_5"/>
    <w:basedOn w:val="1"/>
    <w:qFormat/>
    <w:uiPriority w:val="0"/>
    <w:pPr>
      <w:adjustRightInd w:val="0"/>
      <w:spacing w:line="360" w:lineRule="auto"/>
      <w:textAlignment w:val="baseline"/>
    </w:pPr>
    <w:rPr>
      <w:rFonts w:ascii="Times New Roman" w:hAnsi="Times New Roman" w:eastAsia="宋体" w:cs="Times New Roman"/>
      <w:b/>
      <w:bCs/>
      <w:sz w:val="28"/>
      <w:szCs w:val="21"/>
    </w:rPr>
  </w:style>
  <w:style w:type="paragraph" w:customStyle="1" w:styleId="201">
    <w:name w:val="样式 标题 2第一章 标题 2Heading 2 HiddenHeading 2 CCBSheading 2H2h2..."/>
    <w:basedOn w:val="3"/>
    <w:qFormat/>
    <w:uiPriority w:val="0"/>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202">
    <w:name w:val="大标题"/>
    <w:basedOn w:val="1"/>
    <w:next w:val="1"/>
    <w:qFormat/>
    <w:uiPriority w:val="0"/>
    <w:pPr>
      <w:pageBreakBefore/>
      <w:tabs>
        <w:tab w:val="left" w:pos="420"/>
      </w:tabs>
      <w:spacing w:line="360" w:lineRule="auto"/>
      <w:ind w:hanging="420" w:firstLineChars="200"/>
      <w:outlineLvl w:val="0"/>
    </w:pPr>
    <w:rPr>
      <w:rFonts w:ascii="Times New Roman" w:hAnsi="Times New Roman" w:eastAsia="宋体" w:cs="Times New Roman"/>
      <w:b/>
      <w:iCs/>
      <w:sz w:val="44"/>
      <w:szCs w:val="24"/>
    </w:rPr>
  </w:style>
  <w:style w:type="paragraph" w:customStyle="1" w:styleId="203">
    <w:name w:val="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204">
    <w:name w:val="正文 首行缩进:  2 字符 Char"/>
    <w:basedOn w:val="1"/>
    <w:qFormat/>
    <w:uiPriority w:val="0"/>
    <w:pPr>
      <w:spacing w:line="360" w:lineRule="auto"/>
      <w:ind w:firstLine="480"/>
    </w:pPr>
    <w:rPr>
      <w:rFonts w:ascii="Times New Roman" w:hAnsi="Times New Roman" w:eastAsia="宋体" w:cs="宋体"/>
      <w:sz w:val="24"/>
      <w:szCs w:val="20"/>
    </w:rPr>
  </w:style>
  <w:style w:type="paragraph" w:customStyle="1" w:styleId="205">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206">
    <w:name w:val="xl4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07">
    <w:name w:val="符号与编号 Char Char"/>
    <w:basedOn w:val="1"/>
    <w:qFormat/>
    <w:uiPriority w:val="0"/>
    <w:pPr>
      <w:tabs>
        <w:tab w:val="left" w:pos="840"/>
      </w:tabs>
      <w:spacing w:afterLines="50" w:line="400" w:lineRule="atLeast"/>
      <w:ind w:left="839" w:hanging="419"/>
    </w:pPr>
    <w:rPr>
      <w:rFonts w:ascii="Times New Roman" w:hAnsi="Times New Roman" w:eastAsia="宋体" w:cs="Times New Roman"/>
      <w:sz w:val="24"/>
      <w:szCs w:val="24"/>
    </w:rPr>
  </w:style>
  <w:style w:type="paragraph" w:customStyle="1" w:styleId="208">
    <w:name w:val="Char Char Char Char Char Char Char1"/>
    <w:basedOn w:val="1"/>
    <w:qFormat/>
    <w:uiPriority w:val="0"/>
    <w:pPr>
      <w:jc w:val="left"/>
    </w:pPr>
    <w:rPr>
      <w:rFonts w:ascii="Tahoma" w:hAnsi="Tahoma" w:eastAsia="宋体" w:cs="Times New Roman"/>
      <w:sz w:val="24"/>
      <w:szCs w:val="20"/>
    </w:rPr>
  </w:style>
  <w:style w:type="paragraph" w:customStyle="1" w:styleId="209">
    <w:name w:val="三级目录"/>
    <w:next w:val="1"/>
    <w:qFormat/>
    <w:uiPriority w:val="99"/>
    <w:pPr>
      <w:ind w:firstLine="420" w:firstLineChars="150"/>
    </w:pPr>
    <w:rPr>
      <w:rFonts w:ascii="Times New Roman" w:hAnsi="Times New Roman" w:eastAsia="宋体" w:cs="Times New Roman"/>
      <w:b/>
      <w:bCs/>
      <w:kern w:val="2"/>
      <w:sz w:val="24"/>
      <w:szCs w:val="24"/>
      <w:lang w:val="en-US" w:eastAsia="zh-CN" w:bidi="ar-SA"/>
    </w:rPr>
  </w:style>
  <w:style w:type="paragraph" w:customStyle="1" w:styleId="210">
    <w:name w:val="二级目录"/>
    <w:next w:val="1"/>
    <w:link w:val="243"/>
    <w:qFormat/>
    <w:uiPriority w:val="0"/>
    <w:pPr>
      <w:tabs>
        <w:tab w:val="left" w:pos="720"/>
      </w:tabs>
      <w:ind w:left="720" w:hanging="720"/>
      <w:outlineLvl w:val="1"/>
    </w:pPr>
    <w:rPr>
      <w:rFonts w:ascii="Times New Roman" w:hAnsi="Times New Roman" w:eastAsia="宋体" w:cs="Times New Roman"/>
      <w:b/>
      <w:kern w:val="2"/>
      <w:sz w:val="30"/>
      <w:szCs w:val="28"/>
      <w:lang w:val="en-US" w:eastAsia="zh-CN" w:bidi="ar-SA"/>
    </w:rPr>
  </w:style>
  <w:style w:type="paragraph" w:customStyle="1" w:styleId="211">
    <w:name w:val="普通正文"/>
    <w:basedOn w:val="1"/>
    <w:qFormat/>
    <w:uiPriority w:val="0"/>
    <w:pPr>
      <w:adjustRightInd w:val="0"/>
      <w:spacing w:before="120" w:after="120" w:line="360" w:lineRule="auto"/>
      <w:ind w:firstLine="480" w:firstLineChars="200"/>
      <w:jc w:val="left"/>
      <w:textAlignment w:val="baseline"/>
    </w:pPr>
    <w:rPr>
      <w:rFonts w:ascii="Arial" w:hAnsi="Arial" w:eastAsia="宋体" w:cs="Times New Roman"/>
      <w:kern w:val="0"/>
      <w:sz w:val="24"/>
      <w:szCs w:val="24"/>
    </w:rPr>
  </w:style>
  <w:style w:type="character" w:customStyle="1" w:styleId="212">
    <w:name w:val="textcontents"/>
    <w:basedOn w:val="41"/>
    <w:qFormat/>
    <w:uiPriority w:val="0"/>
  </w:style>
  <w:style w:type="character" w:customStyle="1" w:styleId="213">
    <w:name w:val="样式 首行缩进:  2 字符 Char Char"/>
    <w:link w:val="110"/>
    <w:qFormat/>
    <w:uiPriority w:val="0"/>
    <w:rPr>
      <w:rFonts w:ascii="Times New Roman" w:hAnsi="Times New Roman" w:eastAsia="宋体" w:cs="宋体"/>
      <w:sz w:val="24"/>
      <w:szCs w:val="20"/>
    </w:rPr>
  </w:style>
  <w:style w:type="character" w:customStyle="1" w:styleId="214">
    <w:name w:val="样式 宋体 小四"/>
    <w:qFormat/>
    <w:uiPriority w:val="0"/>
    <w:rPr>
      <w:rFonts w:ascii="宋体" w:hAnsi="宋体"/>
      <w:sz w:val="24"/>
    </w:rPr>
  </w:style>
  <w:style w:type="character" w:customStyle="1" w:styleId="215">
    <w:name w:val="小四 段落 宋体 Char Char Char Char1"/>
    <w:qFormat/>
    <w:uiPriority w:val="0"/>
    <w:rPr>
      <w:rFonts w:eastAsia="宋体"/>
      <w:kern w:val="2"/>
      <w:sz w:val="24"/>
      <w:szCs w:val="24"/>
      <w:lang w:val="en-US" w:eastAsia="zh-CN" w:bidi="ar-SA"/>
    </w:rPr>
  </w:style>
  <w:style w:type="character" w:customStyle="1" w:styleId="216">
    <w:name w:val="Char Char2"/>
    <w:qFormat/>
    <w:uiPriority w:val="0"/>
    <w:rPr>
      <w:rFonts w:ascii="宋体" w:hAnsi="Courier New" w:eastAsia="宋体"/>
      <w:kern w:val="2"/>
      <w:sz w:val="21"/>
      <w:szCs w:val="21"/>
      <w:lang w:val="en-US" w:eastAsia="zh-CN" w:bidi="ar-SA"/>
    </w:rPr>
  </w:style>
  <w:style w:type="character" w:customStyle="1" w:styleId="217">
    <w:name w:val="t1"/>
    <w:qFormat/>
    <w:uiPriority w:val="0"/>
  </w:style>
  <w:style w:type="character" w:customStyle="1" w:styleId="218">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219">
    <w:name w:val="H2 Char1"/>
    <w:qFormat/>
    <w:uiPriority w:val="0"/>
    <w:rPr>
      <w:rFonts w:ascii="Arial" w:hAnsi="Arial" w:eastAsia="黑体"/>
      <w:b/>
      <w:bCs/>
      <w:kern w:val="2"/>
      <w:sz w:val="32"/>
      <w:szCs w:val="32"/>
      <w:lang w:val="en-US" w:eastAsia="zh-CN" w:bidi="ar-SA"/>
    </w:rPr>
  </w:style>
  <w:style w:type="character" w:customStyle="1" w:styleId="220">
    <w:name w:val="标题 3 Char1"/>
    <w:qFormat/>
    <w:uiPriority w:val="0"/>
    <w:rPr>
      <w:rFonts w:eastAsia="宋体"/>
      <w:b/>
      <w:bCs/>
      <w:kern w:val="2"/>
      <w:sz w:val="32"/>
      <w:szCs w:val="32"/>
      <w:lang w:val="en-US" w:eastAsia="zh-CN" w:bidi="ar-SA"/>
    </w:rPr>
  </w:style>
  <w:style w:type="character" w:customStyle="1" w:styleId="221">
    <w:name w:val="1page sec3 Char1"/>
    <w:basedOn w:val="41"/>
    <w:qFormat/>
    <w:uiPriority w:val="0"/>
    <w:rPr>
      <w:kern w:val="2"/>
      <w:sz w:val="18"/>
      <w:szCs w:val="18"/>
    </w:rPr>
  </w:style>
  <w:style w:type="character" w:customStyle="1" w:styleId="222">
    <w:name w:val="subtitle1"/>
    <w:qFormat/>
    <w:uiPriority w:val="0"/>
    <w:rPr>
      <w:rFonts w:hint="default" w:ascii="Georgia" w:hAnsi="Georgia"/>
      <w:b/>
      <w:bCs/>
      <w:color w:val="666666"/>
      <w:sz w:val="18"/>
      <w:szCs w:val="18"/>
    </w:rPr>
  </w:style>
  <w:style w:type="character" w:customStyle="1" w:styleId="223">
    <w:name w:val="3zw"/>
    <w:basedOn w:val="41"/>
    <w:qFormat/>
    <w:uiPriority w:val="0"/>
  </w:style>
  <w:style w:type="character" w:customStyle="1" w:styleId="224">
    <w:name w:val="标准文本 Char Char"/>
    <w:qFormat/>
    <w:uiPriority w:val="0"/>
    <w:rPr>
      <w:rFonts w:eastAsia="宋体" w:cs="宋体"/>
      <w:kern w:val="2"/>
      <w:sz w:val="24"/>
      <w:szCs w:val="24"/>
      <w:lang w:val="en-US" w:eastAsia="zh-CN" w:bidi="ar-SA"/>
    </w:rPr>
  </w:style>
  <w:style w:type="character" w:customStyle="1" w:styleId="225">
    <w:name w:val="style131"/>
    <w:qFormat/>
    <w:uiPriority w:val="0"/>
    <w:rPr>
      <w:rFonts w:cs="Times New Roman"/>
      <w:sz w:val="18"/>
      <w:szCs w:val="18"/>
    </w:rPr>
  </w:style>
  <w:style w:type="character" w:customStyle="1" w:styleId="226">
    <w:name w:val="sect1.2.3 Char1"/>
    <w:qFormat/>
    <w:uiPriority w:val="0"/>
    <w:rPr>
      <w:rFonts w:eastAsia="宋体"/>
      <w:b/>
      <w:bCs/>
      <w:kern w:val="2"/>
      <w:sz w:val="32"/>
      <w:szCs w:val="32"/>
      <w:lang w:val="en-US" w:eastAsia="zh-CN" w:bidi="ar-SA"/>
    </w:rPr>
  </w:style>
  <w:style w:type="character" w:customStyle="1" w:styleId="227">
    <w:name w:val="标准小四 Char Char"/>
    <w:qFormat/>
    <w:uiPriority w:val="0"/>
    <w:rPr>
      <w:rFonts w:ascii="Arial" w:hAnsi="Arial" w:eastAsia="宋体"/>
      <w:kern w:val="2"/>
      <w:sz w:val="24"/>
      <w:szCs w:val="21"/>
      <w:lang w:val="en-US" w:eastAsia="zh-CN" w:bidi="ar-SA"/>
    </w:rPr>
  </w:style>
  <w:style w:type="character" w:customStyle="1" w:styleId="228">
    <w:name w:val="小四 段落 宋体 Char Char Char Char Char Char Char Char"/>
    <w:qFormat/>
    <w:uiPriority w:val="0"/>
    <w:rPr>
      <w:rFonts w:eastAsia="宋体"/>
      <w:kern w:val="2"/>
      <w:sz w:val="24"/>
      <w:szCs w:val="24"/>
      <w:lang w:val="en-US" w:eastAsia="zh-CN" w:bidi="ar-SA"/>
    </w:rPr>
  </w:style>
  <w:style w:type="character" w:customStyle="1" w:styleId="229">
    <w:name w:val="华宇段落1 Char Char Char"/>
    <w:qFormat/>
    <w:uiPriority w:val="0"/>
    <w:rPr>
      <w:rFonts w:eastAsia="宋体"/>
      <w:bCs/>
      <w:kern w:val="2"/>
      <w:sz w:val="24"/>
      <w:szCs w:val="24"/>
      <w:lang w:val="en-US" w:eastAsia="zh-CN" w:bidi="ar-SA"/>
    </w:rPr>
  </w:style>
  <w:style w:type="character" w:customStyle="1" w:styleId="230">
    <w:name w:val="小四 段落 宋体 Char Char Char1"/>
    <w:qFormat/>
    <w:uiPriority w:val="0"/>
    <w:rPr>
      <w:rFonts w:ascii="宋体" w:hAnsi="宋体" w:eastAsia="宋体"/>
      <w:kern w:val="2"/>
      <w:sz w:val="24"/>
      <w:szCs w:val="24"/>
      <w:lang w:val="en-US" w:eastAsia="zh-CN" w:bidi="ar-SA"/>
    </w:rPr>
  </w:style>
  <w:style w:type="character" w:customStyle="1" w:styleId="231">
    <w:name w:val="ih151"/>
    <w:qFormat/>
    <w:uiPriority w:val="0"/>
    <w:rPr>
      <w:color w:val="666666"/>
      <w:sz w:val="18"/>
      <w:szCs w:val="18"/>
      <w:u w:val="none"/>
    </w:rPr>
  </w:style>
  <w:style w:type="character" w:customStyle="1" w:styleId="232">
    <w:name w:val="小四 段落 宋体 Char1"/>
    <w:qFormat/>
    <w:uiPriority w:val="0"/>
    <w:rPr>
      <w:rFonts w:eastAsia="宋体"/>
      <w:kern w:val="2"/>
      <w:sz w:val="24"/>
      <w:szCs w:val="24"/>
      <w:lang w:val="en-US" w:eastAsia="zh-CN" w:bidi="ar-SA"/>
    </w:rPr>
  </w:style>
  <w:style w:type="character" w:customStyle="1" w:styleId="233">
    <w:name w:val="特点 Char1"/>
    <w:qFormat/>
    <w:uiPriority w:val="0"/>
    <w:rPr>
      <w:rFonts w:eastAsia="宋体"/>
      <w:kern w:val="2"/>
      <w:sz w:val="21"/>
      <w:lang w:val="en-US" w:eastAsia="zh-CN" w:bidi="ar-SA"/>
    </w:rPr>
  </w:style>
  <w:style w:type="character" w:customStyle="1" w:styleId="234">
    <w:name w:val="Title1 Char"/>
    <w:qFormat/>
    <w:uiPriority w:val="0"/>
    <w:rPr>
      <w:rFonts w:eastAsia="宋体"/>
      <w:b/>
      <w:bCs/>
      <w:kern w:val="44"/>
      <w:sz w:val="44"/>
      <w:szCs w:val="44"/>
      <w:lang w:val="en-US" w:eastAsia="zh-CN" w:bidi="ar-SA"/>
    </w:rPr>
  </w:style>
  <w:style w:type="character" w:customStyle="1" w:styleId="235">
    <w:name w:val="样式 宋体"/>
    <w:qFormat/>
    <w:uiPriority w:val="0"/>
    <w:rPr>
      <w:rFonts w:ascii="宋体" w:hAnsi="宋体" w:eastAsia="宋体"/>
      <w:sz w:val="24"/>
      <w:szCs w:val="24"/>
    </w:rPr>
  </w:style>
  <w:style w:type="character" w:customStyle="1" w:styleId="236">
    <w:name w:val="正文缩进 Char1"/>
    <w:link w:val="181"/>
    <w:qFormat/>
    <w:uiPriority w:val="0"/>
    <w:rPr>
      <w:rFonts w:ascii="Times New Roman" w:hAnsi="Times New Roman" w:eastAsia="宋体" w:cs="Times New Roman"/>
      <w:kern w:val="0"/>
      <w:sz w:val="20"/>
      <w:szCs w:val="20"/>
    </w:rPr>
  </w:style>
  <w:style w:type="character" w:customStyle="1" w:styleId="237">
    <w:name w:val="正文 + 宋体 Char"/>
    <w:qFormat/>
    <w:uiPriority w:val="0"/>
    <w:rPr>
      <w:rFonts w:eastAsia="宋体"/>
      <w:kern w:val="2"/>
      <w:sz w:val="21"/>
      <w:szCs w:val="24"/>
      <w:lang w:val="en-US" w:eastAsia="zh-CN" w:bidi="ar-SA"/>
    </w:rPr>
  </w:style>
  <w:style w:type="character" w:customStyle="1" w:styleId="238">
    <w:name w:val="content_lineheight1"/>
    <w:basedOn w:val="41"/>
    <w:qFormat/>
    <w:uiPriority w:val="0"/>
  </w:style>
  <w:style w:type="character" w:customStyle="1" w:styleId="239">
    <w:name w:val="normalfont1"/>
    <w:qFormat/>
    <w:uiPriority w:val="0"/>
    <w:rPr>
      <w:rFonts w:hint="default" w:ascii="ˎ̥" w:hAnsi="ˎ̥"/>
      <w:sz w:val="18"/>
      <w:szCs w:val="18"/>
      <w:u w:val="none"/>
    </w:rPr>
  </w:style>
  <w:style w:type="character" w:customStyle="1" w:styleId="240">
    <w:name w:val="h Char Char"/>
    <w:basedOn w:val="41"/>
    <w:qFormat/>
    <w:uiPriority w:val="0"/>
    <w:rPr>
      <w:kern w:val="2"/>
      <w:sz w:val="18"/>
      <w:szCs w:val="18"/>
    </w:rPr>
  </w:style>
  <w:style w:type="character" w:customStyle="1" w:styleId="241">
    <w:name w:val="2nd level Char"/>
    <w:qFormat/>
    <w:uiPriority w:val="0"/>
    <w:rPr>
      <w:rFonts w:ascii="Arial" w:hAnsi="Arial" w:eastAsia="黑体"/>
      <w:b/>
      <w:bCs/>
      <w:kern w:val="2"/>
      <w:sz w:val="32"/>
      <w:szCs w:val="32"/>
      <w:lang w:val="en-US" w:eastAsia="zh-CN" w:bidi="ar-SA"/>
    </w:rPr>
  </w:style>
  <w:style w:type="character" w:customStyle="1" w:styleId="242">
    <w:name w:val="1page sec3 Char"/>
    <w:basedOn w:val="41"/>
    <w:qFormat/>
    <w:uiPriority w:val="0"/>
    <w:rPr>
      <w:rFonts w:eastAsia="宋体"/>
      <w:kern w:val="2"/>
      <w:sz w:val="18"/>
      <w:szCs w:val="18"/>
      <w:lang w:val="en-US" w:eastAsia="zh-CN" w:bidi="ar-SA"/>
    </w:rPr>
  </w:style>
  <w:style w:type="character" w:customStyle="1" w:styleId="243">
    <w:name w:val="二级目录 Char"/>
    <w:link w:val="210"/>
    <w:qFormat/>
    <w:locked/>
    <w:uiPriority w:val="0"/>
    <w:rPr>
      <w:rFonts w:ascii="Times New Roman" w:hAnsi="Times New Roman" w:eastAsia="宋体" w:cs="Times New Roman"/>
      <w:b/>
      <w:sz w:val="30"/>
      <w:szCs w:val="28"/>
    </w:rPr>
  </w:style>
  <w:style w:type="paragraph" w:customStyle="1" w:styleId="244">
    <w:name w:val="无间隔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45">
    <w:name w:val="_Style 1"/>
    <w:basedOn w:val="1"/>
    <w:qFormat/>
    <w:uiPriority w:val="34"/>
    <w:pPr>
      <w:ind w:firstLine="420" w:firstLineChars="200"/>
    </w:pPr>
    <w:rPr>
      <w:rFonts w:ascii="Calibri" w:hAnsi="Calibri"/>
    </w:rPr>
  </w:style>
  <w:style w:type="character" w:customStyle="1" w:styleId="246">
    <w:name w:val="apple-converted-space"/>
    <w:basedOn w:val="41"/>
    <w:qFormat/>
    <w:uiPriority w:val="0"/>
  </w:style>
  <w:style w:type="paragraph" w:styleId="247">
    <w:name w:val="List Paragraph"/>
    <w:basedOn w:val="1"/>
    <w:unhideWhenUsed/>
    <w:qFormat/>
    <w:uiPriority w:val="99"/>
    <w:pPr>
      <w:ind w:firstLine="420" w:firstLineChars="200"/>
    </w:pPr>
  </w:style>
  <w:style w:type="paragraph" w:customStyle="1" w:styleId="248">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49">
    <w:name w:val="font21"/>
    <w:basedOn w:val="41"/>
    <w:qFormat/>
    <w:uiPriority w:val="0"/>
    <w:rPr>
      <w:rFonts w:hint="eastAsia" w:ascii="宋体" w:hAnsi="宋体" w:eastAsia="宋体" w:cs="宋体"/>
      <w:color w:val="FF0000"/>
      <w:sz w:val="21"/>
      <w:szCs w:val="21"/>
      <w:u w:val="none"/>
    </w:rPr>
  </w:style>
  <w:style w:type="character" w:customStyle="1" w:styleId="250">
    <w:name w:val="font41"/>
    <w:basedOn w:val="41"/>
    <w:qFormat/>
    <w:uiPriority w:val="0"/>
    <w:rPr>
      <w:rFonts w:hint="default" w:ascii="Times New Roman" w:hAnsi="Times New Roman" w:cs="Times New Roman"/>
      <w:color w:val="FF0000"/>
      <w:sz w:val="21"/>
      <w:szCs w:val="21"/>
      <w:u w:val="none"/>
    </w:rPr>
  </w:style>
  <w:style w:type="character" w:customStyle="1" w:styleId="251">
    <w:name w:val="font11"/>
    <w:basedOn w:val="41"/>
    <w:qFormat/>
    <w:uiPriority w:val="0"/>
    <w:rPr>
      <w:rFonts w:hint="default" w:ascii="??" w:hAnsi="??" w:eastAsia="??" w:cs="??"/>
      <w:color w:val="FF0000"/>
      <w:sz w:val="22"/>
      <w:szCs w:val="22"/>
      <w:u w:val="none"/>
    </w:rPr>
  </w:style>
  <w:style w:type="character" w:customStyle="1" w:styleId="252">
    <w:name w:val="font01"/>
    <w:basedOn w:val="41"/>
    <w:qFormat/>
    <w:uiPriority w:val="0"/>
    <w:rPr>
      <w:rFonts w:hint="eastAsia" w:ascii="宋体" w:hAnsi="宋体" w:eastAsia="宋体" w:cs="宋体"/>
      <w:color w:val="FF0000"/>
      <w:sz w:val="22"/>
      <w:szCs w:val="22"/>
      <w:u w:val="none"/>
    </w:rPr>
  </w:style>
  <w:style w:type="character" w:customStyle="1" w:styleId="253">
    <w:name w:val="font71"/>
    <w:basedOn w:val="41"/>
    <w:qFormat/>
    <w:uiPriority w:val="0"/>
    <w:rPr>
      <w:rFonts w:hint="eastAsia" w:ascii="宋体" w:hAnsi="宋体" w:eastAsia="宋体" w:cs="宋体"/>
      <w:color w:val="FF0000"/>
      <w:sz w:val="21"/>
      <w:szCs w:val="21"/>
      <w:u w:val="none"/>
    </w:rPr>
  </w:style>
  <w:style w:type="character" w:customStyle="1" w:styleId="254">
    <w:name w:val="font31"/>
    <w:basedOn w:val="4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3F554B-0224-48A8-847C-555E186879D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42</Pages>
  <Words>2405</Words>
  <Characters>13713</Characters>
  <Lines>114</Lines>
  <Paragraphs>32</Paragraphs>
  <TotalTime>6</TotalTime>
  <ScaleCrop>false</ScaleCrop>
  <LinksUpToDate>false</LinksUpToDate>
  <CharactersWithSpaces>16086</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2018-03-14T10:03:00Z</dcterms:created>
  <dc:creator>zong</dc:creator>
  <cp:lastModifiedBy>明非</cp:lastModifiedBy>
  <dcterms:modified xsi:type="dcterms:W3CDTF">2018-09-06T04:23:45Z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