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outlineLvl w:val="0"/>
        <w:rPr>
          <w:rFonts w:ascii="仿宋_GB2312" w:hAnsi="黑体" w:eastAsia="仿宋_GB2312"/>
          <w:b/>
          <w:color w:val="000000"/>
          <w:sz w:val="52"/>
          <w:szCs w:val="52"/>
          <w:lang w:val="zh-CN"/>
        </w:rPr>
      </w:pPr>
    </w:p>
    <w:p>
      <w:pPr>
        <w:pStyle w:val="159"/>
        <w:ind w:firstLine="0" w:firstLineChars="0"/>
        <w:jc w:val="center"/>
        <w:rPr>
          <w:rFonts w:ascii="黑体" w:hAnsi="黑体" w:eastAsia="黑体"/>
          <w:sz w:val="52"/>
          <w:szCs w:val="52"/>
          <w:lang w:val="zh-CN"/>
        </w:rPr>
      </w:pPr>
      <w:r>
        <w:rPr>
          <w:rFonts w:hint="eastAsia" w:ascii="黑体" w:hAnsi="黑体" w:eastAsia="黑体"/>
          <w:sz w:val="52"/>
          <w:szCs w:val="52"/>
          <w:lang w:val="zh-CN"/>
        </w:rPr>
        <w:t>南京市玄武区公益创投项目</w:t>
      </w:r>
    </w:p>
    <w:p>
      <w:pPr>
        <w:pStyle w:val="159"/>
        <w:ind w:firstLine="0" w:firstLineChars="0"/>
        <w:jc w:val="center"/>
        <w:rPr>
          <w:rFonts w:ascii="黑体" w:hAnsi="黑体" w:eastAsia="黑体"/>
          <w:sz w:val="52"/>
          <w:szCs w:val="52"/>
          <w:lang w:val="zh-CN"/>
        </w:rPr>
      </w:pPr>
      <w:r>
        <w:rPr>
          <w:rFonts w:hint="eastAsia" w:ascii="黑体" w:hAnsi="黑体" w:eastAsia="黑体"/>
          <w:sz w:val="52"/>
          <w:szCs w:val="52"/>
          <w:lang w:val="zh-CN"/>
        </w:rPr>
        <w:t>采购文件</w:t>
      </w:r>
    </w:p>
    <w:p>
      <w:pPr>
        <w:autoSpaceDE w:val="0"/>
        <w:autoSpaceDN w:val="0"/>
        <w:adjustRightInd w:val="0"/>
        <w:jc w:val="center"/>
        <w:rPr>
          <w:rFonts w:ascii="仿宋_GB2312" w:eastAsia="仿宋_GB2312"/>
          <w:sz w:val="32"/>
          <w:szCs w:val="32"/>
          <w:lang w:val="zh-CN"/>
        </w:rPr>
      </w:pPr>
    </w:p>
    <w:p>
      <w:pPr>
        <w:autoSpaceDE w:val="0"/>
        <w:autoSpaceDN w:val="0"/>
        <w:adjustRightInd w:val="0"/>
        <w:jc w:val="left"/>
        <w:rPr>
          <w:rFonts w:ascii="仿宋_GB2312" w:eastAsia="仿宋_GB2312"/>
          <w:sz w:val="32"/>
          <w:szCs w:val="32"/>
          <w:lang w:val="zh-CN"/>
        </w:rPr>
      </w:pPr>
    </w:p>
    <w:p>
      <w:pPr>
        <w:autoSpaceDE w:val="0"/>
        <w:autoSpaceDN w:val="0"/>
        <w:adjustRightInd w:val="0"/>
        <w:jc w:val="left"/>
        <w:rPr>
          <w:rFonts w:ascii="仿宋_GB2312" w:eastAsia="仿宋_GB2312"/>
          <w:sz w:val="32"/>
          <w:szCs w:val="32"/>
          <w:lang w:val="zh-CN"/>
        </w:rPr>
      </w:pPr>
    </w:p>
    <w:p>
      <w:pPr>
        <w:autoSpaceDE w:val="0"/>
        <w:autoSpaceDN w:val="0"/>
        <w:adjustRightInd w:val="0"/>
        <w:jc w:val="left"/>
        <w:rPr>
          <w:rFonts w:ascii="仿宋_GB2312" w:eastAsia="仿宋_GB2312"/>
          <w:sz w:val="32"/>
          <w:szCs w:val="32"/>
          <w:lang w:val="zh-CN"/>
        </w:rPr>
      </w:pPr>
    </w:p>
    <w:p>
      <w:pPr>
        <w:autoSpaceDE w:val="0"/>
        <w:autoSpaceDN w:val="0"/>
        <w:adjustRightInd w:val="0"/>
        <w:jc w:val="left"/>
        <w:rPr>
          <w:rFonts w:ascii="仿宋_GB2312" w:eastAsia="仿宋_GB2312"/>
          <w:sz w:val="36"/>
          <w:szCs w:val="36"/>
          <w:lang w:val="zh-CN"/>
        </w:rPr>
      </w:pPr>
    </w:p>
    <w:p>
      <w:pPr>
        <w:autoSpaceDE w:val="0"/>
        <w:autoSpaceDN w:val="0"/>
        <w:adjustRightInd w:val="0"/>
        <w:ind w:firstLine="1699" w:firstLineChars="472"/>
        <w:jc w:val="left"/>
        <w:rPr>
          <w:rFonts w:ascii="仿宋_GB2312" w:eastAsia="仿宋_GB2312"/>
          <w:sz w:val="36"/>
          <w:szCs w:val="36"/>
          <w:u w:val="single"/>
          <w:lang w:val="zh-CN"/>
        </w:rPr>
      </w:pPr>
      <w:r>
        <w:rPr>
          <w:rFonts w:hint="eastAsia" w:ascii="仿宋_GB2312" w:eastAsia="仿宋_GB2312"/>
          <w:sz w:val="36"/>
          <w:szCs w:val="36"/>
          <w:lang w:val="zh-CN"/>
        </w:rPr>
        <w:t>项目编号：</w:t>
      </w:r>
      <w:r>
        <w:rPr>
          <w:rFonts w:hint="eastAsia" w:ascii="仿宋_GB2312" w:hAnsi="宋体" w:eastAsia="仿宋_GB2312"/>
          <w:sz w:val="36"/>
          <w:szCs w:val="36"/>
          <w:u w:val="single"/>
          <w:lang w:val="zh-CN"/>
        </w:rPr>
        <w:t xml:space="preserve">XWMZ-2018082707 </w:t>
      </w:r>
      <w:r>
        <w:rPr>
          <w:rFonts w:hint="eastAsia" w:ascii="仿宋_GB2312" w:hAnsi="宋体" w:eastAsia="仿宋_GB2312"/>
          <w:b/>
          <w:sz w:val="36"/>
          <w:szCs w:val="36"/>
          <w:u w:val="single"/>
          <w:lang w:val="zh-CN"/>
        </w:rPr>
        <w:t xml:space="preserve">         </w:t>
      </w:r>
    </w:p>
    <w:p>
      <w:pPr>
        <w:autoSpaceDE w:val="0"/>
        <w:autoSpaceDN w:val="0"/>
        <w:adjustRightInd w:val="0"/>
        <w:ind w:firstLine="1699" w:firstLineChars="472"/>
        <w:jc w:val="left"/>
        <w:rPr>
          <w:rFonts w:ascii="仿宋_GB2312" w:eastAsia="仿宋_GB2312"/>
          <w:sz w:val="36"/>
          <w:szCs w:val="36"/>
          <w:u w:val="single"/>
          <w:lang w:val="zh-CN"/>
        </w:rPr>
      </w:pPr>
      <w:r>
        <w:rPr>
          <w:rFonts w:hint="eastAsia" w:ascii="仿宋_GB2312" w:eastAsia="仿宋_GB2312"/>
          <w:sz w:val="36"/>
          <w:szCs w:val="36"/>
          <w:lang w:val="zh-CN"/>
        </w:rPr>
        <w:t>项目名称：</w:t>
      </w:r>
      <w:r>
        <w:rPr>
          <w:rFonts w:hint="eastAsia" w:ascii="仿宋_GB2312" w:eastAsia="仿宋_GB2312"/>
          <w:sz w:val="36"/>
          <w:szCs w:val="36"/>
          <w:u w:val="single"/>
          <w:lang w:val="zh-CN"/>
        </w:rPr>
        <w:t xml:space="preserve">2018年度南京市玄武区公益创投 </w:t>
      </w:r>
    </w:p>
    <w:p>
      <w:pPr>
        <w:autoSpaceDE w:val="0"/>
        <w:autoSpaceDN w:val="0"/>
        <w:adjustRightInd w:val="0"/>
        <w:ind w:left="1924" w:leftChars="916" w:firstLine="1620" w:firstLineChars="450"/>
        <w:jc w:val="left"/>
        <w:rPr>
          <w:rFonts w:ascii="仿宋_GB2312" w:hAnsi="宋体" w:eastAsia="仿宋_GB2312"/>
          <w:b/>
          <w:sz w:val="36"/>
          <w:szCs w:val="36"/>
          <w:u w:val="single"/>
          <w:lang w:val="zh-CN"/>
        </w:rPr>
      </w:pPr>
      <w:r>
        <w:rPr>
          <w:rFonts w:hint="eastAsia" w:ascii="仿宋_GB2312" w:eastAsia="仿宋_GB2312"/>
          <w:sz w:val="36"/>
          <w:szCs w:val="36"/>
          <w:u w:val="single"/>
        </w:rPr>
        <w:t>其他服务项目</w:t>
      </w:r>
    </w:p>
    <w:p>
      <w:pPr>
        <w:autoSpaceDE w:val="0"/>
        <w:autoSpaceDN w:val="0"/>
        <w:adjustRightInd w:val="0"/>
        <w:jc w:val="left"/>
        <w:rPr>
          <w:rFonts w:ascii="仿宋_GB2312" w:eastAsia="仿宋_GB2312"/>
          <w:color w:val="FF0000"/>
          <w:sz w:val="32"/>
          <w:szCs w:val="32"/>
          <w:lang w:val="zh-CN"/>
        </w:rPr>
      </w:pPr>
    </w:p>
    <w:p>
      <w:pPr>
        <w:autoSpaceDE w:val="0"/>
        <w:autoSpaceDN w:val="0"/>
        <w:adjustRightInd w:val="0"/>
        <w:jc w:val="left"/>
        <w:rPr>
          <w:rFonts w:ascii="仿宋_GB2312" w:eastAsia="仿宋_GB2312"/>
          <w:color w:val="000000"/>
          <w:sz w:val="32"/>
          <w:szCs w:val="32"/>
          <w:lang w:val="zh-CN"/>
        </w:rPr>
      </w:pPr>
    </w:p>
    <w:p>
      <w:pPr>
        <w:autoSpaceDE w:val="0"/>
        <w:autoSpaceDN w:val="0"/>
        <w:adjustRightInd w:val="0"/>
        <w:jc w:val="left"/>
        <w:rPr>
          <w:rFonts w:ascii="仿宋_GB2312" w:eastAsia="仿宋_GB2312"/>
          <w:color w:val="000000"/>
          <w:sz w:val="32"/>
          <w:szCs w:val="32"/>
          <w:lang w:val="zh-CN"/>
        </w:rPr>
      </w:pPr>
    </w:p>
    <w:p>
      <w:pPr>
        <w:autoSpaceDE w:val="0"/>
        <w:autoSpaceDN w:val="0"/>
        <w:adjustRightInd w:val="0"/>
        <w:jc w:val="center"/>
        <w:outlineLvl w:val="0"/>
        <w:rPr>
          <w:rFonts w:ascii="仿宋_GB2312" w:eastAsia="仿宋_GB2312"/>
          <w:color w:val="000000"/>
          <w:sz w:val="44"/>
          <w:szCs w:val="44"/>
          <w:lang w:val="zh-CN"/>
        </w:rPr>
      </w:pPr>
    </w:p>
    <w:p>
      <w:pPr>
        <w:autoSpaceDE w:val="0"/>
        <w:autoSpaceDN w:val="0"/>
        <w:adjustRightInd w:val="0"/>
        <w:jc w:val="center"/>
        <w:outlineLvl w:val="0"/>
        <w:rPr>
          <w:rFonts w:ascii="仿宋_GB2312" w:eastAsia="仿宋_GB2312"/>
          <w:color w:val="000000"/>
          <w:sz w:val="44"/>
          <w:szCs w:val="44"/>
          <w:lang w:val="zh-CN"/>
        </w:rPr>
      </w:pPr>
    </w:p>
    <w:p>
      <w:pPr>
        <w:autoSpaceDE w:val="0"/>
        <w:autoSpaceDN w:val="0"/>
        <w:adjustRightInd w:val="0"/>
        <w:jc w:val="center"/>
        <w:outlineLvl w:val="0"/>
        <w:rPr>
          <w:rFonts w:ascii="仿宋_GB2312" w:eastAsia="仿宋_GB2312"/>
          <w:color w:val="000000"/>
          <w:sz w:val="44"/>
          <w:szCs w:val="44"/>
          <w:lang w:val="zh-CN"/>
        </w:rPr>
      </w:pPr>
    </w:p>
    <w:p>
      <w:pPr>
        <w:autoSpaceDE w:val="0"/>
        <w:autoSpaceDN w:val="0"/>
        <w:adjustRightInd w:val="0"/>
        <w:outlineLvl w:val="0"/>
        <w:rPr>
          <w:rFonts w:ascii="仿宋_GB2312" w:eastAsia="仿宋_GB2312"/>
          <w:color w:val="000000"/>
          <w:sz w:val="44"/>
          <w:szCs w:val="44"/>
          <w:lang w:val="zh-CN"/>
        </w:rPr>
      </w:pPr>
    </w:p>
    <w:p>
      <w:pPr>
        <w:pStyle w:val="159"/>
        <w:ind w:firstLine="0" w:firstLineChars="0"/>
        <w:jc w:val="center"/>
        <w:rPr>
          <w:rFonts w:ascii="黑体" w:hAnsi="黑体" w:eastAsia="黑体"/>
          <w:sz w:val="28"/>
          <w:szCs w:val="28"/>
          <w:lang w:val="zh-CN"/>
        </w:rPr>
      </w:pPr>
      <w:r>
        <w:rPr>
          <w:rFonts w:hint="eastAsia" w:ascii="黑体" w:hAnsi="黑体" w:eastAsia="黑体"/>
          <w:sz w:val="28"/>
          <w:szCs w:val="28"/>
          <w:lang w:val="zh-CN"/>
        </w:rPr>
        <w:t>江苏大友招标代理咨询有限公司</w:t>
      </w:r>
    </w:p>
    <w:p>
      <w:pPr>
        <w:pStyle w:val="159"/>
        <w:ind w:firstLine="0" w:firstLineChars="0"/>
        <w:jc w:val="center"/>
        <w:rPr>
          <w:rFonts w:ascii="黑体" w:hAnsi="黑体" w:eastAsia="黑体"/>
          <w:sz w:val="28"/>
          <w:szCs w:val="28"/>
          <w:lang w:val="zh-CN"/>
        </w:rPr>
      </w:pPr>
      <w:r>
        <w:rPr>
          <w:rFonts w:hint="eastAsia" w:ascii="黑体" w:hAnsi="黑体" w:eastAsia="黑体"/>
          <w:sz w:val="28"/>
          <w:szCs w:val="28"/>
          <w:lang w:val="zh-CN"/>
        </w:rPr>
        <w:t>二〇一八年八月</w:t>
      </w:r>
    </w:p>
    <w:sdt>
      <w:sdtPr>
        <w:rPr>
          <w:rFonts w:asciiTheme="minorHAnsi" w:hAnsiTheme="minorHAnsi" w:eastAsiaTheme="minorEastAsia" w:cstheme="minorBidi"/>
          <w:b w:val="0"/>
          <w:bCs w:val="0"/>
          <w:color w:val="auto"/>
          <w:kern w:val="2"/>
          <w:sz w:val="21"/>
          <w:szCs w:val="22"/>
          <w:lang w:val="zh-CN"/>
        </w:rPr>
        <w:id w:val="-842082435"/>
        <w:docPartObj>
          <w:docPartGallery w:val="Table of Contents"/>
          <w:docPartUnique/>
        </w:docPartObj>
      </w:sdtPr>
      <w:sdtEndPr>
        <w:rPr>
          <w:rFonts w:asciiTheme="minorHAnsi" w:hAnsiTheme="minorHAnsi" w:eastAsiaTheme="minorEastAsia" w:cstheme="minorBidi"/>
          <w:b w:val="0"/>
          <w:bCs w:val="0"/>
          <w:color w:val="auto"/>
          <w:kern w:val="2"/>
          <w:sz w:val="21"/>
          <w:szCs w:val="22"/>
          <w:lang w:val="en-US"/>
        </w:rPr>
      </w:sdtEndPr>
      <w:sdtContent>
        <w:p>
          <w:pPr>
            <w:pStyle w:val="248"/>
            <w:jc w:val="center"/>
            <w:rPr>
              <w:sz w:val="36"/>
              <w:szCs w:val="36"/>
              <w:lang w:val="zh-CN"/>
            </w:rPr>
          </w:pPr>
          <w:r>
            <w:rPr>
              <w:sz w:val="36"/>
              <w:szCs w:val="36"/>
              <w:lang w:val="zh-CN"/>
            </w:rPr>
            <w:t>目</w:t>
          </w:r>
          <w:r>
            <w:rPr>
              <w:rFonts w:hint="eastAsia"/>
              <w:sz w:val="36"/>
              <w:szCs w:val="36"/>
              <w:lang w:val="zh-CN"/>
            </w:rPr>
            <w:t xml:space="preserve"> </w:t>
          </w:r>
          <w:r>
            <w:rPr>
              <w:sz w:val="36"/>
              <w:szCs w:val="36"/>
              <w:lang w:val="zh-CN"/>
            </w:rPr>
            <w:t>录</w:t>
          </w:r>
        </w:p>
        <w:p>
          <w:pPr>
            <w:rPr>
              <w:lang w:val="zh-CN"/>
            </w:rPr>
          </w:pPr>
        </w:p>
        <w:p>
          <w:pPr>
            <w:rPr>
              <w:lang w:val="zh-CN"/>
            </w:rPr>
          </w:pPr>
        </w:p>
        <w:p>
          <w:pPr>
            <w:pStyle w:val="36"/>
            <w:tabs>
              <w:tab w:val="right" w:leader="dot" w:pos="9394"/>
            </w:tabs>
            <w:spacing w:line="720" w:lineRule="auto"/>
            <w:rPr>
              <w:rFonts w:asciiTheme="minorHAnsi" w:hAnsiTheme="minorHAnsi" w:eastAsiaTheme="minorEastAsia" w:cstheme="minorBidi"/>
              <w:sz w:val="28"/>
              <w:szCs w:val="28"/>
            </w:rPr>
          </w:pPr>
          <w:r>
            <w:rPr>
              <w:sz w:val="28"/>
              <w:szCs w:val="28"/>
            </w:rPr>
            <w:fldChar w:fldCharType="begin"/>
          </w:r>
          <w:r>
            <w:rPr>
              <w:sz w:val="28"/>
              <w:szCs w:val="28"/>
            </w:rPr>
            <w:instrText xml:space="preserve"> TOC \o "1-3" \h \z \u </w:instrText>
          </w:r>
          <w:r>
            <w:rPr>
              <w:sz w:val="28"/>
              <w:szCs w:val="28"/>
            </w:rPr>
            <w:fldChar w:fldCharType="separate"/>
          </w:r>
          <w:r>
            <w:fldChar w:fldCharType="begin"/>
          </w:r>
          <w:r>
            <w:instrText xml:space="preserve"> HYPERLINK \l "_Toc475883509" </w:instrText>
          </w:r>
          <w:r>
            <w:fldChar w:fldCharType="separate"/>
          </w:r>
          <w:r>
            <w:rPr>
              <w:rStyle w:val="46"/>
              <w:rFonts w:hint="eastAsia"/>
              <w:sz w:val="28"/>
              <w:szCs w:val="28"/>
              <w:lang w:val="zh-CN"/>
            </w:rPr>
            <w:t>第一章</w:t>
          </w:r>
          <w:r>
            <w:rPr>
              <w:rStyle w:val="46"/>
              <w:sz w:val="28"/>
              <w:szCs w:val="28"/>
              <w:lang w:val="zh-CN"/>
            </w:rPr>
            <w:t xml:space="preserve"> </w:t>
          </w:r>
          <w:r>
            <w:rPr>
              <w:rStyle w:val="46"/>
              <w:rFonts w:hint="eastAsia"/>
              <w:sz w:val="28"/>
              <w:szCs w:val="28"/>
              <w:lang w:val="zh-CN"/>
            </w:rPr>
            <w:t>竞</w:t>
          </w:r>
          <w:r>
            <w:rPr>
              <w:rStyle w:val="46"/>
              <w:sz w:val="28"/>
              <w:szCs w:val="28"/>
              <w:lang w:val="zh-CN"/>
            </w:rPr>
            <w:t xml:space="preserve"> </w:t>
          </w:r>
          <w:r>
            <w:rPr>
              <w:rStyle w:val="46"/>
              <w:rFonts w:hint="eastAsia"/>
              <w:sz w:val="28"/>
              <w:szCs w:val="28"/>
              <w:lang w:val="zh-CN"/>
            </w:rPr>
            <w:t>标</w:t>
          </w:r>
          <w:r>
            <w:rPr>
              <w:rStyle w:val="46"/>
              <w:sz w:val="28"/>
              <w:szCs w:val="28"/>
              <w:lang w:val="zh-CN"/>
            </w:rPr>
            <w:t xml:space="preserve"> </w:t>
          </w:r>
          <w:r>
            <w:rPr>
              <w:rStyle w:val="46"/>
              <w:rFonts w:hint="eastAsia"/>
              <w:sz w:val="28"/>
              <w:szCs w:val="28"/>
              <w:lang w:val="zh-CN"/>
            </w:rPr>
            <w:t>邀</w:t>
          </w:r>
          <w:r>
            <w:rPr>
              <w:rStyle w:val="46"/>
              <w:sz w:val="28"/>
              <w:szCs w:val="28"/>
              <w:lang w:val="zh-CN"/>
            </w:rPr>
            <w:t xml:space="preserve"> </w:t>
          </w:r>
          <w:r>
            <w:rPr>
              <w:rStyle w:val="46"/>
              <w:rFonts w:hint="eastAsia"/>
              <w:sz w:val="28"/>
              <w:szCs w:val="28"/>
              <w:lang w:val="zh-CN"/>
            </w:rPr>
            <w:t>请</w:t>
          </w:r>
          <w:r>
            <w:rPr>
              <w:sz w:val="28"/>
              <w:szCs w:val="28"/>
            </w:rPr>
            <w:tab/>
          </w:r>
          <w:r>
            <w:rPr>
              <w:sz w:val="28"/>
              <w:szCs w:val="28"/>
            </w:rPr>
            <w:fldChar w:fldCharType="begin"/>
          </w:r>
          <w:r>
            <w:rPr>
              <w:sz w:val="28"/>
              <w:szCs w:val="28"/>
            </w:rPr>
            <w:instrText xml:space="preserve"> PAGEREF _Toc475883509 \h </w:instrText>
          </w:r>
          <w:r>
            <w:rPr>
              <w:sz w:val="28"/>
              <w:szCs w:val="28"/>
            </w:rPr>
            <w:fldChar w:fldCharType="separate"/>
          </w:r>
          <w:r>
            <w:rPr>
              <w:sz w:val="28"/>
              <w:szCs w:val="28"/>
            </w:rPr>
            <w:t>2</w:t>
          </w:r>
          <w:r>
            <w:rPr>
              <w:sz w:val="28"/>
              <w:szCs w:val="28"/>
            </w:rPr>
            <w:fldChar w:fldCharType="end"/>
          </w:r>
          <w:r>
            <w:rPr>
              <w:sz w:val="28"/>
              <w:szCs w:val="28"/>
            </w:rPr>
            <w:fldChar w:fldCharType="end"/>
          </w:r>
        </w:p>
        <w:p>
          <w:pPr>
            <w:pStyle w:val="36"/>
            <w:tabs>
              <w:tab w:val="right" w:leader="dot" w:pos="9394"/>
            </w:tabs>
            <w:spacing w:line="720" w:lineRule="auto"/>
            <w:rPr>
              <w:rFonts w:asciiTheme="minorHAnsi" w:hAnsiTheme="minorHAnsi" w:eastAsiaTheme="minorEastAsia" w:cstheme="minorBidi"/>
              <w:sz w:val="28"/>
              <w:szCs w:val="28"/>
            </w:rPr>
          </w:pPr>
          <w:r>
            <w:fldChar w:fldCharType="begin"/>
          </w:r>
          <w:r>
            <w:instrText xml:space="preserve"> HYPERLINK \l "_Toc475883510" </w:instrText>
          </w:r>
          <w:r>
            <w:fldChar w:fldCharType="separate"/>
          </w:r>
          <w:r>
            <w:rPr>
              <w:rStyle w:val="46"/>
              <w:rFonts w:hint="eastAsia"/>
              <w:sz w:val="28"/>
              <w:szCs w:val="28"/>
              <w:lang w:val="zh-CN"/>
            </w:rPr>
            <w:t>第二章</w:t>
          </w:r>
          <w:r>
            <w:rPr>
              <w:rStyle w:val="46"/>
              <w:sz w:val="28"/>
              <w:szCs w:val="28"/>
              <w:lang w:val="zh-CN"/>
            </w:rPr>
            <w:t xml:space="preserve"> </w:t>
          </w:r>
          <w:r>
            <w:rPr>
              <w:rStyle w:val="46"/>
              <w:rFonts w:hint="eastAsia"/>
              <w:sz w:val="28"/>
              <w:szCs w:val="28"/>
              <w:lang w:val="zh-CN"/>
            </w:rPr>
            <w:t>应</w:t>
          </w:r>
          <w:r>
            <w:rPr>
              <w:rStyle w:val="46"/>
              <w:sz w:val="28"/>
              <w:szCs w:val="28"/>
              <w:lang w:val="zh-CN"/>
            </w:rPr>
            <w:t xml:space="preserve"> </w:t>
          </w:r>
          <w:r>
            <w:rPr>
              <w:rStyle w:val="46"/>
              <w:rFonts w:hint="eastAsia"/>
              <w:sz w:val="28"/>
              <w:szCs w:val="28"/>
              <w:lang w:val="zh-CN"/>
            </w:rPr>
            <w:t>标</w:t>
          </w:r>
          <w:r>
            <w:rPr>
              <w:rStyle w:val="46"/>
              <w:sz w:val="28"/>
              <w:szCs w:val="28"/>
              <w:lang w:val="zh-CN"/>
            </w:rPr>
            <w:t xml:space="preserve"> </w:t>
          </w:r>
          <w:r>
            <w:rPr>
              <w:rStyle w:val="46"/>
              <w:rFonts w:hint="eastAsia"/>
              <w:sz w:val="28"/>
              <w:szCs w:val="28"/>
              <w:lang w:val="zh-CN"/>
            </w:rPr>
            <w:t>人</w:t>
          </w:r>
          <w:r>
            <w:rPr>
              <w:rStyle w:val="46"/>
              <w:sz w:val="28"/>
              <w:szCs w:val="28"/>
              <w:lang w:val="zh-CN"/>
            </w:rPr>
            <w:t xml:space="preserve"> </w:t>
          </w:r>
          <w:r>
            <w:rPr>
              <w:rStyle w:val="46"/>
              <w:rFonts w:hint="eastAsia"/>
              <w:sz w:val="28"/>
              <w:szCs w:val="28"/>
              <w:lang w:val="zh-CN"/>
            </w:rPr>
            <w:t>须</w:t>
          </w:r>
          <w:r>
            <w:rPr>
              <w:rStyle w:val="46"/>
              <w:sz w:val="28"/>
              <w:szCs w:val="28"/>
              <w:lang w:val="zh-CN"/>
            </w:rPr>
            <w:t xml:space="preserve"> </w:t>
          </w:r>
          <w:r>
            <w:rPr>
              <w:rStyle w:val="46"/>
              <w:rFonts w:hint="eastAsia"/>
              <w:sz w:val="28"/>
              <w:szCs w:val="28"/>
              <w:lang w:val="zh-CN"/>
            </w:rPr>
            <w:t>知</w:t>
          </w:r>
          <w:r>
            <w:rPr>
              <w:sz w:val="28"/>
              <w:szCs w:val="28"/>
            </w:rPr>
            <w:tab/>
          </w:r>
          <w:r>
            <w:rPr>
              <w:sz w:val="28"/>
              <w:szCs w:val="28"/>
            </w:rPr>
            <w:fldChar w:fldCharType="begin"/>
          </w:r>
          <w:r>
            <w:rPr>
              <w:sz w:val="28"/>
              <w:szCs w:val="28"/>
            </w:rPr>
            <w:instrText xml:space="preserve"> PAGEREF _Toc475883510 \h </w:instrText>
          </w:r>
          <w:r>
            <w:rPr>
              <w:sz w:val="28"/>
              <w:szCs w:val="28"/>
            </w:rPr>
            <w:fldChar w:fldCharType="separate"/>
          </w:r>
          <w:r>
            <w:rPr>
              <w:sz w:val="28"/>
              <w:szCs w:val="28"/>
            </w:rPr>
            <w:t>6</w:t>
          </w:r>
          <w:r>
            <w:rPr>
              <w:sz w:val="28"/>
              <w:szCs w:val="28"/>
            </w:rPr>
            <w:fldChar w:fldCharType="end"/>
          </w:r>
          <w:r>
            <w:rPr>
              <w:sz w:val="28"/>
              <w:szCs w:val="28"/>
            </w:rPr>
            <w:fldChar w:fldCharType="end"/>
          </w:r>
        </w:p>
        <w:p>
          <w:pPr>
            <w:pStyle w:val="36"/>
            <w:tabs>
              <w:tab w:val="right" w:leader="dot" w:pos="9394"/>
            </w:tabs>
            <w:spacing w:line="720" w:lineRule="auto"/>
            <w:rPr>
              <w:rFonts w:asciiTheme="minorHAnsi" w:hAnsiTheme="minorHAnsi" w:eastAsiaTheme="minorEastAsia" w:cstheme="minorBidi"/>
              <w:sz w:val="28"/>
              <w:szCs w:val="28"/>
            </w:rPr>
          </w:pPr>
          <w:r>
            <w:fldChar w:fldCharType="begin"/>
          </w:r>
          <w:r>
            <w:instrText xml:space="preserve"> HYPERLINK \l "_Toc475883511" </w:instrText>
          </w:r>
          <w:r>
            <w:fldChar w:fldCharType="separate"/>
          </w:r>
          <w:r>
            <w:rPr>
              <w:rStyle w:val="46"/>
              <w:rFonts w:hint="eastAsia"/>
              <w:sz w:val="28"/>
              <w:szCs w:val="28"/>
              <w:lang w:val="zh-CN"/>
            </w:rPr>
            <w:t>第三章</w:t>
          </w:r>
          <w:r>
            <w:rPr>
              <w:rStyle w:val="46"/>
              <w:sz w:val="28"/>
              <w:szCs w:val="28"/>
              <w:lang w:val="zh-CN"/>
            </w:rPr>
            <w:t xml:space="preserve"> </w:t>
          </w:r>
          <w:r>
            <w:rPr>
              <w:rStyle w:val="46"/>
              <w:rFonts w:hint="eastAsia"/>
              <w:sz w:val="28"/>
              <w:szCs w:val="28"/>
              <w:lang w:val="zh-CN"/>
            </w:rPr>
            <w:t>项</w:t>
          </w:r>
          <w:r>
            <w:rPr>
              <w:rStyle w:val="46"/>
              <w:sz w:val="28"/>
              <w:szCs w:val="28"/>
              <w:lang w:val="zh-CN"/>
            </w:rPr>
            <w:t xml:space="preserve"> </w:t>
          </w:r>
          <w:r>
            <w:rPr>
              <w:rStyle w:val="46"/>
              <w:rFonts w:hint="eastAsia"/>
              <w:sz w:val="28"/>
              <w:szCs w:val="28"/>
              <w:lang w:val="zh-CN"/>
            </w:rPr>
            <w:t>目</w:t>
          </w:r>
          <w:r>
            <w:rPr>
              <w:rStyle w:val="46"/>
              <w:sz w:val="28"/>
              <w:szCs w:val="28"/>
              <w:lang w:val="zh-CN"/>
            </w:rPr>
            <w:t xml:space="preserve"> </w:t>
          </w:r>
          <w:r>
            <w:rPr>
              <w:rStyle w:val="46"/>
              <w:rFonts w:hint="eastAsia"/>
              <w:sz w:val="28"/>
              <w:szCs w:val="28"/>
              <w:lang w:val="zh-CN"/>
            </w:rPr>
            <w:t>需</w:t>
          </w:r>
          <w:r>
            <w:rPr>
              <w:rStyle w:val="46"/>
              <w:sz w:val="28"/>
              <w:szCs w:val="28"/>
              <w:lang w:val="zh-CN"/>
            </w:rPr>
            <w:t xml:space="preserve"> </w:t>
          </w:r>
          <w:r>
            <w:rPr>
              <w:rStyle w:val="46"/>
              <w:rFonts w:hint="eastAsia"/>
              <w:sz w:val="28"/>
              <w:szCs w:val="28"/>
              <w:lang w:val="zh-CN"/>
            </w:rPr>
            <w:t>求</w:t>
          </w:r>
          <w:r>
            <w:rPr>
              <w:sz w:val="28"/>
              <w:szCs w:val="28"/>
            </w:rPr>
            <w:tab/>
          </w:r>
          <w:r>
            <w:rPr>
              <w:sz w:val="28"/>
              <w:szCs w:val="28"/>
            </w:rPr>
            <w:fldChar w:fldCharType="begin"/>
          </w:r>
          <w:r>
            <w:rPr>
              <w:sz w:val="28"/>
              <w:szCs w:val="28"/>
            </w:rPr>
            <w:instrText xml:space="preserve"> PAGEREF _Toc475883511 \h </w:instrText>
          </w:r>
          <w:r>
            <w:rPr>
              <w:sz w:val="28"/>
              <w:szCs w:val="28"/>
            </w:rPr>
            <w:fldChar w:fldCharType="separate"/>
          </w:r>
          <w:r>
            <w:rPr>
              <w:sz w:val="28"/>
              <w:szCs w:val="28"/>
            </w:rPr>
            <w:t>18</w:t>
          </w:r>
          <w:r>
            <w:rPr>
              <w:sz w:val="28"/>
              <w:szCs w:val="28"/>
            </w:rPr>
            <w:fldChar w:fldCharType="end"/>
          </w:r>
          <w:r>
            <w:rPr>
              <w:sz w:val="28"/>
              <w:szCs w:val="28"/>
            </w:rPr>
            <w:fldChar w:fldCharType="end"/>
          </w:r>
        </w:p>
        <w:p>
          <w:pPr>
            <w:pStyle w:val="36"/>
            <w:tabs>
              <w:tab w:val="right" w:leader="dot" w:pos="9394"/>
            </w:tabs>
            <w:spacing w:line="720" w:lineRule="auto"/>
            <w:rPr>
              <w:rFonts w:asciiTheme="minorHAnsi" w:hAnsiTheme="minorHAnsi" w:eastAsiaTheme="minorEastAsia" w:cstheme="minorBidi"/>
              <w:sz w:val="28"/>
              <w:szCs w:val="28"/>
            </w:rPr>
          </w:pPr>
          <w:r>
            <w:fldChar w:fldCharType="begin"/>
          </w:r>
          <w:r>
            <w:instrText xml:space="preserve"> HYPERLINK \l "_Toc475883512" </w:instrText>
          </w:r>
          <w:r>
            <w:fldChar w:fldCharType="separate"/>
          </w:r>
          <w:r>
            <w:rPr>
              <w:rStyle w:val="46"/>
              <w:rFonts w:hint="eastAsia"/>
              <w:sz w:val="28"/>
              <w:szCs w:val="28"/>
              <w:lang w:val="zh-CN"/>
            </w:rPr>
            <w:t>第四章</w:t>
          </w:r>
          <w:r>
            <w:rPr>
              <w:rStyle w:val="46"/>
              <w:sz w:val="28"/>
              <w:szCs w:val="28"/>
              <w:lang w:val="zh-CN"/>
            </w:rPr>
            <w:t xml:space="preserve"> </w:t>
          </w:r>
          <w:r>
            <w:rPr>
              <w:rStyle w:val="46"/>
              <w:rFonts w:hint="eastAsia"/>
              <w:sz w:val="28"/>
              <w:szCs w:val="28"/>
              <w:lang w:val="zh-CN"/>
            </w:rPr>
            <w:t>项目评审标准</w:t>
          </w:r>
          <w:r>
            <w:rPr>
              <w:sz w:val="28"/>
              <w:szCs w:val="28"/>
            </w:rPr>
            <w:tab/>
          </w:r>
          <w:r>
            <w:rPr>
              <w:sz w:val="28"/>
              <w:szCs w:val="28"/>
            </w:rPr>
            <w:fldChar w:fldCharType="begin"/>
          </w:r>
          <w:r>
            <w:rPr>
              <w:sz w:val="28"/>
              <w:szCs w:val="28"/>
            </w:rPr>
            <w:instrText xml:space="preserve"> PAGEREF _Toc475883512 \h </w:instrText>
          </w:r>
          <w:r>
            <w:rPr>
              <w:sz w:val="28"/>
              <w:szCs w:val="28"/>
            </w:rPr>
            <w:fldChar w:fldCharType="separate"/>
          </w:r>
          <w:r>
            <w:rPr>
              <w:sz w:val="28"/>
              <w:szCs w:val="28"/>
            </w:rPr>
            <w:t>21</w:t>
          </w:r>
          <w:r>
            <w:rPr>
              <w:sz w:val="28"/>
              <w:szCs w:val="28"/>
            </w:rPr>
            <w:fldChar w:fldCharType="end"/>
          </w:r>
          <w:r>
            <w:rPr>
              <w:sz w:val="28"/>
              <w:szCs w:val="28"/>
            </w:rPr>
            <w:fldChar w:fldCharType="end"/>
          </w:r>
        </w:p>
        <w:p>
          <w:pPr>
            <w:pStyle w:val="36"/>
            <w:tabs>
              <w:tab w:val="right" w:leader="dot" w:pos="9394"/>
            </w:tabs>
            <w:spacing w:line="720" w:lineRule="auto"/>
            <w:rPr>
              <w:rFonts w:asciiTheme="minorHAnsi" w:hAnsiTheme="minorHAnsi" w:eastAsiaTheme="minorEastAsia" w:cstheme="minorBidi"/>
              <w:sz w:val="28"/>
              <w:szCs w:val="28"/>
            </w:rPr>
          </w:pPr>
          <w:r>
            <w:fldChar w:fldCharType="begin"/>
          </w:r>
          <w:r>
            <w:instrText xml:space="preserve"> HYPERLINK \l "_Toc475883513" </w:instrText>
          </w:r>
          <w:r>
            <w:fldChar w:fldCharType="separate"/>
          </w:r>
          <w:r>
            <w:rPr>
              <w:rStyle w:val="46"/>
              <w:rFonts w:hint="eastAsia"/>
              <w:sz w:val="28"/>
              <w:szCs w:val="28"/>
              <w:lang w:val="zh-CN"/>
            </w:rPr>
            <w:t>第五章</w:t>
          </w:r>
          <w:r>
            <w:rPr>
              <w:rStyle w:val="46"/>
              <w:sz w:val="28"/>
              <w:szCs w:val="28"/>
              <w:lang w:val="zh-CN"/>
            </w:rPr>
            <w:t xml:space="preserve"> </w:t>
          </w:r>
          <w:r>
            <w:rPr>
              <w:rStyle w:val="46"/>
              <w:rFonts w:hint="eastAsia"/>
              <w:sz w:val="28"/>
              <w:szCs w:val="28"/>
              <w:lang w:val="zh-CN"/>
            </w:rPr>
            <w:t>合</w:t>
          </w:r>
          <w:r>
            <w:rPr>
              <w:rStyle w:val="46"/>
              <w:sz w:val="28"/>
              <w:szCs w:val="28"/>
              <w:lang w:val="zh-CN"/>
            </w:rPr>
            <w:t xml:space="preserve"> </w:t>
          </w:r>
          <w:r>
            <w:rPr>
              <w:rStyle w:val="46"/>
              <w:rFonts w:hint="eastAsia"/>
              <w:sz w:val="28"/>
              <w:szCs w:val="28"/>
              <w:lang w:val="zh-CN"/>
            </w:rPr>
            <w:t>同</w:t>
          </w:r>
          <w:r>
            <w:rPr>
              <w:rStyle w:val="46"/>
              <w:sz w:val="28"/>
              <w:szCs w:val="28"/>
              <w:lang w:val="zh-CN"/>
            </w:rPr>
            <w:t xml:space="preserve"> </w:t>
          </w:r>
          <w:r>
            <w:rPr>
              <w:rStyle w:val="46"/>
              <w:rFonts w:hint="eastAsia"/>
              <w:sz w:val="28"/>
              <w:szCs w:val="28"/>
              <w:lang w:val="zh-CN"/>
            </w:rPr>
            <w:t>条</w:t>
          </w:r>
          <w:r>
            <w:rPr>
              <w:rStyle w:val="46"/>
              <w:sz w:val="28"/>
              <w:szCs w:val="28"/>
              <w:lang w:val="zh-CN"/>
            </w:rPr>
            <w:t xml:space="preserve"> </w:t>
          </w:r>
          <w:r>
            <w:rPr>
              <w:rStyle w:val="46"/>
              <w:rFonts w:hint="eastAsia"/>
              <w:sz w:val="28"/>
              <w:szCs w:val="28"/>
              <w:lang w:val="zh-CN"/>
            </w:rPr>
            <w:t>款</w:t>
          </w:r>
          <w:r>
            <w:rPr>
              <w:rStyle w:val="46"/>
              <w:sz w:val="28"/>
              <w:szCs w:val="28"/>
              <w:lang w:val="zh-CN"/>
            </w:rPr>
            <w:t xml:space="preserve"> </w:t>
          </w:r>
          <w:r>
            <w:rPr>
              <w:rStyle w:val="46"/>
              <w:rFonts w:hint="eastAsia"/>
              <w:sz w:val="28"/>
              <w:szCs w:val="28"/>
              <w:lang w:val="zh-CN"/>
            </w:rPr>
            <w:t>及</w:t>
          </w:r>
          <w:r>
            <w:rPr>
              <w:rStyle w:val="46"/>
              <w:sz w:val="28"/>
              <w:szCs w:val="28"/>
              <w:lang w:val="zh-CN"/>
            </w:rPr>
            <w:t xml:space="preserve"> </w:t>
          </w:r>
          <w:r>
            <w:rPr>
              <w:rStyle w:val="46"/>
              <w:rFonts w:hint="eastAsia"/>
              <w:sz w:val="28"/>
              <w:szCs w:val="28"/>
              <w:lang w:val="zh-CN"/>
            </w:rPr>
            <w:t>格</w:t>
          </w:r>
          <w:r>
            <w:rPr>
              <w:rStyle w:val="46"/>
              <w:sz w:val="28"/>
              <w:szCs w:val="28"/>
              <w:lang w:val="zh-CN"/>
            </w:rPr>
            <w:t xml:space="preserve"> </w:t>
          </w:r>
          <w:r>
            <w:rPr>
              <w:rStyle w:val="46"/>
              <w:rFonts w:hint="eastAsia"/>
              <w:sz w:val="28"/>
              <w:szCs w:val="28"/>
              <w:lang w:val="zh-CN"/>
            </w:rPr>
            <w:t>式</w:t>
          </w:r>
          <w:r>
            <w:rPr>
              <w:sz w:val="28"/>
              <w:szCs w:val="28"/>
            </w:rPr>
            <w:tab/>
          </w:r>
          <w:r>
            <w:rPr>
              <w:sz w:val="28"/>
              <w:szCs w:val="28"/>
            </w:rPr>
            <w:fldChar w:fldCharType="begin"/>
          </w:r>
          <w:r>
            <w:rPr>
              <w:sz w:val="28"/>
              <w:szCs w:val="28"/>
            </w:rPr>
            <w:instrText xml:space="preserve"> PAGEREF _Toc475883513 \h </w:instrText>
          </w:r>
          <w:r>
            <w:rPr>
              <w:sz w:val="28"/>
              <w:szCs w:val="28"/>
            </w:rPr>
            <w:fldChar w:fldCharType="separate"/>
          </w:r>
          <w:r>
            <w:rPr>
              <w:sz w:val="28"/>
              <w:szCs w:val="28"/>
            </w:rPr>
            <w:t>23</w:t>
          </w:r>
          <w:r>
            <w:rPr>
              <w:sz w:val="28"/>
              <w:szCs w:val="28"/>
            </w:rPr>
            <w:fldChar w:fldCharType="end"/>
          </w:r>
          <w:r>
            <w:rPr>
              <w:sz w:val="28"/>
              <w:szCs w:val="28"/>
            </w:rPr>
            <w:fldChar w:fldCharType="end"/>
          </w:r>
        </w:p>
        <w:p>
          <w:pPr>
            <w:pStyle w:val="36"/>
            <w:tabs>
              <w:tab w:val="right" w:leader="dot" w:pos="9394"/>
            </w:tabs>
            <w:spacing w:line="720" w:lineRule="auto"/>
            <w:rPr>
              <w:rFonts w:asciiTheme="minorHAnsi" w:hAnsiTheme="minorHAnsi" w:eastAsiaTheme="minorEastAsia" w:cstheme="minorBidi"/>
              <w:sz w:val="28"/>
              <w:szCs w:val="28"/>
            </w:rPr>
          </w:pPr>
          <w:r>
            <w:fldChar w:fldCharType="begin"/>
          </w:r>
          <w:r>
            <w:instrText xml:space="preserve"> HYPERLINK \l "_Toc475883514" </w:instrText>
          </w:r>
          <w:r>
            <w:fldChar w:fldCharType="separate"/>
          </w:r>
          <w:r>
            <w:rPr>
              <w:rStyle w:val="46"/>
              <w:rFonts w:hint="eastAsia"/>
              <w:sz w:val="28"/>
              <w:szCs w:val="28"/>
              <w:lang w:val="zh-CN"/>
            </w:rPr>
            <w:t>第六章</w:t>
          </w:r>
          <w:r>
            <w:rPr>
              <w:rStyle w:val="46"/>
              <w:sz w:val="28"/>
              <w:szCs w:val="28"/>
              <w:lang w:val="zh-CN"/>
            </w:rPr>
            <w:t xml:space="preserve"> </w:t>
          </w:r>
          <w:r>
            <w:rPr>
              <w:rStyle w:val="46"/>
              <w:rFonts w:hint="eastAsia"/>
              <w:sz w:val="28"/>
              <w:szCs w:val="28"/>
              <w:lang w:val="zh-CN"/>
            </w:rPr>
            <w:t>应</w:t>
          </w:r>
          <w:r>
            <w:rPr>
              <w:rStyle w:val="46"/>
              <w:sz w:val="28"/>
              <w:szCs w:val="28"/>
              <w:lang w:val="zh-CN"/>
            </w:rPr>
            <w:t xml:space="preserve"> </w:t>
          </w:r>
          <w:r>
            <w:rPr>
              <w:rStyle w:val="46"/>
              <w:rFonts w:hint="eastAsia"/>
              <w:sz w:val="28"/>
              <w:szCs w:val="28"/>
              <w:lang w:val="zh-CN"/>
            </w:rPr>
            <w:t>标</w:t>
          </w:r>
          <w:r>
            <w:rPr>
              <w:rStyle w:val="46"/>
              <w:sz w:val="28"/>
              <w:szCs w:val="28"/>
              <w:lang w:val="zh-CN"/>
            </w:rPr>
            <w:t xml:space="preserve"> </w:t>
          </w:r>
          <w:r>
            <w:rPr>
              <w:rStyle w:val="46"/>
              <w:rFonts w:hint="eastAsia"/>
              <w:sz w:val="28"/>
              <w:szCs w:val="28"/>
              <w:lang w:val="zh-CN"/>
            </w:rPr>
            <w:t>文</w:t>
          </w:r>
          <w:r>
            <w:rPr>
              <w:rStyle w:val="46"/>
              <w:sz w:val="28"/>
              <w:szCs w:val="28"/>
              <w:lang w:val="zh-CN"/>
            </w:rPr>
            <w:t xml:space="preserve"> </w:t>
          </w:r>
          <w:r>
            <w:rPr>
              <w:rStyle w:val="46"/>
              <w:rFonts w:hint="eastAsia"/>
              <w:sz w:val="28"/>
              <w:szCs w:val="28"/>
              <w:lang w:val="zh-CN"/>
            </w:rPr>
            <w:t>件</w:t>
          </w:r>
          <w:r>
            <w:rPr>
              <w:rStyle w:val="46"/>
              <w:sz w:val="28"/>
              <w:szCs w:val="28"/>
              <w:lang w:val="zh-CN"/>
            </w:rPr>
            <w:t xml:space="preserve"> </w:t>
          </w:r>
          <w:r>
            <w:rPr>
              <w:rStyle w:val="46"/>
              <w:rFonts w:hint="eastAsia"/>
              <w:sz w:val="28"/>
              <w:szCs w:val="28"/>
              <w:lang w:val="zh-CN"/>
            </w:rPr>
            <w:t>格</w:t>
          </w:r>
          <w:r>
            <w:rPr>
              <w:rStyle w:val="46"/>
              <w:sz w:val="28"/>
              <w:szCs w:val="28"/>
              <w:lang w:val="zh-CN"/>
            </w:rPr>
            <w:t xml:space="preserve"> </w:t>
          </w:r>
          <w:r>
            <w:rPr>
              <w:rStyle w:val="46"/>
              <w:rFonts w:hint="eastAsia"/>
              <w:sz w:val="28"/>
              <w:szCs w:val="28"/>
              <w:lang w:val="zh-CN"/>
            </w:rPr>
            <w:t>式</w:t>
          </w:r>
          <w:r>
            <w:rPr>
              <w:sz w:val="28"/>
              <w:szCs w:val="28"/>
            </w:rPr>
            <w:tab/>
          </w:r>
          <w:r>
            <w:rPr>
              <w:sz w:val="28"/>
              <w:szCs w:val="28"/>
            </w:rPr>
            <w:fldChar w:fldCharType="begin"/>
          </w:r>
          <w:r>
            <w:rPr>
              <w:sz w:val="28"/>
              <w:szCs w:val="28"/>
            </w:rPr>
            <w:instrText xml:space="preserve"> PAGEREF _Toc475883514 \h </w:instrText>
          </w:r>
          <w:r>
            <w:rPr>
              <w:sz w:val="28"/>
              <w:szCs w:val="28"/>
            </w:rPr>
            <w:fldChar w:fldCharType="separate"/>
          </w:r>
          <w:r>
            <w:rPr>
              <w:sz w:val="28"/>
              <w:szCs w:val="28"/>
            </w:rPr>
            <w:t>28</w:t>
          </w:r>
          <w:r>
            <w:rPr>
              <w:sz w:val="28"/>
              <w:szCs w:val="28"/>
            </w:rPr>
            <w:fldChar w:fldCharType="end"/>
          </w:r>
          <w:r>
            <w:rPr>
              <w:sz w:val="28"/>
              <w:szCs w:val="28"/>
            </w:rPr>
            <w:fldChar w:fldCharType="end"/>
          </w:r>
        </w:p>
        <w:p>
          <w:pPr>
            <w:spacing w:line="720" w:lineRule="auto"/>
            <w:rPr>
              <w:sz w:val="28"/>
              <w:szCs w:val="28"/>
            </w:rPr>
          </w:pPr>
          <w:r>
            <w:rPr>
              <w:sz w:val="28"/>
              <w:szCs w:val="28"/>
            </w:rPr>
            <w:fldChar w:fldCharType="end"/>
          </w:r>
        </w:p>
      </w:sdtContent>
    </w:sdt>
    <w:p>
      <w:pPr>
        <w:tabs>
          <w:tab w:val="left" w:pos="4500"/>
        </w:tabs>
        <w:autoSpaceDE w:val="0"/>
        <w:autoSpaceDN w:val="0"/>
        <w:adjustRightInd w:val="0"/>
        <w:jc w:val="center"/>
        <w:rPr>
          <w:rFonts w:ascii="仿宋_GB2312" w:eastAsia="仿宋_GB2312"/>
          <w:color w:val="000000"/>
          <w:sz w:val="44"/>
          <w:szCs w:val="44"/>
          <w:lang w:val="zh-CN"/>
        </w:rPr>
      </w:pPr>
    </w:p>
    <w:p>
      <w:pPr>
        <w:tabs>
          <w:tab w:val="left" w:pos="4500"/>
        </w:tabs>
        <w:autoSpaceDE w:val="0"/>
        <w:autoSpaceDN w:val="0"/>
        <w:adjustRightInd w:val="0"/>
        <w:spacing w:line="480" w:lineRule="auto"/>
        <w:rPr>
          <w:rFonts w:ascii="仿宋_GB2312" w:eastAsia="仿宋_GB2312"/>
          <w:color w:val="000000"/>
          <w:sz w:val="36"/>
          <w:szCs w:val="36"/>
          <w:lang w:val="zh-CN"/>
        </w:rPr>
      </w:pPr>
    </w:p>
    <w:p>
      <w:pPr>
        <w:tabs>
          <w:tab w:val="left" w:pos="4500"/>
        </w:tabs>
        <w:autoSpaceDE w:val="0"/>
        <w:autoSpaceDN w:val="0"/>
        <w:adjustRightInd w:val="0"/>
        <w:spacing w:line="480" w:lineRule="auto"/>
        <w:rPr>
          <w:rFonts w:ascii="仿宋_GB2312" w:eastAsia="仿宋_GB2312"/>
          <w:color w:val="000000"/>
          <w:sz w:val="36"/>
          <w:szCs w:val="36"/>
          <w:lang w:val="zh-CN"/>
        </w:rPr>
      </w:pPr>
    </w:p>
    <w:p>
      <w:pPr>
        <w:tabs>
          <w:tab w:val="left" w:pos="4500"/>
        </w:tabs>
        <w:autoSpaceDE w:val="0"/>
        <w:autoSpaceDN w:val="0"/>
        <w:adjustRightInd w:val="0"/>
        <w:spacing w:line="480" w:lineRule="auto"/>
        <w:rPr>
          <w:rFonts w:ascii="仿宋_GB2312" w:eastAsia="仿宋_GB2312"/>
          <w:color w:val="000000"/>
          <w:sz w:val="36"/>
          <w:szCs w:val="36"/>
          <w:lang w:val="zh-CN"/>
        </w:rPr>
      </w:pPr>
    </w:p>
    <w:p>
      <w:pPr>
        <w:tabs>
          <w:tab w:val="left" w:pos="4500"/>
        </w:tabs>
        <w:autoSpaceDE w:val="0"/>
        <w:autoSpaceDN w:val="0"/>
        <w:adjustRightInd w:val="0"/>
        <w:spacing w:line="480" w:lineRule="auto"/>
        <w:rPr>
          <w:rFonts w:ascii="仿宋_GB2312" w:eastAsia="仿宋_GB2312"/>
          <w:color w:val="000000"/>
          <w:sz w:val="36"/>
          <w:szCs w:val="36"/>
          <w:lang w:val="zh-CN"/>
        </w:rPr>
      </w:pPr>
    </w:p>
    <w:p>
      <w:pPr>
        <w:tabs>
          <w:tab w:val="left" w:pos="4500"/>
        </w:tabs>
        <w:autoSpaceDE w:val="0"/>
        <w:autoSpaceDN w:val="0"/>
        <w:adjustRightInd w:val="0"/>
        <w:spacing w:line="480" w:lineRule="auto"/>
        <w:rPr>
          <w:rFonts w:ascii="仿宋_GB2312" w:eastAsia="仿宋_GB2312"/>
          <w:color w:val="000000"/>
          <w:sz w:val="36"/>
          <w:szCs w:val="36"/>
          <w:lang w:val="zh-CN"/>
        </w:rPr>
      </w:pPr>
    </w:p>
    <w:p>
      <w:pPr>
        <w:tabs>
          <w:tab w:val="left" w:pos="4500"/>
        </w:tabs>
        <w:autoSpaceDE w:val="0"/>
        <w:autoSpaceDN w:val="0"/>
        <w:adjustRightInd w:val="0"/>
        <w:spacing w:line="480" w:lineRule="auto"/>
        <w:rPr>
          <w:rFonts w:ascii="仿宋_GB2312" w:eastAsia="仿宋_GB2312"/>
          <w:color w:val="000000"/>
          <w:sz w:val="36"/>
          <w:szCs w:val="36"/>
          <w:lang w:val="zh-CN"/>
        </w:rPr>
      </w:pPr>
    </w:p>
    <w:p>
      <w:pPr>
        <w:tabs>
          <w:tab w:val="left" w:pos="4500"/>
        </w:tabs>
        <w:autoSpaceDE w:val="0"/>
        <w:autoSpaceDN w:val="0"/>
        <w:adjustRightInd w:val="0"/>
        <w:spacing w:line="480" w:lineRule="auto"/>
        <w:rPr>
          <w:rFonts w:ascii="仿宋_GB2312" w:eastAsia="仿宋_GB2312"/>
          <w:color w:val="000000"/>
          <w:sz w:val="36"/>
          <w:szCs w:val="36"/>
          <w:lang w:val="zh-CN"/>
        </w:rPr>
      </w:pPr>
    </w:p>
    <w:p>
      <w:pPr>
        <w:pStyle w:val="3"/>
        <w:jc w:val="center"/>
        <w:rPr>
          <w:lang w:val="zh-CN"/>
        </w:rPr>
      </w:pPr>
      <w:bookmarkStart w:id="0" w:name="_Toc475883509"/>
      <w:r>
        <w:rPr>
          <w:rFonts w:hint="eastAsia"/>
          <w:lang w:val="zh-CN"/>
        </w:rPr>
        <w:t>第一章 竞 标 邀 请</w:t>
      </w:r>
      <w:bookmarkEnd w:id="0"/>
    </w:p>
    <w:p>
      <w:pPr>
        <w:ind w:firstLine="420" w:firstLineChars="200"/>
        <w:jc w:val="left"/>
        <w:rPr>
          <w:rFonts w:ascii="仿宋_GB2312" w:hAnsi="宋体" w:eastAsia="仿宋_GB2312"/>
          <w:color w:val="000000"/>
          <w:szCs w:val="21"/>
          <w:lang w:val="zh-CN"/>
        </w:rPr>
      </w:pPr>
    </w:p>
    <w:p>
      <w:pPr>
        <w:autoSpaceDE w:val="0"/>
        <w:autoSpaceDN w:val="0"/>
        <w:adjustRightInd w:val="0"/>
        <w:ind w:firstLine="560" w:firstLineChars="200"/>
        <w:jc w:val="left"/>
        <w:rPr>
          <w:rFonts w:ascii="仿宋_GB2312" w:eastAsia="仿宋_GB2312"/>
          <w:kern w:val="0"/>
          <w:sz w:val="28"/>
          <w:szCs w:val="28"/>
          <w:highlight w:val="none"/>
          <w:shd w:val="clear" w:color="auto" w:fill="FFFFFF"/>
        </w:rPr>
      </w:pPr>
      <w:bookmarkStart w:id="24" w:name="_GoBack"/>
      <w:r>
        <w:rPr>
          <w:rFonts w:hint="eastAsia" w:ascii="仿宋_GB2312" w:eastAsia="仿宋_GB2312"/>
          <w:kern w:val="0"/>
          <w:sz w:val="28"/>
          <w:szCs w:val="28"/>
          <w:highlight w:val="none"/>
          <w:u w:val="single"/>
          <w:shd w:val="clear" w:color="auto" w:fill="FFFFFF"/>
        </w:rPr>
        <w:t>江苏大友招标代理咨询有限公司</w:t>
      </w:r>
      <w:r>
        <w:rPr>
          <w:rFonts w:hint="eastAsia" w:ascii="仿宋_GB2312" w:eastAsia="仿宋_GB2312"/>
          <w:kern w:val="0"/>
          <w:sz w:val="28"/>
          <w:szCs w:val="28"/>
          <w:highlight w:val="none"/>
          <w:shd w:val="clear" w:color="auto" w:fill="FFFFFF"/>
        </w:rPr>
        <w:t>（以下简称“代理机构”）受</w:t>
      </w:r>
      <w:r>
        <w:rPr>
          <w:rFonts w:hint="eastAsia" w:ascii="仿宋_GB2312" w:eastAsia="仿宋_GB2312" w:cs="宋体"/>
          <w:kern w:val="0"/>
          <w:sz w:val="28"/>
          <w:szCs w:val="28"/>
          <w:highlight w:val="none"/>
          <w:shd w:val="clear" w:color="auto" w:fill="FFFFFF"/>
        </w:rPr>
        <w:t>南京市玄武区民政局</w:t>
      </w:r>
      <w:r>
        <w:rPr>
          <w:rFonts w:hint="eastAsia" w:ascii="仿宋_GB2312" w:eastAsia="仿宋_GB2312"/>
          <w:kern w:val="0"/>
          <w:sz w:val="28"/>
          <w:szCs w:val="28"/>
          <w:highlight w:val="none"/>
          <w:shd w:val="clear" w:color="auto" w:fill="FFFFFF"/>
        </w:rPr>
        <w:t>（采购单位名称，以下简称“采购人”）委托，就</w:t>
      </w:r>
      <w:r>
        <w:rPr>
          <w:rFonts w:hint="eastAsia" w:ascii="仿宋_GB2312" w:eastAsia="仿宋_GB2312"/>
          <w:sz w:val="28"/>
          <w:szCs w:val="28"/>
          <w:highlight w:val="none"/>
          <w:lang w:val="zh-CN"/>
        </w:rPr>
        <w:t xml:space="preserve"> </w:t>
      </w:r>
      <w:r>
        <w:rPr>
          <w:rFonts w:hint="eastAsia" w:ascii="仿宋_GB2312" w:eastAsia="仿宋_GB2312"/>
          <w:kern w:val="0"/>
          <w:sz w:val="28"/>
          <w:szCs w:val="28"/>
          <w:highlight w:val="none"/>
          <w:u w:val="single"/>
          <w:shd w:val="clear" w:color="auto" w:fill="FFFFFF"/>
        </w:rPr>
        <w:t>2018年度南京市玄武区公益创投其他服务项目</w:t>
      </w:r>
      <w:r>
        <w:rPr>
          <w:rFonts w:hint="eastAsia" w:ascii="仿宋_GB2312" w:eastAsia="仿宋_GB2312"/>
          <w:kern w:val="0"/>
          <w:sz w:val="28"/>
          <w:szCs w:val="28"/>
          <w:highlight w:val="none"/>
          <w:shd w:val="clear" w:color="auto" w:fill="FFFFFF"/>
        </w:rPr>
        <w:t>（项目名称）进行</w:t>
      </w:r>
      <w:r>
        <w:rPr>
          <w:rFonts w:hint="eastAsia" w:ascii="仿宋_GB2312" w:eastAsia="仿宋_GB2312"/>
          <w:sz w:val="28"/>
          <w:szCs w:val="28"/>
          <w:highlight w:val="none"/>
          <w:lang w:val="zh-CN"/>
        </w:rPr>
        <w:t>采购</w:t>
      </w:r>
      <w:r>
        <w:rPr>
          <w:rFonts w:hint="eastAsia" w:ascii="仿宋_GB2312" w:eastAsia="仿宋_GB2312"/>
          <w:kern w:val="0"/>
          <w:sz w:val="28"/>
          <w:szCs w:val="28"/>
          <w:highlight w:val="none"/>
          <w:shd w:val="clear" w:color="auto" w:fill="FFFFFF"/>
        </w:rPr>
        <w:t>，兹邀请符合资格条件的应标人竞标。</w:t>
      </w:r>
    </w:p>
    <w:p>
      <w:pPr>
        <w:spacing w:line="560" w:lineRule="exact"/>
        <w:ind w:firstLine="562" w:firstLineChars="200"/>
        <w:rPr>
          <w:rFonts w:ascii="仿宋_GB2312" w:hAnsi="黑体" w:eastAsia="仿宋_GB2312" w:cs="宋体"/>
          <w:b/>
          <w:kern w:val="0"/>
          <w:sz w:val="28"/>
          <w:szCs w:val="28"/>
          <w:highlight w:val="none"/>
        </w:rPr>
      </w:pPr>
      <w:r>
        <w:rPr>
          <w:rFonts w:hint="eastAsia" w:ascii="仿宋_GB2312" w:hAnsi="黑体" w:eastAsia="仿宋_GB2312" w:cs="宋体"/>
          <w:b/>
          <w:kern w:val="0"/>
          <w:sz w:val="28"/>
          <w:szCs w:val="28"/>
          <w:highlight w:val="none"/>
        </w:rPr>
        <w:t xml:space="preserve">1、项目编号：XWMZ-2018082707 </w:t>
      </w:r>
    </w:p>
    <w:p>
      <w:pPr>
        <w:spacing w:line="560" w:lineRule="exact"/>
        <w:rPr>
          <w:rFonts w:ascii="仿宋_GB2312" w:hAnsi="黑体" w:eastAsia="仿宋_GB2312" w:cs="宋体"/>
          <w:b/>
          <w:kern w:val="0"/>
          <w:sz w:val="28"/>
          <w:szCs w:val="28"/>
          <w:highlight w:val="none"/>
        </w:rPr>
      </w:pPr>
      <w:r>
        <w:rPr>
          <w:rFonts w:hint="eastAsia" w:ascii="仿宋_GB2312" w:hAnsi="宋体" w:eastAsia="仿宋_GB2312" w:cs="宋体"/>
          <w:b/>
          <w:kern w:val="0"/>
          <w:sz w:val="28"/>
          <w:szCs w:val="28"/>
          <w:highlight w:val="none"/>
        </w:rPr>
        <w:t xml:space="preserve">       </w:t>
      </w:r>
      <w:r>
        <w:rPr>
          <w:rFonts w:hint="eastAsia" w:ascii="仿宋_GB2312" w:hAnsi="黑体" w:eastAsia="仿宋_GB2312" w:cs="宋体"/>
          <w:b/>
          <w:kern w:val="0"/>
          <w:sz w:val="28"/>
          <w:szCs w:val="28"/>
          <w:highlight w:val="none"/>
        </w:rPr>
        <w:t>项目名称：2018年度南京市玄武区公益创投其他服务项目</w:t>
      </w:r>
    </w:p>
    <w:p>
      <w:pPr>
        <w:spacing w:line="560" w:lineRule="exact"/>
        <w:ind w:firstLine="992" w:firstLineChars="353"/>
        <w:rPr>
          <w:rFonts w:ascii="仿宋_GB2312" w:hAnsi="黑体" w:eastAsia="仿宋_GB2312" w:cs="宋体"/>
          <w:b/>
          <w:kern w:val="0"/>
          <w:sz w:val="28"/>
          <w:szCs w:val="28"/>
          <w:highlight w:val="none"/>
        </w:rPr>
      </w:pPr>
      <w:r>
        <w:rPr>
          <w:rFonts w:hint="eastAsia" w:ascii="仿宋_GB2312" w:hAnsi="黑体" w:eastAsia="仿宋_GB2312" w:cs="宋体"/>
          <w:b/>
          <w:kern w:val="0"/>
          <w:sz w:val="28"/>
          <w:szCs w:val="28"/>
          <w:highlight w:val="none"/>
        </w:rPr>
        <w:t>项目预算：47.5万元</w:t>
      </w:r>
    </w:p>
    <w:p>
      <w:pPr>
        <w:spacing w:line="560" w:lineRule="exact"/>
        <w:ind w:left="567"/>
        <w:rPr>
          <w:rFonts w:ascii="仿宋_GB2312" w:hAnsi="黑体" w:eastAsia="仿宋_GB2312" w:cs="宋体"/>
          <w:b/>
          <w:kern w:val="0"/>
          <w:sz w:val="28"/>
          <w:szCs w:val="28"/>
          <w:highlight w:val="none"/>
        </w:rPr>
      </w:pPr>
      <w:r>
        <w:rPr>
          <w:rFonts w:hint="eastAsia" w:ascii="仿宋_GB2312" w:hAnsi="黑体" w:eastAsia="仿宋_GB2312" w:cs="宋体"/>
          <w:b/>
          <w:kern w:val="0"/>
          <w:sz w:val="28"/>
          <w:szCs w:val="28"/>
          <w:highlight w:val="none"/>
        </w:rPr>
        <w:t>2、项目分类：专业综合</w:t>
      </w:r>
    </w:p>
    <w:p>
      <w:pPr>
        <w:autoSpaceDE w:val="0"/>
        <w:autoSpaceDN w:val="0"/>
        <w:adjustRightInd w:val="0"/>
        <w:spacing w:line="560" w:lineRule="exact"/>
        <w:ind w:firstLine="562" w:firstLineChars="200"/>
        <w:jc w:val="left"/>
        <w:rPr>
          <w:rFonts w:ascii="仿宋_GB2312" w:hAnsi="黑体" w:eastAsia="仿宋_GB2312"/>
          <w:b/>
          <w:sz w:val="28"/>
          <w:szCs w:val="28"/>
          <w:highlight w:val="none"/>
          <w:lang w:val="zh-CN"/>
        </w:rPr>
      </w:pPr>
      <w:r>
        <w:rPr>
          <w:rFonts w:hint="eastAsia" w:ascii="仿宋_GB2312" w:hAnsi="黑体" w:eastAsia="仿宋_GB2312"/>
          <w:b/>
          <w:sz w:val="28"/>
          <w:szCs w:val="28"/>
          <w:highlight w:val="none"/>
          <w:lang w:val="zh-CN"/>
        </w:rPr>
        <w:t>3、应标单位应具备下列资格条件：</w:t>
      </w:r>
    </w:p>
    <w:p>
      <w:pPr>
        <w:widowControl/>
        <w:shd w:val="clear" w:color="auto" w:fill="FFFFFF"/>
        <w:spacing w:before="54" w:after="54" w:line="560" w:lineRule="exact"/>
        <w:ind w:firstLine="560" w:firstLineChars="200"/>
        <w:jc w:val="left"/>
        <w:rPr>
          <w:rFonts w:ascii="仿宋_GB2312" w:hAnsi="Times New Roman" w:eastAsia="仿宋_GB2312" w:cs="Times New Roman"/>
          <w:sz w:val="28"/>
          <w:szCs w:val="28"/>
          <w:highlight w:val="none"/>
        </w:rPr>
      </w:pPr>
      <w:r>
        <w:rPr>
          <w:rFonts w:hint="eastAsia" w:ascii="仿宋_GB2312" w:hAnsi="Times New Roman" w:eastAsia="仿宋_GB2312" w:cs="Times New Roman"/>
          <w:sz w:val="28"/>
          <w:szCs w:val="28"/>
          <w:highlight w:val="none"/>
        </w:rPr>
        <w:t>（1）依法登记具有独立法人资格、成立时间1年以上且上年度年检合格的社会组织，其中承接10万元以上项目的社会组织成立时间须在2年以上；</w:t>
      </w:r>
    </w:p>
    <w:p>
      <w:pPr>
        <w:widowControl/>
        <w:shd w:val="clear" w:color="auto" w:fill="FFFFFF"/>
        <w:spacing w:before="54" w:after="54" w:line="560" w:lineRule="exact"/>
        <w:ind w:firstLine="560" w:firstLineChars="200"/>
        <w:jc w:val="left"/>
        <w:rPr>
          <w:rFonts w:ascii="仿宋_GB2312" w:hAnsi="Times New Roman" w:eastAsia="仿宋_GB2312" w:cs="Times New Roman"/>
          <w:sz w:val="28"/>
          <w:szCs w:val="28"/>
          <w:highlight w:val="none"/>
        </w:rPr>
      </w:pPr>
      <w:r>
        <w:rPr>
          <w:rFonts w:hint="eastAsia" w:ascii="仿宋_GB2312" w:hAnsi="Times New Roman" w:eastAsia="仿宋_GB2312" w:cs="Times New Roman"/>
          <w:sz w:val="28"/>
          <w:szCs w:val="28"/>
          <w:highlight w:val="none"/>
        </w:rPr>
        <w:t>（2）具有健全的法人治理结构，完善的内部管理制度和民主监督制度；</w:t>
      </w:r>
    </w:p>
    <w:p>
      <w:pPr>
        <w:widowControl/>
        <w:shd w:val="clear" w:color="auto" w:fill="FFFFFF"/>
        <w:spacing w:before="54" w:after="54" w:line="560" w:lineRule="exact"/>
        <w:ind w:firstLine="560" w:firstLineChars="200"/>
        <w:jc w:val="left"/>
        <w:rPr>
          <w:rFonts w:ascii="仿宋_GB2312" w:hAnsi="Times New Roman" w:eastAsia="仿宋_GB2312" w:cs="Times New Roman"/>
          <w:sz w:val="28"/>
          <w:szCs w:val="28"/>
          <w:highlight w:val="none"/>
        </w:rPr>
      </w:pPr>
      <w:r>
        <w:rPr>
          <w:rFonts w:hint="eastAsia" w:ascii="仿宋_GB2312" w:hAnsi="Times New Roman" w:eastAsia="仿宋_GB2312" w:cs="Times New Roman"/>
          <w:sz w:val="28"/>
          <w:szCs w:val="28"/>
          <w:highlight w:val="none"/>
        </w:rPr>
        <w:t>（3）具备提供服务所必需的场所、设备和专业执行团队（提供相应证明材料）；</w:t>
      </w:r>
    </w:p>
    <w:p>
      <w:pPr>
        <w:widowControl/>
        <w:shd w:val="clear" w:color="auto" w:fill="FFFFFF"/>
        <w:spacing w:before="54" w:after="54" w:line="560" w:lineRule="exact"/>
        <w:ind w:firstLine="560" w:firstLineChars="200"/>
        <w:jc w:val="left"/>
        <w:rPr>
          <w:rFonts w:ascii="仿宋_GB2312" w:hAnsi="Times New Roman" w:eastAsia="仿宋_GB2312" w:cs="Times New Roman"/>
          <w:sz w:val="28"/>
          <w:szCs w:val="28"/>
          <w:highlight w:val="none"/>
        </w:rPr>
      </w:pPr>
      <w:r>
        <w:rPr>
          <w:rFonts w:hint="eastAsia" w:ascii="仿宋_GB2312" w:hAnsi="Times New Roman" w:eastAsia="仿宋_GB2312" w:cs="Times New Roman"/>
          <w:sz w:val="28"/>
          <w:szCs w:val="28"/>
          <w:highlight w:val="none"/>
        </w:rPr>
        <w:t>（4）有独立的银行账户（提供银行开户许可证复印件）；</w:t>
      </w:r>
    </w:p>
    <w:p>
      <w:pPr>
        <w:widowControl/>
        <w:shd w:val="clear" w:color="auto" w:fill="FFFFFF"/>
        <w:spacing w:before="54" w:after="54" w:line="560" w:lineRule="exact"/>
        <w:ind w:firstLine="560" w:firstLineChars="200"/>
        <w:jc w:val="left"/>
        <w:rPr>
          <w:rFonts w:ascii="仿宋_GB2312" w:hAnsi="Times New Roman" w:eastAsia="仿宋_GB2312" w:cs="Times New Roman"/>
          <w:sz w:val="28"/>
          <w:szCs w:val="28"/>
          <w:highlight w:val="none"/>
        </w:rPr>
      </w:pPr>
      <w:r>
        <w:rPr>
          <w:rFonts w:hint="eastAsia" w:ascii="仿宋_GB2312" w:hAnsi="Times New Roman" w:eastAsia="仿宋_GB2312" w:cs="Times New Roman"/>
          <w:sz w:val="28"/>
          <w:szCs w:val="28"/>
          <w:highlight w:val="none"/>
        </w:rPr>
        <w:t>（5）具备采购单位提出的其他专业方面资质要求（见项目要求说明）；</w:t>
      </w:r>
    </w:p>
    <w:p>
      <w:pPr>
        <w:widowControl/>
        <w:shd w:val="clear" w:color="auto" w:fill="FFFFFF"/>
        <w:spacing w:before="54" w:after="54" w:line="560" w:lineRule="exact"/>
        <w:ind w:firstLine="560" w:firstLineChars="200"/>
        <w:jc w:val="left"/>
        <w:rPr>
          <w:rFonts w:ascii="仿宋_GB2312" w:hAnsi="Times New Roman" w:eastAsia="仿宋_GB2312" w:cs="Times New Roman"/>
          <w:sz w:val="28"/>
          <w:szCs w:val="28"/>
          <w:highlight w:val="none"/>
        </w:rPr>
      </w:pPr>
      <w:r>
        <w:rPr>
          <w:rFonts w:hint="eastAsia" w:ascii="仿宋_GB2312" w:hAnsi="Times New Roman" w:eastAsia="仿宋_GB2312" w:cs="Times New Roman"/>
          <w:sz w:val="28"/>
          <w:szCs w:val="28"/>
          <w:highlight w:val="none"/>
        </w:rPr>
        <w:t>（6） 在参加竞争前三年内没有重大违法记录，社会信誉及运作状况良好；</w:t>
      </w:r>
    </w:p>
    <w:p>
      <w:pPr>
        <w:widowControl/>
        <w:shd w:val="clear" w:color="auto" w:fill="FFFFFF"/>
        <w:spacing w:before="54" w:after="54" w:line="560" w:lineRule="exact"/>
        <w:ind w:firstLine="560" w:firstLineChars="200"/>
        <w:jc w:val="left"/>
        <w:rPr>
          <w:rFonts w:ascii="仿宋_GB2312" w:hAnsi="Times New Roman" w:eastAsia="仿宋_GB2312" w:cs="Times New Roman"/>
          <w:sz w:val="28"/>
          <w:szCs w:val="28"/>
          <w:highlight w:val="none"/>
        </w:rPr>
      </w:pPr>
      <w:r>
        <w:rPr>
          <w:rFonts w:hint="eastAsia" w:ascii="仿宋_GB2312" w:hAnsi="Times New Roman" w:eastAsia="仿宋_GB2312" w:cs="Times New Roman"/>
          <w:sz w:val="28"/>
          <w:szCs w:val="28"/>
          <w:highlight w:val="none"/>
        </w:rPr>
        <w:t>（7）社会组织评估三A级以上以及有专职的社工同等条件下优先（以签订劳动合同为准）；</w:t>
      </w:r>
    </w:p>
    <w:p>
      <w:pPr>
        <w:widowControl/>
        <w:shd w:val="clear" w:color="auto" w:fill="FFFFFF"/>
        <w:spacing w:before="54" w:after="54" w:line="560" w:lineRule="exact"/>
        <w:ind w:firstLine="560" w:firstLineChars="200"/>
        <w:jc w:val="left"/>
        <w:rPr>
          <w:rFonts w:ascii="仿宋_GB2312" w:hAnsi="Times New Roman" w:eastAsia="仿宋_GB2312" w:cs="Times New Roman"/>
          <w:sz w:val="28"/>
          <w:szCs w:val="28"/>
          <w:highlight w:val="none"/>
        </w:rPr>
      </w:pPr>
      <w:r>
        <w:rPr>
          <w:rFonts w:hint="eastAsia" w:ascii="仿宋_GB2312" w:hAnsi="Times New Roman" w:eastAsia="仿宋_GB2312" w:cs="Times New Roman"/>
          <w:sz w:val="28"/>
          <w:szCs w:val="28"/>
          <w:highlight w:val="none"/>
        </w:rPr>
        <w:t>（8）法律、法规和规范性文件规定的其他条件；</w:t>
      </w:r>
    </w:p>
    <w:p>
      <w:pPr>
        <w:widowControl/>
        <w:shd w:val="clear" w:color="auto" w:fill="FFFFFF"/>
        <w:spacing w:before="54" w:after="54" w:line="560" w:lineRule="exact"/>
        <w:ind w:firstLine="560" w:firstLineChars="200"/>
        <w:jc w:val="left"/>
        <w:rPr>
          <w:rFonts w:ascii="仿宋_GB2312" w:hAnsi="Times New Roman" w:eastAsia="仿宋_GB2312" w:cs="Times New Roman"/>
          <w:sz w:val="28"/>
          <w:szCs w:val="28"/>
          <w:highlight w:val="none"/>
        </w:rPr>
      </w:pPr>
      <w:r>
        <w:rPr>
          <w:rFonts w:hint="eastAsia" w:ascii="仿宋_GB2312" w:hAnsi="Times New Roman" w:eastAsia="仿宋_GB2312" w:cs="Times New Roman"/>
          <w:sz w:val="28"/>
          <w:szCs w:val="28"/>
          <w:highlight w:val="none"/>
        </w:rPr>
        <w:t>（9）本次公益创投项目不接受联合体应标。</w:t>
      </w:r>
    </w:p>
    <w:p>
      <w:pPr>
        <w:widowControl/>
        <w:shd w:val="clear" w:color="auto" w:fill="FFFFFF"/>
        <w:spacing w:before="54" w:after="54" w:line="560" w:lineRule="exact"/>
        <w:ind w:firstLine="560" w:firstLineChars="200"/>
        <w:jc w:val="left"/>
        <w:rPr>
          <w:rFonts w:ascii="仿宋_GB2312" w:hAnsi="黑体" w:eastAsia="仿宋_GB2312" w:cs="Times New Roman"/>
          <w:sz w:val="28"/>
          <w:szCs w:val="28"/>
          <w:highlight w:val="none"/>
        </w:rPr>
      </w:pPr>
      <w:r>
        <w:rPr>
          <w:rFonts w:hint="eastAsia" w:ascii="仿宋_GB2312" w:hAnsi="Times New Roman" w:eastAsia="仿宋_GB2312" w:cs="Times New Roman"/>
          <w:sz w:val="28"/>
          <w:szCs w:val="28"/>
          <w:highlight w:val="none"/>
        </w:rPr>
        <w:t>4、</w:t>
      </w:r>
      <w:r>
        <w:rPr>
          <w:rFonts w:hint="eastAsia" w:ascii="仿宋_GB2312" w:hAnsi="黑体" w:eastAsia="仿宋_GB2312" w:cs="Times New Roman"/>
          <w:sz w:val="28"/>
          <w:szCs w:val="28"/>
          <w:highlight w:val="none"/>
        </w:rPr>
        <w:t>应标人投标项目分包数不超过1个（特殊情况除外），这里所称的项目分包是指本年度玄武区公益创投各类各批项目所包含的共计30个分包。</w:t>
      </w:r>
    </w:p>
    <w:p>
      <w:pPr>
        <w:widowControl/>
        <w:shd w:val="clear" w:color="auto" w:fill="FFFFFF"/>
        <w:spacing w:before="54" w:after="54" w:line="560" w:lineRule="exact"/>
        <w:ind w:firstLine="562" w:firstLineChars="200"/>
        <w:jc w:val="left"/>
        <w:rPr>
          <w:rFonts w:ascii="仿宋_GB2312" w:hAnsi="黑体" w:eastAsia="仿宋_GB2312" w:cs="宋体"/>
          <w:b/>
          <w:kern w:val="0"/>
          <w:sz w:val="28"/>
          <w:szCs w:val="28"/>
          <w:highlight w:val="none"/>
        </w:rPr>
      </w:pPr>
      <w:r>
        <w:rPr>
          <w:rFonts w:hint="eastAsia" w:ascii="仿宋_GB2312" w:hAnsi="黑体" w:eastAsia="仿宋_GB2312" w:cs="宋体"/>
          <w:b/>
          <w:kern w:val="0"/>
          <w:sz w:val="28"/>
          <w:szCs w:val="28"/>
          <w:highlight w:val="none"/>
        </w:rPr>
        <w:t>5、竞标项目简要说明：</w:t>
      </w:r>
    </w:p>
    <w:p>
      <w:pPr>
        <w:widowControl/>
        <w:shd w:val="clear" w:color="auto" w:fill="FFFFFF"/>
        <w:spacing w:before="54" w:after="54" w:line="560" w:lineRule="exact"/>
        <w:ind w:firstLine="386" w:firstLineChars="184"/>
        <w:jc w:val="left"/>
        <w:rPr>
          <w:rFonts w:ascii="仿宋_GB2312" w:eastAsia="仿宋_GB2312"/>
          <w:sz w:val="28"/>
          <w:szCs w:val="28"/>
          <w:highlight w:val="none"/>
        </w:rPr>
      </w:pPr>
      <w:r>
        <w:rPr>
          <w:rStyle w:val="246"/>
          <w:rFonts w:hint="eastAsia" w:ascii="宋体" w:hAnsi="宋体" w:eastAsia="仿宋_GB2312"/>
          <w:szCs w:val="21"/>
          <w:highlight w:val="none"/>
        </w:rPr>
        <w:t> </w:t>
      </w:r>
      <w:r>
        <w:rPr>
          <w:rFonts w:hint="eastAsia" w:ascii="仿宋_GB2312" w:eastAsia="仿宋_GB2312"/>
          <w:sz w:val="28"/>
          <w:szCs w:val="28"/>
          <w:highlight w:val="none"/>
        </w:rPr>
        <w:t>（1）本批次项目主要针对2018年南京市玄武区公益创投其他服务项目进行竞标。标的物为其他服务6个分包。应标人需按照项目需求和预期目标完成项目的方案设计、组织实施、接受评估等相关的服务承诺。</w:t>
      </w:r>
    </w:p>
    <w:p>
      <w:pPr>
        <w:widowControl/>
        <w:shd w:val="clear" w:color="auto" w:fill="FFFFFF"/>
        <w:spacing w:before="54" w:after="54" w:line="560" w:lineRule="exact"/>
        <w:ind w:firstLine="425" w:firstLineChars="152"/>
        <w:jc w:val="left"/>
        <w:rPr>
          <w:rFonts w:ascii="仿宋_GB2312" w:eastAsia="仿宋_GB2312"/>
          <w:sz w:val="28"/>
          <w:szCs w:val="28"/>
          <w:highlight w:val="none"/>
        </w:rPr>
      </w:pPr>
      <w:r>
        <w:rPr>
          <w:rFonts w:hint="eastAsia" w:ascii="仿宋_GB2312" w:eastAsia="仿宋_GB2312"/>
          <w:sz w:val="28"/>
          <w:szCs w:val="28"/>
          <w:highlight w:val="none"/>
        </w:rPr>
        <w:t>（2）项目分包及资助金额见下表（具体内容见应标文件第三章项目需求）</w:t>
      </w:r>
    </w:p>
    <w:tbl>
      <w:tblPr>
        <w:tblStyle w:val="50"/>
        <w:tblW w:w="8112" w:type="dxa"/>
        <w:tblInd w:w="95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092"/>
        <w:gridCol w:w="1665"/>
        <w:gridCol w:w="3600"/>
        <w:gridCol w:w="175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270" w:hRule="atLeast"/>
        </w:trPr>
        <w:tc>
          <w:tcPr>
            <w:tcW w:w="1092" w:type="dxa"/>
            <w:vAlign w:val="center"/>
          </w:tcPr>
          <w:p>
            <w:pPr>
              <w:widowControl/>
              <w:shd w:val="clear" w:color="auto" w:fill="FFFFFF"/>
              <w:spacing w:before="54" w:after="54" w:line="560" w:lineRule="exact"/>
              <w:jc w:val="center"/>
              <w:rPr>
                <w:rFonts w:ascii="仿宋_GB2312" w:eastAsia="仿宋_GB2312"/>
                <w:sz w:val="28"/>
                <w:szCs w:val="28"/>
                <w:highlight w:val="none"/>
              </w:rPr>
            </w:pPr>
            <w:r>
              <w:rPr>
                <w:rFonts w:hint="eastAsia" w:ascii="仿宋_GB2312" w:eastAsia="仿宋_GB2312"/>
                <w:sz w:val="28"/>
                <w:szCs w:val="28"/>
                <w:highlight w:val="none"/>
              </w:rPr>
              <w:t>区划</w:t>
            </w:r>
          </w:p>
        </w:tc>
        <w:tc>
          <w:tcPr>
            <w:tcW w:w="1665" w:type="dxa"/>
            <w:vAlign w:val="center"/>
          </w:tcPr>
          <w:p>
            <w:pPr>
              <w:widowControl/>
              <w:shd w:val="clear" w:color="auto" w:fill="FFFFFF"/>
              <w:spacing w:before="54" w:after="54" w:line="560" w:lineRule="exact"/>
              <w:jc w:val="center"/>
              <w:rPr>
                <w:rFonts w:ascii="仿宋_GB2312" w:eastAsia="仿宋_GB2312"/>
                <w:sz w:val="28"/>
                <w:szCs w:val="28"/>
                <w:highlight w:val="none"/>
              </w:rPr>
            </w:pPr>
            <w:r>
              <w:rPr>
                <w:rFonts w:hint="eastAsia" w:ascii="仿宋_GB2312" w:eastAsia="仿宋_GB2312"/>
                <w:sz w:val="28"/>
                <w:szCs w:val="28"/>
                <w:highlight w:val="none"/>
              </w:rPr>
              <w:t>分包号</w:t>
            </w:r>
          </w:p>
        </w:tc>
        <w:tc>
          <w:tcPr>
            <w:tcW w:w="3600" w:type="dxa"/>
            <w:vAlign w:val="center"/>
          </w:tcPr>
          <w:p>
            <w:pPr>
              <w:widowControl/>
              <w:shd w:val="clear" w:color="auto" w:fill="FFFFFF"/>
              <w:spacing w:before="54" w:after="54" w:line="560" w:lineRule="exact"/>
              <w:jc w:val="center"/>
              <w:rPr>
                <w:rFonts w:ascii="仿宋_GB2312" w:eastAsia="仿宋_GB2312"/>
                <w:sz w:val="28"/>
                <w:szCs w:val="28"/>
                <w:highlight w:val="none"/>
              </w:rPr>
            </w:pPr>
            <w:r>
              <w:rPr>
                <w:rFonts w:hint="eastAsia" w:ascii="仿宋_GB2312" w:eastAsia="仿宋_GB2312"/>
                <w:sz w:val="28"/>
                <w:szCs w:val="28"/>
                <w:highlight w:val="none"/>
              </w:rPr>
              <w:t>实施区域范围</w:t>
            </w:r>
          </w:p>
        </w:tc>
        <w:tc>
          <w:tcPr>
            <w:tcW w:w="1755" w:type="dxa"/>
            <w:vAlign w:val="center"/>
          </w:tcPr>
          <w:p>
            <w:pPr>
              <w:widowControl/>
              <w:shd w:val="clear" w:color="auto" w:fill="FFFFFF"/>
              <w:spacing w:before="54" w:after="54" w:line="560" w:lineRule="exact"/>
              <w:jc w:val="center"/>
              <w:rPr>
                <w:rFonts w:ascii="仿宋_GB2312" w:eastAsia="仿宋_GB2312"/>
                <w:sz w:val="28"/>
                <w:szCs w:val="28"/>
                <w:highlight w:val="none"/>
              </w:rPr>
            </w:pPr>
            <w:r>
              <w:rPr>
                <w:rFonts w:hint="eastAsia" w:ascii="仿宋_GB2312" w:eastAsia="仿宋_GB2312"/>
                <w:sz w:val="28"/>
                <w:szCs w:val="28"/>
                <w:highlight w:val="none"/>
              </w:rPr>
              <w:t>资助金额</w:t>
            </w:r>
          </w:p>
          <w:p>
            <w:pPr>
              <w:widowControl/>
              <w:shd w:val="clear" w:color="auto" w:fill="FFFFFF"/>
              <w:spacing w:before="54" w:after="54" w:line="560" w:lineRule="exact"/>
              <w:jc w:val="center"/>
              <w:rPr>
                <w:rFonts w:ascii="仿宋_GB2312" w:eastAsia="仿宋_GB2312"/>
                <w:sz w:val="28"/>
                <w:szCs w:val="28"/>
                <w:highlight w:val="none"/>
              </w:rPr>
            </w:pPr>
            <w:r>
              <w:rPr>
                <w:rFonts w:hint="eastAsia" w:ascii="仿宋_GB2312" w:eastAsia="仿宋_GB2312"/>
                <w:sz w:val="28"/>
                <w:szCs w:val="28"/>
                <w:highlight w:val="none"/>
              </w:rPr>
              <w:t>（万元）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79" w:hRule="atLeast"/>
        </w:trPr>
        <w:tc>
          <w:tcPr>
            <w:tcW w:w="1092" w:type="dxa"/>
            <w:vMerge w:val="restart"/>
            <w:vAlign w:val="center"/>
          </w:tcPr>
          <w:p>
            <w:pPr>
              <w:widowControl/>
              <w:shd w:val="clear" w:color="auto" w:fill="FFFFFF"/>
              <w:spacing w:before="54" w:after="54" w:line="560" w:lineRule="exact"/>
              <w:jc w:val="center"/>
              <w:rPr>
                <w:rFonts w:ascii="仿宋_GB2312" w:eastAsia="仿宋_GB2312"/>
                <w:sz w:val="28"/>
                <w:szCs w:val="28"/>
                <w:highlight w:val="none"/>
              </w:rPr>
            </w:pPr>
            <w:r>
              <w:rPr>
                <w:rFonts w:hint="eastAsia" w:ascii="仿宋_GB2312" w:eastAsia="仿宋_GB2312"/>
                <w:sz w:val="28"/>
                <w:szCs w:val="28"/>
                <w:highlight w:val="none"/>
              </w:rPr>
              <w:t>玄武区</w:t>
            </w:r>
          </w:p>
        </w:tc>
        <w:tc>
          <w:tcPr>
            <w:tcW w:w="1665" w:type="dxa"/>
            <w:vAlign w:val="center"/>
          </w:tcPr>
          <w:p>
            <w:pPr>
              <w:widowControl/>
              <w:shd w:val="clear" w:color="auto" w:fill="FFFFFF"/>
              <w:spacing w:before="54" w:after="54" w:line="560" w:lineRule="exact"/>
              <w:jc w:val="center"/>
              <w:rPr>
                <w:rFonts w:ascii="仿宋_GB2312" w:eastAsia="仿宋_GB2312"/>
                <w:sz w:val="28"/>
                <w:szCs w:val="28"/>
                <w:highlight w:val="none"/>
              </w:rPr>
            </w:pPr>
            <w:r>
              <w:rPr>
                <w:rFonts w:hint="eastAsia" w:ascii="仿宋_GB2312" w:eastAsia="仿宋_GB2312"/>
                <w:sz w:val="28"/>
                <w:szCs w:val="28"/>
                <w:highlight w:val="none"/>
              </w:rPr>
              <w:t>分包1</w:t>
            </w:r>
          </w:p>
        </w:tc>
        <w:tc>
          <w:tcPr>
            <w:tcW w:w="3600" w:type="dxa"/>
            <w:vAlign w:val="center"/>
          </w:tcPr>
          <w:p>
            <w:pPr>
              <w:widowControl/>
              <w:shd w:val="clear" w:color="auto" w:fill="FFFFFF"/>
              <w:spacing w:before="54" w:after="54" w:line="560" w:lineRule="exact"/>
              <w:jc w:val="center"/>
              <w:rPr>
                <w:rFonts w:ascii="仿宋_GB2312" w:eastAsia="仿宋_GB2312"/>
                <w:sz w:val="28"/>
                <w:szCs w:val="28"/>
                <w:highlight w:val="none"/>
              </w:rPr>
            </w:pPr>
            <w:r>
              <w:rPr>
                <w:rFonts w:hint="eastAsia" w:ascii="仿宋_GB2312" w:eastAsia="仿宋_GB2312"/>
                <w:sz w:val="28"/>
                <w:szCs w:val="28"/>
                <w:highlight w:val="none"/>
              </w:rPr>
              <w:t>玄武区内（不限定区域）</w:t>
            </w:r>
          </w:p>
        </w:tc>
        <w:tc>
          <w:tcPr>
            <w:tcW w:w="1755" w:type="dxa"/>
            <w:vAlign w:val="center"/>
          </w:tcPr>
          <w:p>
            <w:pPr>
              <w:widowControl/>
              <w:shd w:val="clear" w:color="auto" w:fill="FFFFFF"/>
              <w:spacing w:before="54" w:after="54" w:line="560" w:lineRule="exact"/>
              <w:jc w:val="center"/>
              <w:rPr>
                <w:rFonts w:ascii="仿宋_GB2312" w:eastAsia="仿宋_GB2312"/>
                <w:sz w:val="28"/>
                <w:szCs w:val="28"/>
                <w:highlight w:val="none"/>
              </w:rPr>
            </w:pPr>
            <w:r>
              <w:rPr>
                <w:rFonts w:hint="eastAsia" w:ascii="仿宋_GB2312" w:eastAsia="仿宋_GB2312"/>
                <w:sz w:val="28"/>
                <w:szCs w:val="28"/>
                <w:highlight w:val="none"/>
              </w:rPr>
              <w:t>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79" w:hRule="atLeast"/>
        </w:trPr>
        <w:tc>
          <w:tcPr>
            <w:tcW w:w="1092" w:type="dxa"/>
            <w:vMerge w:val="continue"/>
            <w:vAlign w:val="center"/>
          </w:tcPr>
          <w:p>
            <w:pPr>
              <w:widowControl/>
              <w:shd w:val="clear" w:color="auto" w:fill="FFFFFF"/>
              <w:spacing w:before="54" w:after="54" w:line="560" w:lineRule="exact"/>
              <w:ind w:firstLine="425" w:firstLineChars="152"/>
              <w:jc w:val="center"/>
              <w:rPr>
                <w:rFonts w:ascii="仿宋_GB2312" w:eastAsia="仿宋_GB2312"/>
                <w:sz w:val="28"/>
                <w:szCs w:val="28"/>
                <w:highlight w:val="none"/>
              </w:rPr>
            </w:pPr>
          </w:p>
        </w:tc>
        <w:tc>
          <w:tcPr>
            <w:tcW w:w="1665" w:type="dxa"/>
            <w:vAlign w:val="center"/>
          </w:tcPr>
          <w:p>
            <w:pPr>
              <w:widowControl/>
              <w:shd w:val="clear" w:color="auto" w:fill="FFFFFF"/>
              <w:spacing w:before="54" w:after="54" w:line="560" w:lineRule="exact"/>
              <w:jc w:val="center"/>
              <w:rPr>
                <w:rFonts w:ascii="仿宋_GB2312" w:eastAsia="仿宋_GB2312"/>
                <w:sz w:val="28"/>
                <w:szCs w:val="28"/>
                <w:highlight w:val="none"/>
              </w:rPr>
            </w:pPr>
            <w:r>
              <w:rPr>
                <w:rFonts w:hint="eastAsia" w:ascii="仿宋_GB2312" w:eastAsia="仿宋_GB2312"/>
                <w:sz w:val="28"/>
                <w:szCs w:val="28"/>
                <w:highlight w:val="none"/>
              </w:rPr>
              <w:t>分包2</w:t>
            </w:r>
          </w:p>
        </w:tc>
        <w:tc>
          <w:tcPr>
            <w:tcW w:w="3600" w:type="dxa"/>
            <w:vAlign w:val="center"/>
          </w:tcPr>
          <w:p>
            <w:pPr>
              <w:widowControl/>
              <w:shd w:val="clear" w:color="auto" w:fill="FFFFFF"/>
              <w:spacing w:before="54" w:after="54" w:line="560" w:lineRule="exact"/>
              <w:jc w:val="center"/>
              <w:rPr>
                <w:rFonts w:ascii="仿宋_GB2312" w:eastAsia="仿宋_GB2312"/>
                <w:sz w:val="28"/>
                <w:szCs w:val="28"/>
                <w:highlight w:val="none"/>
              </w:rPr>
            </w:pPr>
            <w:r>
              <w:rPr>
                <w:rFonts w:hint="eastAsia" w:ascii="仿宋_GB2312" w:eastAsia="仿宋_GB2312"/>
                <w:sz w:val="28"/>
                <w:szCs w:val="28"/>
                <w:highlight w:val="none"/>
              </w:rPr>
              <w:t>锁金村全街道</w:t>
            </w:r>
          </w:p>
        </w:tc>
        <w:tc>
          <w:tcPr>
            <w:tcW w:w="1755" w:type="dxa"/>
            <w:vAlign w:val="center"/>
          </w:tcPr>
          <w:p>
            <w:pPr>
              <w:widowControl/>
              <w:shd w:val="clear" w:color="auto" w:fill="FFFFFF"/>
              <w:spacing w:before="54" w:after="54" w:line="560" w:lineRule="exact"/>
              <w:jc w:val="center"/>
              <w:rPr>
                <w:rFonts w:ascii="仿宋_GB2312" w:eastAsia="仿宋_GB2312"/>
                <w:sz w:val="28"/>
                <w:szCs w:val="28"/>
                <w:highlight w:val="none"/>
              </w:rPr>
            </w:pPr>
            <w:r>
              <w:rPr>
                <w:rFonts w:hint="eastAsia" w:ascii="仿宋_GB2312" w:eastAsia="仿宋_GB2312"/>
                <w:sz w:val="28"/>
                <w:szCs w:val="28"/>
                <w:highlight w:val="none"/>
              </w:rPr>
              <w:t>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79" w:hRule="atLeast"/>
        </w:trPr>
        <w:tc>
          <w:tcPr>
            <w:tcW w:w="1092" w:type="dxa"/>
            <w:vMerge w:val="continue"/>
            <w:vAlign w:val="center"/>
          </w:tcPr>
          <w:p>
            <w:pPr>
              <w:widowControl/>
              <w:shd w:val="clear" w:color="auto" w:fill="FFFFFF"/>
              <w:spacing w:before="54" w:after="54" w:line="560" w:lineRule="exact"/>
              <w:ind w:firstLine="425" w:firstLineChars="152"/>
              <w:jc w:val="center"/>
              <w:rPr>
                <w:rFonts w:ascii="仿宋_GB2312" w:eastAsia="仿宋_GB2312"/>
                <w:sz w:val="28"/>
                <w:szCs w:val="28"/>
                <w:highlight w:val="none"/>
              </w:rPr>
            </w:pPr>
          </w:p>
        </w:tc>
        <w:tc>
          <w:tcPr>
            <w:tcW w:w="1665" w:type="dxa"/>
            <w:vAlign w:val="center"/>
          </w:tcPr>
          <w:p>
            <w:pPr>
              <w:widowControl/>
              <w:shd w:val="clear" w:color="auto" w:fill="FFFFFF"/>
              <w:spacing w:before="54" w:after="54" w:line="560" w:lineRule="exact"/>
              <w:jc w:val="center"/>
              <w:rPr>
                <w:rFonts w:ascii="仿宋_GB2312" w:eastAsia="仿宋_GB2312"/>
                <w:sz w:val="28"/>
                <w:szCs w:val="28"/>
                <w:highlight w:val="none"/>
              </w:rPr>
            </w:pPr>
            <w:r>
              <w:rPr>
                <w:rFonts w:hint="eastAsia" w:ascii="仿宋_GB2312" w:eastAsia="仿宋_GB2312"/>
                <w:sz w:val="28"/>
                <w:szCs w:val="28"/>
                <w:highlight w:val="none"/>
              </w:rPr>
              <w:t>分包3</w:t>
            </w:r>
          </w:p>
        </w:tc>
        <w:tc>
          <w:tcPr>
            <w:tcW w:w="3600" w:type="dxa"/>
            <w:vAlign w:val="center"/>
          </w:tcPr>
          <w:p>
            <w:pPr>
              <w:widowControl/>
              <w:shd w:val="clear" w:color="auto" w:fill="FFFFFF"/>
              <w:spacing w:before="54" w:after="54" w:line="560" w:lineRule="exact"/>
              <w:jc w:val="center"/>
              <w:rPr>
                <w:rFonts w:ascii="仿宋_GB2312" w:eastAsia="仿宋_GB2312"/>
                <w:sz w:val="28"/>
                <w:szCs w:val="28"/>
                <w:highlight w:val="none"/>
              </w:rPr>
            </w:pPr>
            <w:r>
              <w:rPr>
                <w:rFonts w:hint="eastAsia" w:ascii="仿宋_GB2312" w:eastAsia="仿宋_GB2312"/>
                <w:sz w:val="28"/>
                <w:szCs w:val="28"/>
                <w:highlight w:val="none"/>
              </w:rPr>
              <w:t>玄武区（不限定区域）</w:t>
            </w:r>
          </w:p>
        </w:tc>
        <w:tc>
          <w:tcPr>
            <w:tcW w:w="1755" w:type="dxa"/>
            <w:vAlign w:val="center"/>
          </w:tcPr>
          <w:p>
            <w:pPr>
              <w:widowControl/>
              <w:shd w:val="clear" w:color="auto" w:fill="FFFFFF"/>
              <w:spacing w:before="54" w:after="54" w:line="560" w:lineRule="exact"/>
              <w:jc w:val="center"/>
              <w:rPr>
                <w:rFonts w:ascii="仿宋_GB2312" w:eastAsia="仿宋_GB2312"/>
                <w:sz w:val="28"/>
                <w:szCs w:val="28"/>
                <w:highlight w:val="none"/>
              </w:rPr>
            </w:pPr>
            <w:r>
              <w:rPr>
                <w:rFonts w:hint="eastAsia" w:ascii="仿宋_GB2312" w:eastAsia="仿宋_GB2312"/>
                <w:sz w:val="28"/>
                <w:szCs w:val="28"/>
                <w:highlight w:val="none"/>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96" w:hRule="atLeast"/>
        </w:trPr>
        <w:tc>
          <w:tcPr>
            <w:tcW w:w="1092" w:type="dxa"/>
            <w:vMerge w:val="continue"/>
            <w:vAlign w:val="center"/>
          </w:tcPr>
          <w:p>
            <w:pPr>
              <w:widowControl/>
              <w:shd w:val="clear" w:color="auto" w:fill="FFFFFF"/>
              <w:spacing w:before="54" w:after="54" w:line="560" w:lineRule="exact"/>
              <w:ind w:firstLine="425" w:firstLineChars="152"/>
              <w:jc w:val="center"/>
              <w:rPr>
                <w:rFonts w:ascii="仿宋_GB2312" w:eastAsia="仿宋_GB2312"/>
                <w:sz w:val="28"/>
                <w:szCs w:val="28"/>
                <w:highlight w:val="none"/>
              </w:rPr>
            </w:pPr>
          </w:p>
        </w:tc>
        <w:tc>
          <w:tcPr>
            <w:tcW w:w="1665" w:type="dxa"/>
            <w:vAlign w:val="center"/>
          </w:tcPr>
          <w:p>
            <w:pPr>
              <w:widowControl/>
              <w:shd w:val="clear" w:color="auto" w:fill="FFFFFF"/>
              <w:spacing w:before="54" w:after="54" w:line="560" w:lineRule="exact"/>
              <w:jc w:val="center"/>
              <w:rPr>
                <w:rFonts w:ascii="仿宋_GB2312" w:eastAsia="仿宋_GB2312"/>
                <w:sz w:val="28"/>
                <w:szCs w:val="28"/>
                <w:highlight w:val="none"/>
              </w:rPr>
            </w:pPr>
            <w:r>
              <w:rPr>
                <w:rFonts w:hint="eastAsia" w:ascii="仿宋_GB2312" w:eastAsia="仿宋_GB2312"/>
                <w:sz w:val="28"/>
                <w:szCs w:val="28"/>
                <w:highlight w:val="none"/>
              </w:rPr>
              <w:t>分包4</w:t>
            </w:r>
          </w:p>
        </w:tc>
        <w:tc>
          <w:tcPr>
            <w:tcW w:w="3600" w:type="dxa"/>
            <w:vAlign w:val="center"/>
          </w:tcPr>
          <w:p>
            <w:pPr>
              <w:pStyle w:val="2"/>
              <w:jc w:val="center"/>
              <w:rPr>
                <w:highlight w:val="none"/>
              </w:rPr>
            </w:pPr>
            <w:r>
              <w:rPr>
                <w:rFonts w:hint="eastAsia" w:ascii="仿宋_GB2312" w:eastAsia="仿宋_GB2312" w:hAnsiTheme="minorHAnsi" w:cstheme="minorBidi"/>
                <w:b w:val="0"/>
                <w:bCs w:val="0"/>
                <w:kern w:val="2"/>
                <w:sz w:val="28"/>
                <w:szCs w:val="28"/>
                <w:highlight w:val="none"/>
              </w:rPr>
              <w:t>玄武区（不限定区域）</w:t>
            </w:r>
          </w:p>
        </w:tc>
        <w:tc>
          <w:tcPr>
            <w:tcW w:w="1755" w:type="dxa"/>
            <w:vAlign w:val="center"/>
          </w:tcPr>
          <w:p>
            <w:pPr>
              <w:widowControl/>
              <w:shd w:val="clear" w:color="auto" w:fill="FFFFFF"/>
              <w:spacing w:before="54" w:after="54" w:line="560" w:lineRule="exact"/>
              <w:jc w:val="center"/>
              <w:rPr>
                <w:rFonts w:ascii="仿宋_GB2312" w:eastAsia="仿宋_GB2312"/>
                <w:sz w:val="28"/>
                <w:szCs w:val="28"/>
                <w:highlight w:val="none"/>
              </w:rPr>
            </w:pPr>
            <w:r>
              <w:rPr>
                <w:rFonts w:hint="eastAsia" w:ascii="仿宋_GB2312" w:eastAsia="仿宋_GB2312"/>
                <w:sz w:val="28"/>
                <w:szCs w:val="28"/>
                <w:highlight w:val="none"/>
              </w:rPr>
              <w:t>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79" w:hRule="atLeast"/>
        </w:trPr>
        <w:tc>
          <w:tcPr>
            <w:tcW w:w="1092" w:type="dxa"/>
            <w:vMerge w:val="continue"/>
            <w:vAlign w:val="center"/>
          </w:tcPr>
          <w:p>
            <w:pPr>
              <w:widowControl/>
              <w:shd w:val="clear" w:color="auto" w:fill="FFFFFF"/>
              <w:spacing w:before="54" w:after="54" w:line="560" w:lineRule="exact"/>
              <w:ind w:firstLine="425" w:firstLineChars="152"/>
              <w:jc w:val="center"/>
              <w:rPr>
                <w:rFonts w:ascii="仿宋_GB2312" w:eastAsia="仿宋_GB2312"/>
                <w:sz w:val="28"/>
                <w:szCs w:val="28"/>
                <w:highlight w:val="none"/>
              </w:rPr>
            </w:pPr>
          </w:p>
        </w:tc>
        <w:tc>
          <w:tcPr>
            <w:tcW w:w="1665" w:type="dxa"/>
            <w:vAlign w:val="center"/>
          </w:tcPr>
          <w:p>
            <w:pPr>
              <w:widowControl/>
              <w:shd w:val="clear" w:color="auto" w:fill="FFFFFF"/>
              <w:spacing w:before="54" w:after="54" w:line="560" w:lineRule="exact"/>
              <w:jc w:val="center"/>
              <w:rPr>
                <w:rFonts w:ascii="仿宋_GB2312" w:eastAsia="仿宋_GB2312"/>
                <w:sz w:val="28"/>
                <w:szCs w:val="28"/>
                <w:highlight w:val="none"/>
              </w:rPr>
            </w:pPr>
            <w:r>
              <w:rPr>
                <w:rFonts w:hint="eastAsia" w:ascii="仿宋_GB2312" w:eastAsia="仿宋_GB2312"/>
                <w:sz w:val="28"/>
                <w:szCs w:val="28"/>
                <w:highlight w:val="none"/>
              </w:rPr>
              <w:t>分包5</w:t>
            </w:r>
          </w:p>
        </w:tc>
        <w:tc>
          <w:tcPr>
            <w:tcW w:w="3600" w:type="dxa"/>
            <w:vAlign w:val="center"/>
          </w:tcPr>
          <w:p>
            <w:pPr>
              <w:widowControl/>
              <w:shd w:val="clear" w:color="auto" w:fill="FFFFFF"/>
              <w:spacing w:before="54" w:after="54" w:line="560" w:lineRule="exact"/>
              <w:jc w:val="center"/>
              <w:rPr>
                <w:rFonts w:ascii="仿宋_GB2312" w:eastAsia="仿宋_GB2312"/>
                <w:sz w:val="28"/>
                <w:szCs w:val="28"/>
                <w:highlight w:val="none"/>
              </w:rPr>
            </w:pPr>
            <w:r>
              <w:rPr>
                <w:rFonts w:hint="eastAsia" w:ascii="仿宋_GB2312" w:eastAsia="仿宋_GB2312"/>
                <w:sz w:val="28"/>
                <w:szCs w:val="28"/>
                <w:highlight w:val="none"/>
              </w:rPr>
              <w:t>玄武区内（不限定区域）</w:t>
            </w:r>
          </w:p>
        </w:tc>
        <w:tc>
          <w:tcPr>
            <w:tcW w:w="1755" w:type="dxa"/>
            <w:vAlign w:val="center"/>
          </w:tcPr>
          <w:p>
            <w:pPr>
              <w:widowControl/>
              <w:shd w:val="clear" w:color="auto" w:fill="FFFFFF"/>
              <w:spacing w:before="54" w:after="54" w:line="560" w:lineRule="exact"/>
              <w:jc w:val="center"/>
              <w:rPr>
                <w:rFonts w:ascii="仿宋_GB2312" w:eastAsia="仿宋_GB2312"/>
                <w:sz w:val="28"/>
                <w:szCs w:val="28"/>
                <w:highlight w:val="none"/>
              </w:rPr>
            </w:pPr>
            <w:r>
              <w:rPr>
                <w:rFonts w:hint="eastAsia" w:ascii="仿宋_GB2312" w:eastAsia="仿宋_GB2312"/>
                <w:sz w:val="28"/>
                <w:szCs w:val="28"/>
                <w:highlight w:val="none"/>
              </w:rPr>
              <w:t>9.5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79" w:hRule="atLeast"/>
        </w:trPr>
        <w:tc>
          <w:tcPr>
            <w:tcW w:w="1092" w:type="dxa"/>
            <w:vMerge w:val="continue"/>
            <w:vAlign w:val="center"/>
          </w:tcPr>
          <w:p>
            <w:pPr>
              <w:widowControl/>
              <w:shd w:val="clear" w:color="auto" w:fill="FFFFFF"/>
              <w:spacing w:before="54" w:after="54" w:line="560" w:lineRule="exact"/>
              <w:ind w:firstLine="425" w:firstLineChars="152"/>
              <w:jc w:val="center"/>
              <w:rPr>
                <w:rFonts w:ascii="仿宋_GB2312" w:eastAsia="仿宋_GB2312"/>
                <w:sz w:val="28"/>
                <w:szCs w:val="28"/>
                <w:highlight w:val="none"/>
              </w:rPr>
            </w:pPr>
          </w:p>
        </w:tc>
        <w:tc>
          <w:tcPr>
            <w:tcW w:w="1665" w:type="dxa"/>
            <w:vAlign w:val="center"/>
          </w:tcPr>
          <w:p>
            <w:pPr>
              <w:widowControl/>
              <w:shd w:val="clear" w:color="auto" w:fill="FFFFFF"/>
              <w:spacing w:before="54" w:after="54" w:line="560" w:lineRule="exact"/>
              <w:jc w:val="center"/>
              <w:rPr>
                <w:rFonts w:ascii="仿宋_GB2312" w:eastAsia="仿宋_GB2312"/>
                <w:sz w:val="28"/>
                <w:szCs w:val="28"/>
                <w:highlight w:val="none"/>
              </w:rPr>
            </w:pPr>
            <w:r>
              <w:rPr>
                <w:rFonts w:hint="eastAsia" w:ascii="仿宋_GB2312" w:eastAsia="仿宋_GB2312"/>
                <w:sz w:val="28"/>
                <w:szCs w:val="28"/>
                <w:highlight w:val="none"/>
              </w:rPr>
              <w:t>分包6</w:t>
            </w:r>
          </w:p>
        </w:tc>
        <w:tc>
          <w:tcPr>
            <w:tcW w:w="3600" w:type="dxa"/>
            <w:vAlign w:val="center"/>
          </w:tcPr>
          <w:p>
            <w:pPr>
              <w:widowControl/>
              <w:shd w:val="clear" w:color="auto" w:fill="FFFFFF"/>
              <w:spacing w:before="54" w:after="54" w:line="560" w:lineRule="exact"/>
              <w:jc w:val="center"/>
              <w:rPr>
                <w:rFonts w:ascii="仿宋_GB2312" w:eastAsia="仿宋_GB2312"/>
                <w:sz w:val="28"/>
                <w:szCs w:val="28"/>
                <w:highlight w:val="none"/>
              </w:rPr>
            </w:pPr>
            <w:r>
              <w:rPr>
                <w:rFonts w:hint="eastAsia" w:ascii="仿宋_GB2312" w:eastAsia="仿宋_GB2312"/>
                <w:sz w:val="28"/>
                <w:szCs w:val="28"/>
                <w:highlight w:val="none"/>
              </w:rPr>
              <w:t>玄武区（不限定区域）</w:t>
            </w:r>
          </w:p>
        </w:tc>
        <w:tc>
          <w:tcPr>
            <w:tcW w:w="1755" w:type="dxa"/>
            <w:vAlign w:val="center"/>
          </w:tcPr>
          <w:p>
            <w:pPr>
              <w:widowControl/>
              <w:shd w:val="clear" w:color="auto" w:fill="FFFFFF"/>
              <w:spacing w:before="54" w:after="54" w:line="560" w:lineRule="exact"/>
              <w:jc w:val="center"/>
              <w:rPr>
                <w:rFonts w:ascii="仿宋_GB2312" w:eastAsia="仿宋_GB2312"/>
                <w:sz w:val="28"/>
                <w:szCs w:val="28"/>
                <w:highlight w:val="none"/>
              </w:rPr>
            </w:pPr>
            <w:r>
              <w:rPr>
                <w:rFonts w:hint="eastAsia" w:ascii="仿宋_GB2312" w:eastAsia="仿宋_GB2312"/>
                <w:sz w:val="28"/>
                <w:szCs w:val="28"/>
                <w:highlight w:val="none"/>
              </w:rPr>
              <w:t>8</w:t>
            </w:r>
          </w:p>
        </w:tc>
      </w:tr>
    </w:tbl>
    <w:p>
      <w:pPr>
        <w:autoSpaceDE w:val="0"/>
        <w:autoSpaceDN w:val="0"/>
        <w:adjustRightInd w:val="0"/>
        <w:spacing w:line="560" w:lineRule="exact"/>
        <w:ind w:firstLine="425" w:firstLineChars="152"/>
        <w:rPr>
          <w:rFonts w:ascii="仿宋_GB2312" w:eastAsia="仿宋_GB2312"/>
          <w:sz w:val="28"/>
          <w:szCs w:val="28"/>
          <w:highlight w:val="none"/>
        </w:rPr>
      </w:pPr>
      <w:r>
        <w:rPr>
          <w:rFonts w:hint="eastAsia" w:ascii="仿宋_GB2312" w:eastAsia="仿宋_GB2312"/>
          <w:sz w:val="28"/>
          <w:szCs w:val="28"/>
          <w:highlight w:val="none"/>
        </w:rPr>
        <w:t>（3）项目设计须以个案服务为主，实施过程中不得有商业营销行为。</w:t>
      </w:r>
    </w:p>
    <w:p>
      <w:pPr>
        <w:autoSpaceDE w:val="0"/>
        <w:autoSpaceDN w:val="0"/>
        <w:adjustRightInd w:val="0"/>
        <w:spacing w:line="560" w:lineRule="exact"/>
        <w:ind w:firstLine="425" w:firstLineChars="152"/>
        <w:rPr>
          <w:rFonts w:ascii="仿宋_GB2312" w:eastAsia="仿宋_GB2312"/>
          <w:sz w:val="28"/>
          <w:szCs w:val="28"/>
          <w:highlight w:val="none"/>
        </w:rPr>
      </w:pPr>
      <w:r>
        <w:rPr>
          <w:rFonts w:hint="eastAsia" w:ascii="仿宋_GB2312" w:eastAsia="仿宋_GB2312"/>
          <w:sz w:val="28"/>
          <w:szCs w:val="28"/>
          <w:highlight w:val="none"/>
        </w:rPr>
        <w:t>（4）应标项目服务内容必须明确在本社会组织注册登记的业务范围内，杜绝超范围经营服务现象。如有特殊情况，需经业务指导部门书面同意。（提供业务范围或业务指导部门的书面同意证明）</w:t>
      </w:r>
    </w:p>
    <w:p>
      <w:pPr>
        <w:autoSpaceDE w:val="0"/>
        <w:autoSpaceDN w:val="0"/>
        <w:adjustRightInd w:val="0"/>
        <w:spacing w:line="560" w:lineRule="exact"/>
        <w:ind w:firstLine="425" w:firstLineChars="152"/>
        <w:rPr>
          <w:rFonts w:ascii="仿宋_GB2312" w:eastAsia="仿宋_GB2312"/>
          <w:sz w:val="28"/>
          <w:szCs w:val="28"/>
          <w:highlight w:val="none"/>
        </w:rPr>
      </w:pPr>
      <w:r>
        <w:rPr>
          <w:rFonts w:hint="eastAsia" w:ascii="仿宋_GB2312" w:eastAsia="仿宋_GB2312"/>
          <w:sz w:val="28"/>
          <w:szCs w:val="28"/>
          <w:highlight w:val="none"/>
        </w:rPr>
        <w:t>（5）原则上当年度参加省、市公益创投等政府购买服务项目并中标的社会组织，不得在同一地域，针对同一类人群，以相同类别的项目参加此次竞标。</w:t>
      </w:r>
    </w:p>
    <w:p>
      <w:pPr>
        <w:autoSpaceDE w:val="0"/>
        <w:autoSpaceDN w:val="0"/>
        <w:adjustRightInd w:val="0"/>
        <w:spacing w:line="560" w:lineRule="exact"/>
        <w:ind w:firstLine="425" w:firstLineChars="152"/>
        <w:rPr>
          <w:rFonts w:ascii="仿宋_GB2312" w:eastAsia="仿宋_GB2312"/>
          <w:sz w:val="28"/>
          <w:szCs w:val="28"/>
          <w:highlight w:val="none"/>
        </w:rPr>
      </w:pPr>
      <w:r>
        <w:rPr>
          <w:rFonts w:hint="eastAsia" w:ascii="仿宋_GB2312" w:eastAsia="仿宋_GB2312"/>
          <w:sz w:val="28"/>
          <w:szCs w:val="28"/>
          <w:highlight w:val="none"/>
        </w:rPr>
        <w:t>（6）项目成交方须接受采购方或采购方委托第三方机构组织开展的绩效评估。项目成交方须如实记录项目进展情况并保存该项目执行过程中产生的所有台账资料（如工作计划方案、服务工作档案、活动记录、发票等）。</w:t>
      </w:r>
    </w:p>
    <w:p>
      <w:pPr>
        <w:autoSpaceDE w:val="0"/>
        <w:autoSpaceDN w:val="0"/>
        <w:adjustRightInd w:val="0"/>
        <w:spacing w:line="560" w:lineRule="exact"/>
        <w:ind w:firstLine="425" w:firstLineChars="152"/>
        <w:rPr>
          <w:rFonts w:ascii="仿宋_GB2312" w:eastAsia="仿宋_GB2312"/>
          <w:sz w:val="28"/>
          <w:szCs w:val="28"/>
          <w:highlight w:val="none"/>
        </w:rPr>
      </w:pPr>
      <w:r>
        <w:rPr>
          <w:rFonts w:hint="eastAsia" w:ascii="仿宋_GB2312" w:eastAsia="仿宋_GB2312"/>
          <w:sz w:val="28"/>
          <w:szCs w:val="28"/>
          <w:highlight w:val="none"/>
        </w:rPr>
        <w:t>（7）项目服务满意率在85%以上，满意率测评由成交方自行组织并存档，采购方或采购方委托的第三方机构将进行抽查。</w:t>
      </w:r>
    </w:p>
    <w:p>
      <w:pPr>
        <w:autoSpaceDE w:val="0"/>
        <w:autoSpaceDN w:val="0"/>
        <w:adjustRightInd w:val="0"/>
        <w:spacing w:line="560" w:lineRule="exact"/>
        <w:ind w:firstLine="425" w:firstLineChars="152"/>
        <w:rPr>
          <w:rFonts w:ascii="仿宋_GB2312" w:eastAsia="仿宋_GB2312"/>
          <w:sz w:val="28"/>
          <w:szCs w:val="28"/>
          <w:highlight w:val="none"/>
        </w:rPr>
      </w:pPr>
      <w:r>
        <w:rPr>
          <w:rFonts w:hint="eastAsia" w:ascii="仿宋_GB2312" w:eastAsia="仿宋_GB2312"/>
          <w:sz w:val="28"/>
          <w:szCs w:val="28"/>
          <w:highlight w:val="none"/>
        </w:rPr>
        <w:t>（8）不得以相同项目重复套取财政性资金。</w:t>
      </w:r>
    </w:p>
    <w:p>
      <w:pPr>
        <w:autoSpaceDE w:val="0"/>
        <w:autoSpaceDN w:val="0"/>
        <w:adjustRightInd w:val="0"/>
        <w:spacing w:line="560" w:lineRule="exact"/>
        <w:ind w:firstLine="562" w:firstLineChars="200"/>
        <w:rPr>
          <w:rFonts w:ascii="仿宋_GB2312" w:hAnsi="宋体" w:eastAsia="仿宋_GB2312"/>
          <w:b/>
          <w:sz w:val="28"/>
          <w:szCs w:val="28"/>
          <w:highlight w:val="none"/>
        </w:rPr>
      </w:pPr>
      <w:r>
        <w:rPr>
          <w:rFonts w:hint="eastAsia" w:ascii="仿宋_GB2312" w:hAnsi="宋体" w:eastAsia="仿宋_GB2312"/>
          <w:b/>
          <w:sz w:val="28"/>
          <w:szCs w:val="28"/>
          <w:highlight w:val="none"/>
          <w:lang w:val="zh-CN"/>
        </w:rPr>
        <w:t>6、</w:t>
      </w:r>
      <w:r>
        <w:rPr>
          <w:rFonts w:hint="eastAsia" w:ascii="仿宋_GB2312" w:hAnsi="宋体" w:eastAsia="仿宋_GB2312"/>
          <w:b/>
          <w:sz w:val="28"/>
          <w:szCs w:val="28"/>
          <w:highlight w:val="none"/>
        </w:rPr>
        <w:t>本次应标免交保证金。采购文件可在江苏大友招标代理咨询有限公司（www.jsdayou.cn）网站自行下载。</w:t>
      </w:r>
    </w:p>
    <w:p>
      <w:pPr>
        <w:spacing w:line="560" w:lineRule="exact"/>
        <w:ind w:firstLine="562" w:firstLineChars="200"/>
        <w:rPr>
          <w:rFonts w:ascii="仿宋_GB2312" w:hAnsi="仿宋" w:eastAsia="仿宋_GB2312"/>
          <w:b/>
          <w:sz w:val="28"/>
          <w:szCs w:val="28"/>
          <w:highlight w:val="none"/>
        </w:rPr>
      </w:pPr>
      <w:r>
        <w:rPr>
          <w:rFonts w:hint="eastAsia" w:ascii="仿宋_GB2312" w:hAnsi="仿宋" w:eastAsia="仿宋_GB2312" w:cs="宋体"/>
          <w:b/>
          <w:kern w:val="0"/>
          <w:sz w:val="28"/>
          <w:szCs w:val="28"/>
          <w:highlight w:val="none"/>
        </w:rPr>
        <w:t>7、实施周期：1年</w:t>
      </w:r>
      <w:r>
        <w:rPr>
          <w:rFonts w:hint="eastAsia" w:ascii="仿宋_GB2312" w:hAnsi="仿宋" w:eastAsia="仿宋_GB2312"/>
          <w:b/>
          <w:sz w:val="28"/>
          <w:szCs w:val="28"/>
          <w:highlight w:val="none"/>
        </w:rPr>
        <w:t xml:space="preserve"> </w:t>
      </w:r>
    </w:p>
    <w:p>
      <w:pPr>
        <w:pStyle w:val="39"/>
        <w:spacing w:before="0" w:beforeAutospacing="0" w:after="0" w:afterAutospacing="0" w:line="560" w:lineRule="exact"/>
        <w:ind w:firstLine="562" w:firstLineChars="200"/>
        <w:rPr>
          <w:rFonts w:ascii="仿宋_GB2312" w:hAnsi="仿宋" w:eastAsia="仿宋_GB2312"/>
          <w:sz w:val="28"/>
          <w:szCs w:val="28"/>
          <w:highlight w:val="none"/>
        </w:rPr>
      </w:pPr>
      <w:r>
        <w:rPr>
          <w:rFonts w:hint="eastAsia" w:ascii="仿宋_GB2312" w:hAnsi="仿宋" w:eastAsia="仿宋_GB2312"/>
          <w:b/>
          <w:sz w:val="28"/>
          <w:szCs w:val="28"/>
          <w:highlight w:val="none"/>
        </w:rPr>
        <w:t>8、应标文件份数</w:t>
      </w:r>
      <w:r>
        <w:rPr>
          <w:rFonts w:hint="eastAsia" w:ascii="仿宋_GB2312" w:hAnsi="仿宋" w:eastAsia="仿宋_GB2312"/>
          <w:sz w:val="28"/>
          <w:szCs w:val="28"/>
          <w:highlight w:val="none"/>
        </w:rPr>
        <w:t>：一式叁份（一份正本、贰份副本），每份应标文件须清楚标明“正本”或“副本”。</w:t>
      </w:r>
    </w:p>
    <w:p>
      <w:pPr>
        <w:pStyle w:val="39"/>
        <w:spacing w:before="0" w:beforeAutospacing="0" w:after="0" w:afterAutospacing="0" w:line="560" w:lineRule="exact"/>
        <w:ind w:firstLine="560" w:firstLineChars="200"/>
        <w:rPr>
          <w:rFonts w:ascii="仿宋_GB2312" w:hAnsi="仿宋" w:eastAsia="仿宋_GB2312"/>
          <w:sz w:val="28"/>
          <w:szCs w:val="28"/>
          <w:highlight w:val="none"/>
        </w:rPr>
      </w:pPr>
      <w:r>
        <w:rPr>
          <w:rFonts w:hint="eastAsia" w:ascii="仿宋_GB2312" w:hAnsi="仿宋" w:eastAsia="仿宋_GB2312"/>
          <w:sz w:val="28"/>
          <w:szCs w:val="28"/>
          <w:highlight w:val="none"/>
        </w:rPr>
        <w:t>应标一览表和实质性资格证明文件一式肆份，叁份为应标文件正副本内材料，一份单独装在信封中与应标文件一同递交作为采购单位评审前资质审查依据。</w:t>
      </w:r>
    </w:p>
    <w:p>
      <w:pPr>
        <w:spacing w:line="560" w:lineRule="exact"/>
        <w:ind w:firstLine="562" w:firstLineChars="200"/>
        <w:rPr>
          <w:rFonts w:ascii="仿宋_GB2312" w:hAnsi="仿宋" w:eastAsia="仿宋_GB2312" w:cs="宋体"/>
          <w:b/>
          <w:kern w:val="0"/>
          <w:sz w:val="28"/>
          <w:szCs w:val="28"/>
          <w:highlight w:val="none"/>
        </w:rPr>
      </w:pPr>
      <w:r>
        <w:rPr>
          <w:rFonts w:hint="eastAsia" w:ascii="仿宋_GB2312" w:hAnsi="仿宋" w:eastAsia="仿宋_GB2312"/>
          <w:b/>
          <w:kern w:val="0"/>
          <w:sz w:val="28"/>
          <w:szCs w:val="28"/>
          <w:highlight w:val="none"/>
        </w:rPr>
        <w:t>9</w:t>
      </w:r>
      <w:r>
        <w:rPr>
          <w:rFonts w:hint="eastAsia" w:ascii="仿宋_GB2312" w:hAnsi="仿宋" w:eastAsia="仿宋_GB2312" w:cs="宋体"/>
          <w:b/>
          <w:kern w:val="0"/>
          <w:sz w:val="28"/>
          <w:szCs w:val="28"/>
          <w:highlight w:val="none"/>
        </w:rPr>
        <w:t xml:space="preserve">、本批次项目6个分包的应标文件接收时间、地点及评审时间、地点 </w:t>
      </w:r>
    </w:p>
    <w:p>
      <w:pPr>
        <w:widowControl/>
        <w:spacing w:line="560" w:lineRule="exact"/>
        <w:ind w:firstLine="560" w:firstLineChars="200"/>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应标文件接收时间：2018年9月18日下午13.30</w:t>
      </w:r>
    </w:p>
    <w:p>
      <w:pPr>
        <w:widowControl/>
        <w:spacing w:line="560" w:lineRule="exact"/>
        <w:ind w:firstLine="560" w:firstLineChars="200"/>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应标文件接收截止时间：2018年9月18日下午14：00</w:t>
      </w:r>
    </w:p>
    <w:p>
      <w:pPr>
        <w:widowControl/>
        <w:spacing w:line="560" w:lineRule="exact"/>
        <w:ind w:firstLine="560" w:firstLineChars="200"/>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应标文件接收地点：</w:t>
      </w:r>
      <w:r>
        <w:rPr>
          <w:rFonts w:hint="eastAsia" w:ascii="仿宋_GB2312" w:hAnsi="仿宋" w:eastAsia="仿宋_GB2312"/>
          <w:kern w:val="0"/>
          <w:sz w:val="28"/>
          <w:szCs w:val="28"/>
          <w:highlight w:val="none"/>
        </w:rPr>
        <w:t>南京市鼓楼区江东北路95号3楼会议室一</w:t>
      </w:r>
    </w:p>
    <w:p>
      <w:pPr>
        <w:widowControl/>
        <w:spacing w:line="560" w:lineRule="exact"/>
        <w:ind w:firstLine="560" w:firstLineChars="200"/>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评审时间：2018年9月18日下午14：00</w:t>
      </w:r>
    </w:p>
    <w:p>
      <w:pPr>
        <w:widowControl/>
        <w:shd w:val="clear" w:color="auto" w:fill="FFFFFF"/>
        <w:spacing w:before="54" w:after="54" w:line="560" w:lineRule="exact"/>
        <w:ind w:firstLine="562" w:firstLineChars="200"/>
        <w:jc w:val="left"/>
        <w:rPr>
          <w:rFonts w:ascii="仿宋_GB2312" w:hAnsi="仿宋" w:eastAsia="仿宋_GB2312"/>
          <w:kern w:val="0"/>
          <w:sz w:val="28"/>
          <w:szCs w:val="28"/>
          <w:highlight w:val="none"/>
        </w:rPr>
      </w:pPr>
      <w:r>
        <w:rPr>
          <w:rFonts w:hint="eastAsia" w:ascii="仿宋_GB2312" w:hAnsi="仿宋" w:eastAsia="仿宋_GB2312"/>
          <w:b/>
          <w:kern w:val="0"/>
          <w:sz w:val="28"/>
          <w:szCs w:val="28"/>
          <w:highlight w:val="none"/>
        </w:rPr>
        <w:t>10、资格预审：</w:t>
      </w:r>
      <w:r>
        <w:rPr>
          <w:rFonts w:hint="eastAsia" w:ascii="仿宋_GB2312" w:hAnsi="仿宋" w:eastAsia="仿宋_GB2312"/>
          <w:kern w:val="0"/>
          <w:sz w:val="28"/>
          <w:szCs w:val="28"/>
          <w:highlight w:val="none"/>
        </w:rPr>
        <w:t>请有意向应标人携带相关资质证明文件复印件（社会组织登记证书、组织机构代码证复印件、银行开户许可证复印件）在9月13日前到</w:t>
      </w:r>
      <w:r>
        <w:rPr>
          <w:rFonts w:hint="eastAsia" w:ascii="仿宋_GB2312" w:hAnsi="仿宋" w:eastAsia="仿宋_GB2312"/>
          <w:kern w:val="0"/>
          <w:sz w:val="28"/>
          <w:szCs w:val="28"/>
          <w:highlight w:val="none"/>
          <w:u w:val="single"/>
        </w:rPr>
        <w:t>南京市鼓楼区江东北路95号3楼（代理机构处）</w:t>
      </w:r>
      <w:r>
        <w:rPr>
          <w:rFonts w:hint="eastAsia" w:ascii="仿宋_GB2312" w:hAnsi="仿宋" w:eastAsia="仿宋_GB2312"/>
          <w:kern w:val="0"/>
          <w:sz w:val="28"/>
          <w:szCs w:val="28"/>
          <w:highlight w:val="none"/>
        </w:rPr>
        <w:t>进行资格预审。</w:t>
      </w:r>
    </w:p>
    <w:p>
      <w:pPr>
        <w:widowControl/>
        <w:shd w:val="clear" w:color="auto" w:fill="FFFFFF"/>
        <w:spacing w:before="54" w:after="54" w:line="560" w:lineRule="exact"/>
        <w:ind w:firstLine="548" w:firstLineChars="195"/>
        <w:jc w:val="left"/>
        <w:rPr>
          <w:rFonts w:ascii="仿宋_GB2312" w:hAnsi="仿宋" w:eastAsia="仿宋_GB2312"/>
          <w:b/>
          <w:kern w:val="0"/>
          <w:sz w:val="28"/>
          <w:szCs w:val="28"/>
          <w:highlight w:val="none"/>
        </w:rPr>
      </w:pPr>
      <w:r>
        <w:rPr>
          <w:rFonts w:hint="eastAsia" w:ascii="仿宋_GB2312" w:hAnsi="仿宋" w:eastAsia="仿宋_GB2312"/>
          <w:b/>
          <w:kern w:val="0"/>
          <w:sz w:val="28"/>
          <w:szCs w:val="28"/>
          <w:highlight w:val="none"/>
        </w:rPr>
        <w:t>11</w:t>
      </w:r>
      <w:r>
        <w:rPr>
          <w:rFonts w:hint="eastAsia" w:ascii="仿宋_GB2312" w:hAnsi="仿宋" w:eastAsia="仿宋_GB2312" w:cs="宋体"/>
          <w:b/>
          <w:kern w:val="0"/>
          <w:sz w:val="28"/>
          <w:szCs w:val="28"/>
          <w:highlight w:val="none"/>
        </w:rPr>
        <w:t>、采购单位联系方式</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联系人：宋兰云</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联系电话：025-</w:t>
      </w:r>
      <w:r>
        <w:rPr>
          <w:rFonts w:hint="eastAsia" w:ascii="仿宋_GB2312" w:eastAsia="仿宋_GB2312"/>
          <w:kern w:val="0"/>
          <w:sz w:val="28"/>
          <w:szCs w:val="28"/>
          <w:highlight w:val="none"/>
          <w:lang w:val="zh-CN"/>
        </w:rPr>
        <w:t>83682338</w:t>
      </w:r>
    </w:p>
    <w:p>
      <w:pPr>
        <w:widowControl/>
        <w:shd w:val="clear" w:color="auto" w:fill="FFFFFF"/>
        <w:spacing w:before="54" w:after="54" w:line="560" w:lineRule="exact"/>
        <w:ind w:firstLine="560" w:firstLineChars="200"/>
        <w:jc w:val="left"/>
        <w:rPr>
          <w:rFonts w:ascii="仿宋_GB2312" w:hAnsi="仿宋" w:eastAsia="仿宋_GB2312"/>
          <w:sz w:val="28"/>
          <w:szCs w:val="28"/>
          <w:highlight w:val="none"/>
          <w:shd w:val="pct10" w:color="auto" w:fill="FFFFFF"/>
          <w:lang w:val="zh-CN"/>
        </w:rPr>
      </w:pPr>
      <w:r>
        <w:rPr>
          <w:rFonts w:hint="eastAsia" w:ascii="仿宋_GB2312" w:hAnsi="仿宋" w:eastAsia="仿宋_GB2312"/>
          <w:kern w:val="0"/>
          <w:sz w:val="28"/>
          <w:szCs w:val="28"/>
          <w:highlight w:val="none"/>
        </w:rPr>
        <w:t>地址：南京市玄武区珠江路687号</w:t>
      </w:r>
    </w:p>
    <w:p>
      <w:pPr>
        <w:widowControl/>
        <w:shd w:val="clear" w:color="auto" w:fill="FFFFFF"/>
        <w:spacing w:before="54" w:after="54" w:line="560" w:lineRule="exact"/>
        <w:ind w:firstLine="560" w:firstLineChars="200"/>
        <w:jc w:val="left"/>
        <w:rPr>
          <w:rFonts w:ascii="仿宋_GB2312" w:hAnsi="仿宋" w:eastAsia="仿宋_GB2312"/>
          <w:kern w:val="0"/>
          <w:sz w:val="28"/>
          <w:szCs w:val="28"/>
          <w:highlight w:val="none"/>
        </w:rPr>
      </w:pPr>
      <w:r>
        <w:rPr>
          <w:rFonts w:hint="eastAsia" w:ascii="仿宋_GB2312" w:hAnsi="仿宋" w:eastAsia="仿宋_GB2312"/>
          <w:kern w:val="0"/>
          <w:sz w:val="28"/>
          <w:szCs w:val="28"/>
          <w:highlight w:val="none"/>
        </w:rPr>
        <w:t>电子邮箱：393646513@qq.com</w:t>
      </w:r>
    </w:p>
    <w:p>
      <w:pPr>
        <w:widowControl/>
        <w:shd w:val="clear" w:color="auto" w:fill="FFFFFF"/>
        <w:spacing w:before="54" w:after="54" w:line="560" w:lineRule="exact"/>
        <w:ind w:firstLine="551" w:firstLineChars="196"/>
        <w:jc w:val="left"/>
        <w:rPr>
          <w:rFonts w:ascii="仿宋_GB2312" w:hAnsi="仿宋" w:eastAsia="仿宋_GB2312"/>
          <w:b/>
          <w:kern w:val="0"/>
          <w:sz w:val="28"/>
          <w:szCs w:val="28"/>
          <w:highlight w:val="none"/>
        </w:rPr>
      </w:pPr>
      <w:r>
        <w:rPr>
          <w:rFonts w:hint="eastAsia" w:ascii="仿宋_GB2312" w:hAnsi="仿宋" w:eastAsia="仿宋_GB2312"/>
          <w:b/>
          <w:kern w:val="0"/>
          <w:sz w:val="28"/>
          <w:szCs w:val="28"/>
          <w:highlight w:val="none"/>
        </w:rPr>
        <w:t>12</w:t>
      </w:r>
      <w:r>
        <w:rPr>
          <w:rFonts w:hint="eastAsia" w:ascii="仿宋_GB2312" w:hAnsi="仿宋" w:eastAsia="仿宋_GB2312" w:cs="宋体"/>
          <w:b/>
          <w:kern w:val="0"/>
          <w:sz w:val="28"/>
          <w:szCs w:val="28"/>
          <w:highlight w:val="none"/>
        </w:rPr>
        <w:t>、招标代理机构联系方式</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联系人：杨悦、聂倩</w:t>
      </w:r>
    </w:p>
    <w:p>
      <w:pPr>
        <w:widowControl/>
        <w:shd w:val="clear" w:color="auto" w:fill="FFFFFF"/>
        <w:spacing w:before="54" w:after="54" w:line="560" w:lineRule="exact"/>
        <w:ind w:firstLine="560" w:firstLineChars="200"/>
        <w:jc w:val="left"/>
        <w:rPr>
          <w:rFonts w:ascii="仿宋_GB2312" w:hAnsi="仿宋" w:eastAsia="仿宋_GB2312"/>
          <w:kern w:val="0"/>
          <w:sz w:val="28"/>
          <w:szCs w:val="28"/>
          <w:highlight w:val="none"/>
        </w:rPr>
      </w:pPr>
      <w:r>
        <w:rPr>
          <w:rFonts w:hint="eastAsia" w:ascii="仿宋_GB2312" w:hAnsi="仿宋" w:eastAsia="仿宋_GB2312" w:cs="宋体"/>
          <w:kern w:val="0"/>
          <w:sz w:val="28"/>
          <w:szCs w:val="28"/>
          <w:highlight w:val="none"/>
        </w:rPr>
        <w:t>联系电话：025-69576326、69576329</w:t>
      </w:r>
    </w:p>
    <w:p>
      <w:pPr>
        <w:widowControl/>
        <w:shd w:val="clear" w:color="auto" w:fill="FFFFFF"/>
        <w:spacing w:before="54" w:after="54" w:line="560" w:lineRule="exact"/>
        <w:ind w:firstLine="560" w:firstLineChars="200"/>
        <w:jc w:val="left"/>
        <w:rPr>
          <w:rFonts w:ascii="仿宋_GB2312" w:hAnsi="仿宋" w:eastAsia="仿宋_GB2312"/>
          <w:kern w:val="0"/>
          <w:sz w:val="28"/>
          <w:szCs w:val="28"/>
          <w:highlight w:val="none"/>
        </w:rPr>
      </w:pPr>
      <w:r>
        <w:rPr>
          <w:rFonts w:hint="eastAsia" w:ascii="仿宋_GB2312" w:hAnsi="仿宋" w:eastAsia="仿宋_GB2312"/>
          <w:kern w:val="0"/>
          <w:sz w:val="28"/>
          <w:szCs w:val="28"/>
          <w:highlight w:val="none"/>
        </w:rPr>
        <w:t xml:space="preserve">传    </w:t>
      </w:r>
      <w:r>
        <w:rPr>
          <w:rFonts w:hint="eastAsia" w:ascii="仿宋_GB2312" w:hAnsi="仿宋" w:eastAsia="仿宋_GB2312" w:cs="宋体"/>
          <w:kern w:val="0"/>
          <w:sz w:val="28"/>
          <w:szCs w:val="28"/>
          <w:highlight w:val="none"/>
        </w:rPr>
        <w:t>真：025-69576334</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地址：南京市鼓楼区江东北路95号3楼</w:t>
      </w:r>
    </w:p>
    <w:p>
      <w:pPr>
        <w:widowControl/>
        <w:shd w:val="clear" w:color="auto" w:fill="FFFFFF"/>
        <w:spacing w:before="54" w:after="54" w:line="560" w:lineRule="exact"/>
        <w:ind w:firstLine="560" w:firstLineChars="200"/>
        <w:jc w:val="left"/>
        <w:rPr>
          <w:rFonts w:ascii="仿宋_GB2312" w:hAnsi="仿宋" w:eastAsia="仿宋_GB2312"/>
          <w:kern w:val="0"/>
          <w:sz w:val="28"/>
          <w:szCs w:val="28"/>
          <w:highlight w:val="none"/>
        </w:rPr>
      </w:pPr>
      <w:r>
        <w:rPr>
          <w:rFonts w:hint="eastAsia" w:ascii="仿宋_GB2312" w:hAnsi="仿宋" w:eastAsia="仿宋_GB2312" w:cs="宋体"/>
          <w:kern w:val="0"/>
          <w:sz w:val="28"/>
          <w:szCs w:val="28"/>
          <w:highlight w:val="none"/>
        </w:rPr>
        <w:t>邮编：210008</w:t>
      </w:r>
    </w:p>
    <w:bookmarkEnd w:id="24"/>
    <w:p>
      <w:pPr>
        <w:widowControl/>
        <w:shd w:val="clear" w:color="auto" w:fill="FFFFFF"/>
        <w:spacing w:before="54" w:after="54" w:line="560" w:lineRule="exact"/>
        <w:ind w:firstLine="560" w:firstLineChars="200"/>
        <w:jc w:val="left"/>
        <w:rPr>
          <w:rFonts w:ascii="仿宋_GB2312" w:hAnsi="仿宋" w:eastAsia="仿宋_GB2312"/>
          <w:color w:val="FF0000"/>
          <w:kern w:val="0"/>
          <w:sz w:val="28"/>
          <w:szCs w:val="28"/>
        </w:rPr>
      </w:pPr>
    </w:p>
    <w:p>
      <w:pPr>
        <w:widowControl/>
        <w:shd w:val="clear" w:color="auto" w:fill="FFFFFF"/>
        <w:spacing w:before="54" w:after="54" w:line="560" w:lineRule="exact"/>
        <w:ind w:firstLine="560" w:firstLineChars="200"/>
        <w:jc w:val="left"/>
        <w:rPr>
          <w:rFonts w:ascii="仿宋_GB2312" w:hAnsi="仿宋" w:eastAsia="仿宋_GB2312"/>
          <w:color w:val="FF0000"/>
          <w:kern w:val="0"/>
          <w:sz w:val="28"/>
          <w:szCs w:val="28"/>
        </w:rPr>
      </w:pPr>
    </w:p>
    <w:p>
      <w:pPr>
        <w:widowControl/>
        <w:shd w:val="clear" w:color="auto" w:fill="FFFFFF"/>
        <w:spacing w:before="54" w:after="54" w:line="560" w:lineRule="exact"/>
        <w:ind w:firstLine="560" w:firstLineChars="200"/>
        <w:jc w:val="left"/>
        <w:rPr>
          <w:rFonts w:ascii="仿宋_GB2312" w:hAnsi="仿宋" w:eastAsia="仿宋_GB2312"/>
          <w:color w:val="FF0000"/>
          <w:kern w:val="0"/>
          <w:sz w:val="28"/>
          <w:szCs w:val="28"/>
        </w:rPr>
      </w:pPr>
    </w:p>
    <w:p>
      <w:pPr>
        <w:widowControl/>
        <w:shd w:val="clear" w:color="auto" w:fill="FFFFFF"/>
        <w:spacing w:before="54" w:after="54" w:line="560" w:lineRule="exact"/>
        <w:ind w:firstLine="560" w:firstLineChars="200"/>
        <w:jc w:val="left"/>
        <w:rPr>
          <w:rFonts w:ascii="仿宋_GB2312" w:hAnsi="仿宋" w:eastAsia="仿宋_GB2312"/>
          <w:color w:val="FF0000"/>
          <w:kern w:val="0"/>
          <w:sz w:val="28"/>
          <w:szCs w:val="28"/>
        </w:rPr>
      </w:pPr>
    </w:p>
    <w:p>
      <w:pPr>
        <w:widowControl/>
        <w:shd w:val="clear" w:color="auto" w:fill="FFFFFF"/>
        <w:spacing w:before="54" w:after="54" w:line="560" w:lineRule="exact"/>
        <w:ind w:firstLine="560" w:firstLineChars="200"/>
        <w:jc w:val="left"/>
        <w:rPr>
          <w:rFonts w:ascii="仿宋_GB2312" w:hAnsi="仿宋" w:eastAsia="仿宋_GB2312"/>
          <w:color w:val="FF0000"/>
          <w:kern w:val="0"/>
          <w:sz w:val="28"/>
          <w:szCs w:val="28"/>
        </w:rPr>
      </w:pPr>
    </w:p>
    <w:p>
      <w:pPr>
        <w:widowControl/>
        <w:shd w:val="clear" w:color="auto" w:fill="FFFFFF"/>
        <w:spacing w:before="54" w:after="54" w:line="560" w:lineRule="exact"/>
        <w:ind w:firstLine="560" w:firstLineChars="200"/>
        <w:jc w:val="left"/>
        <w:rPr>
          <w:rFonts w:ascii="仿宋_GB2312" w:hAnsi="仿宋" w:eastAsia="仿宋_GB2312"/>
          <w:color w:val="FF0000"/>
          <w:kern w:val="0"/>
          <w:sz w:val="28"/>
          <w:szCs w:val="28"/>
        </w:rPr>
      </w:pPr>
    </w:p>
    <w:p>
      <w:pPr>
        <w:widowControl/>
        <w:shd w:val="clear" w:color="auto" w:fill="FFFFFF"/>
        <w:spacing w:before="54" w:after="54" w:line="560" w:lineRule="exact"/>
        <w:ind w:firstLine="560" w:firstLineChars="200"/>
        <w:jc w:val="left"/>
        <w:rPr>
          <w:rFonts w:ascii="仿宋_GB2312" w:hAnsi="仿宋" w:eastAsia="仿宋_GB2312"/>
          <w:color w:val="FF0000"/>
          <w:kern w:val="0"/>
          <w:sz w:val="28"/>
          <w:szCs w:val="28"/>
        </w:rPr>
      </w:pPr>
    </w:p>
    <w:p>
      <w:pPr>
        <w:pStyle w:val="3"/>
        <w:jc w:val="center"/>
        <w:rPr>
          <w:lang w:val="zh-CN"/>
        </w:rPr>
      </w:pPr>
      <w:bookmarkStart w:id="1" w:name="_Toc475883510"/>
      <w:r>
        <w:rPr>
          <w:rFonts w:hint="eastAsia"/>
          <w:lang w:val="zh-CN"/>
        </w:rPr>
        <w:t>第二章 应 标 人 须 知</w:t>
      </w:r>
      <w:bookmarkEnd w:id="1"/>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一、总    则</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1、适用制度</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1.1 根据南京市玄武区民政局有关规定办法，遵循公平、公正、公开原则。</w:t>
      </w:r>
    </w:p>
    <w:p>
      <w:pPr>
        <w:widowControl/>
        <w:shd w:val="clear" w:color="auto" w:fill="FFFFFF"/>
        <w:tabs>
          <w:tab w:val="left" w:pos="3705"/>
        </w:tabs>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2、定义</w:t>
      </w:r>
      <w:r>
        <w:rPr>
          <w:rFonts w:hint="eastAsia" w:ascii="仿宋_GB2312" w:hAnsi="仿宋" w:eastAsia="仿宋_GB2312" w:cs="宋体"/>
          <w:kern w:val="0"/>
          <w:sz w:val="28"/>
          <w:szCs w:val="28"/>
        </w:rPr>
        <w:tab/>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2.1 “应标人”是指参</w:t>
      </w:r>
      <w:r>
        <w:rPr>
          <w:rFonts w:hint="eastAsia" w:ascii="仿宋_GB2312" w:hAnsi="仿宋" w:eastAsia="仿宋_GB2312" w:cs="宋体"/>
          <w:color w:val="FF0000"/>
          <w:kern w:val="0"/>
          <w:sz w:val="28"/>
          <w:szCs w:val="28"/>
        </w:rPr>
        <w:t>加南京市玄武区民政局</w:t>
      </w:r>
      <w:r>
        <w:rPr>
          <w:rFonts w:hint="eastAsia" w:ascii="仿宋_GB2312" w:hAnsi="仿宋" w:eastAsia="仿宋_GB2312" w:cs="宋体"/>
          <w:kern w:val="0"/>
          <w:sz w:val="28"/>
          <w:szCs w:val="28"/>
        </w:rPr>
        <w:t>购买服务项目应争，并符合采购文件规定资格条件的法人。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2.2 “服务”指本采购文件中所述项目及相关服务。</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2.3 “用户”是指直接使用或接受服务的单位、个人。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3、应标费用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3.1 应标人应承担所有与准备和参加应标有关的费用，无论采购结果如何，代理机构和采购人在任何情况下均无义务和责任承担这些费用;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二、响应文件编制</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1、应标人应当按照竞标文件的要求编制响应文件，并对其提交的响应文件真实性、合法性承担法律责任。</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2、响应文件的语言、计量单位、货币和编制</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2.1 提交的响应文件、技术文件和资料，包括图纸中的说明，以及应标人与代理机构就有关竞标的所有来往函电均应使用中文。响应文件中若有英文或其他语言文字的资料，应提供相应的中文翻译资料。对不同文本响应文件的解释发生异议的，以中文文本为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2.2 应标人所使用的计量单位应为国家法定计量单位。</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2.3 应标人应用人民币报价。</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2.4 响应文件应字迹清楚、内容齐全、不得涂改。如有修改，修改处须有应标人公章或法定代表人或其授权应标代表签字。</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2.5 响应文件应按照应标文件规定的顺序，统一用A4规格幅面打印、装订成册并编制目录，由于编排混乱导致响应文件被误读或查找不到，责任由应标人承担。</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2.6 应标人应在响应文件中写清相应的项目编号、项目名称、应标人名称、地址、电话、传真等。</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2.7 响应文件同时应提交文件的电子版本。</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3、响应文件的组成</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3.1 应标人应当根据应标文件要求编制响应文件，并根据自己的商务能力、技术水平对应标文件提出的要求和条件逐条标明是否响应。响应文件由商务部分、技术部分、价格部分，以及其他部分组成。</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3.2 响应文件的商务部分。商务部分是证明应标人有资格参加应标和成交后有能力履行合同的文件，这些文件应能满足竞标采购文件的要求，包括但不限于下列文件，其中加※项目不得有缺失或无效：</w:t>
      </w:r>
    </w:p>
    <w:p>
      <w:pPr>
        <w:widowControl/>
        <w:shd w:val="clear" w:color="auto" w:fill="FFFFFF"/>
        <w:spacing w:before="54" w:after="54" w:line="560" w:lineRule="exact"/>
        <w:ind w:firstLine="560" w:firstLineChars="200"/>
        <w:jc w:val="left"/>
        <w:rPr>
          <w:rFonts w:ascii="仿宋_GB2312" w:hAnsi="仿宋" w:eastAsia="仿宋_GB2312" w:cs="宋体"/>
          <w:color w:val="FF0000"/>
          <w:kern w:val="0"/>
          <w:sz w:val="28"/>
          <w:szCs w:val="28"/>
        </w:rPr>
      </w:pPr>
      <w:r>
        <w:rPr>
          <w:rFonts w:hint="eastAsia" w:ascii="仿宋_GB2312" w:hAnsi="仿宋" w:eastAsia="仿宋_GB2312" w:cs="宋体"/>
          <w:color w:val="FF0000"/>
          <w:kern w:val="0"/>
          <w:sz w:val="28"/>
          <w:szCs w:val="28"/>
        </w:rPr>
        <w:t>（1）※ 应标申请及声明；</w:t>
      </w:r>
    </w:p>
    <w:p>
      <w:pPr>
        <w:widowControl/>
        <w:shd w:val="clear" w:color="auto" w:fill="FFFFFF"/>
        <w:spacing w:before="54" w:after="54" w:line="560" w:lineRule="exact"/>
        <w:ind w:firstLine="560" w:firstLineChars="200"/>
        <w:jc w:val="left"/>
        <w:rPr>
          <w:rFonts w:ascii="仿宋_GB2312" w:hAnsi="仿宋" w:eastAsia="仿宋_GB2312" w:cs="宋体"/>
          <w:color w:val="FF0000"/>
          <w:kern w:val="0"/>
          <w:sz w:val="28"/>
          <w:szCs w:val="28"/>
        </w:rPr>
      </w:pPr>
      <w:r>
        <w:rPr>
          <w:rFonts w:hint="eastAsia" w:ascii="仿宋_GB2312" w:hAnsi="仿宋" w:eastAsia="仿宋_GB2312" w:cs="宋体"/>
          <w:color w:val="FF0000"/>
          <w:kern w:val="0"/>
          <w:sz w:val="28"/>
          <w:szCs w:val="28"/>
        </w:rPr>
        <w:t xml:space="preserve">（2）※法定代表人授权委托书及委托代理人的身份证明文件的复印件； </w:t>
      </w:r>
    </w:p>
    <w:p>
      <w:pPr>
        <w:widowControl/>
        <w:shd w:val="clear" w:color="auto" w:fill="FFFFFF"/>
        <w:spacing w:before="54" w:after="54" w:line="560" w:lineRule="exact"/>
        <w:ind w:firstLine="560" w:firstLineChars="200"/>
        <w:jc w:val="left"/>
        <w:rPr>
          <w:rFonts w:ascii="仿宋_GB2312" w:hAnsi="仿宋" w:eastAsia="仿宋_GB2312" w:cs="宋体"/>
          <w:color w:val="FF0000"/>
          <w:kern w:val="0"/>
          <w:sz w:val="28"/>
          <w:szCs w:val="28"/>
        </w:rPr>
      </w:pPr>
      <w:r>
        <w:rPr>
          <w:rFonts w:hint="eastAsia" w:ascii="仿宋_GB2312" w:hAnsi="仿宋" w:eastAsia="仿宋_GB2312" w:cs="宋体"/>
          <w:color w:val="FF0000"/>
          <w:kern w:val="0"/>
          <w:sz w:val="28"/>
          <w:szCs w:val="28"/>
        </w:rPr>
        <w:t>（3）※第一章竞标公告中第 2项规定的资格证明文件；</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（4）应标人认为需要提供的其他资格证明文件和商务资料。</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三、应标须知</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1、在提交响应文件时间截止后，代理机构在规定的时间和地点组织评审小组进行评审。</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 评审工作由代理机构负责组织，具体评审事务由依法组建的评审小组负责。</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3、应标单位提交的应标书及相关资料，均应使用中文，计量单位应为国家法定计量单位，应用人民币报价，报价单位为“元”。</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4、应标书应字迹清楚、内容齐全、不得涂改。如有修改，修改处须有应标单位公章或应标专用章和法定代表人或其授权的应标单位代表签字。</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5、应标书应按照项目应标书要求的格式顺序，统一用A4规格幅面打印、装订成册并编制目录，由于编排混乱导致应标书被误读或查找不到，责任由应标单位承担。应标单位应在应标书中写清相应的项目编号、项目名称、应标单位全称、地址、电话、传真等。</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6、本次应标活动不收取任何费用。应标单位应承担所有与准备和参加应标有关的费用，无论采购结果如何，采购单位在任何情况下均无义务和责任承担这些费用。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7、应标单位应当根据项目应标书要求编制应标书，应标书应对项目应标书提出的要求和条件作出实质性响应，提供相关资料（如白皮书、彩页、手册、评估报告等），未提供资料的，评标时不予认可。</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8、应标单位根据项目应标书载明的采购项目实际情况，拟在成交后将成交项目的非主体、非关键性工作交由他人完成的，应当在应标书中载明。</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9、应标书的正本和副本均由应标单位法定代表人或经正式授权并对应标单位有约束力的委托代理人签字。</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10、应标单位应当将应标书密封，密封不当，做废标处理，在项目要求提交应标书的截止时间前，将密封的应标书送达应标地点。不接受电话、邮寄、传真。</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11、应标单位在应标截止时间前，可以对所递交的应标书进行补充、修改或撤回。补充、修改的内容应当按照项目应标书要求签署、盖章，并作为应标书的组成部分。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12、应标截止时间之后，应标书不得撤回，截止时间之后送达的不予受理；如果撤回的，两年内不得承接采购单位购买服务项目。</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四、应标程序</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评审小组评审应标人所递交的响应性文件，并根据应标文件规定的程序、评定成交的标准等事项与实质性响应竞标文件要求的应标人进行评审。未实质性响应竞标文件的响应文件按无效处理，评审小组将告知有关应标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 评审过程中，评审小组根据应标文件和竞标情况可能实质性变动采购需求中的技术、服务要求以及合同草案条款。实质性变动是应标文件的有效组成部分，评审小组将以书面形式通知所有参加竞标的应标人。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 应标人应当按照应标文件的变动情况和评审小组的要求重新提交响应文件，并由其法定代表人或授权代表签字或者加盖公章。</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4、出现下列情形之一的响应文件按照无效处理：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（1）不具备竞标文件中规定资格条件的；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（2）未实质性响应应标文件要求的；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（3）不符合法律、法规和应标文件规定的其他实质性要求的。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5、出现下列情形之一的，竞标终止：</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（1）因情况变化，不再符合规定的竞标采购方式适用情形的；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（2）所有应标人的响应文件被评审小组认定为无效的；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（3）出现影响采购公正的违法、违规行为的；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（4）应标人的最终报价超过采购预算的；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（5）因重大变故，采购任务取消的；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（6）采购人需求发生重大变化暂时不能确定或应标人提供的服务不能满足需求等。</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6、评定成交方法和标准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6.1 采用综合评分法。即在最大限度地满足竞标文件实质性要求前提下，按照竞标文件中规定的各项因素进行综合评审后，以评审总得分最高的应标人作为成交候选应标人或者成交应标人的评审方法。</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6.2 综合评审的主要因素是：技术、服务、业绩、财务状况、信誉等。</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6.3 评审标准详见文件第四章。</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7、确定成交应标人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7.1 在综合比较与评价后按照得分高低顺序对应标人进行排列。得分相同的，按报价由低到高顺序排列。得分且报价相同的，由评审小组成员票决。评审小组将严格按照采购文件的要求和条件进行比较,根据评审办法直接确定成交单位或推荐出成交候选应标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7.2 成交应标人确定后，将在采购信息发布媒体上公告，成交应标人及时到代理机构领取成交通知书。</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7.3 成交通知书对采购人和成交应标人具有同等法律效力。</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7.4 成交通知书发出后，成交应标人除发生法律规定的不能预见、不能避免并不能克服的客观情况外不得放弃或拒绝签订合同的。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7.5 代理机构对未成交的应标人不作未成交原因的解释。</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7.6 所有响应文件都将作为档案保存，不论成交与否，代理机构均不退回。</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五、关于评审</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1、代理机构将组织评审工作。应标单位应派代表准时参加，须签名报到。</w:t>
      </w:r>
    </w:p>
    <w:p>
      <w:pPr>
        <w:widowControl/>
        <w:shd w:val="clear" w:color="auto" w:fill="FFFFFF"/>
        <w:spacing w:before="54" w:after="54" w:line="560" w:lineRule="exact"/>
        <w:ind w:firstLine="560" w:firstLineChars="200"/>
        <w:jc w:val="left"/>
        <w:rPr>
          <w:rFonts w:ascii="仿宋_GB2312" w:hAnsi="仿宋" w:eastAsia="仿宋_GB2312" w:cs="宋体"/>
          <w:color w:val="000000" w:themeColor="text1"/>
          <w:kern w:val="0"/>
          <w:sz w:val="28"/>
          <w:szCs w:val="28"/>
        </w:rPr>
      </w:pPr>
      <w:r>
        <w:rPr>
          <w:rFonts w:hint="eastAsia" w:ascii="仿宋_GB2312" w:hAnsi="仿宋" w:eastAsia="仿宋_GB2312" w:cs="宋体"/>
          <w:kern w:val="0"/>
          <w:sz w:val="28"/>
          <w:szCs w:val="28"/>
        </w:rPr>
        <w:t>2、评审时，代理机构将邀请评委检查应标书的密封情况，经确认无误后，由代</w:t>
      </w:r>
      <w:r>
        <w:rPr>
          <w:rFonts w:hint="eastAsia" w:ascii="仿宋_GB2312" w:hAnsi="仿宋" w:eastAsia="仿宋_GB2312" w:cs="宋体"/>
          <w:color w:val="000000" w:themeColor="text1"/>
          <w:kern w:val="0"/>
          <w:sz w:val="28"/>
          <w:szCs w:val="28"/>
        </w:rPr>
        <w:t>理机构工作人员当众拆封。</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color w:val="000000" w:themeColor="text1"/>
          <w:kern w:val="0"/>
          <w:sz w:val="28"/>
          <w:szCs w:val="28"/>
        </w:rPr>
        <w:t>3、评标委员会将就应标书及应标单位代表陈述有关内容进行质疑，应标单位代表应如实应答</w:t>
      </w:r>
      <w:r>
        <w:rPr>
          <w:rFonts w:hint="eastAsia" w:ascii="仿宋_GB2312" w:hAnsi="仿宋" w:eastAsia="仿宋_GB2312" w:cs="宋体"/>
          <w:kern w:val="0"/>
          <w:sz w:val="28"/>
          <w:szCs w:val="28"/>
        </w:rPr>
        <w:t>（时间共15分钟，陈述5分钟，超时影响分值，质疑10分钟）。</w:t>
      </w:r>
    </w:p>
    <w:p>
      <w:pPr>
        <w:widowControl/>
        <w:shd w:val="clear" w:color="auto" w:fill="FFFFFF"/>
        <w:spacing w:before="54" w:after="54" w:line="560" w:lineRule="exact"/>
        <w:ind w:firstLine="560" w:firstLineChars="200"/>
        <w:jc w:val="left"/>
        <w:rPr>
          <w:rFonts w:ascii="仿宋_GB2312" w:hAnsi="仿宋" w:eastAsia="仿宋_GB2312" w:cs="宋体"/>
          <w:color w:val="000000" w:themeColor="text1"/>
          <w:kern w:val="0"/>
          <w:sz w:val="28"/>
          <w:szCs w:val="28"/>
        </w:rPr>
      </w:pPr>
      <w:r>
        <w:rPr>
          <w:rFonts w:hint="eastAsia" w:ascii="仿宋_GB2312" w:hAnsi="仿宋" w:eastAsia="仿宋_GB2312" w:cs="宋体"/>
          <w:color w:val="000000" w:themeColor="text1"/>
          <w:kern w:val="0"/>
          <w:sz w:val="28"/>
          <w:szCs w:val="28"/>
        </w:rPr>
        <w:t>4、应标书的大写金额与小写金额不一致的，以大写金额为准；总价金额与按单价金额不一致的，以单价金额计算为准；单价金额小数点有明显错位的，应以总价为准，并修改单价。</w:t>
      </w:r>
    </w:p>
    <w:p>
      <w:pPr>
        <w:widowControl/>
        <w:shd w:val="clear" w:color="auto" w:fill="FFFFFF"/>
        <w:spacing w:before="54" w:after="54" w:line="560" w:lineRule="exact"/>
        <w:ind w:firstLine="560" w:firstLineChars="200"/>
        <w:jc w:val="left"/>
        <w:rPr>
          <w:rFonts w:ascii="仿宋_GB2312" w:hAnsi="仿宋" w:eastAsia="仿宋_GB2312" w:cs="宋体"/>
          <w:color w:val="000000" w:themeColor="text1"/>
          <w:kern w:val="0"/>
          <w:sz w:val="28"/>
          <w:szCs w:val="28"/>
        </w:rPr>
      </w:pPr>
      <w:r>
        <w:rPr>
          <w:rFonts w:hint="eastAsia" w:ascii="仿宋_GB2312" w:hAnsi="仿宋" w:eastAsia="仿宋_GB2312" w:cs="宋体"/>
          <w:color w:val="000000" w:themeColor="text1"/>
          <w:kern w:val="0"/>
          <w:sz w:val="28"/>
          <w:szCs w:val="28"/>
        </w:rPr>
        <w:t>5、由代理机构负责组建评标委员会履行下列职责：</w:t>
      </w:r>
    </w:p>
    <w:p>
      <w:pPr>
        <w:widowControl/>
        <w:shd w:val="clear" w:color="auto" w:fill="FFFFFF"/>
        <w:spacing w:before="54" w:after="54" w:line="560" w:lineRule="exact"/>
        <w:ind w:firstLine="560" w:firstLineChars="200"/>
        <w:jc w:val="left"/>
        <w:rPr>
          <w:rFonts w:ascii="仿宋_GB2312" w:hAnsi="仿宋" w:eastAsia="仿宋_GB2312" w:cs="宋体"/>
          <w:color w:val="000000" w:themeColor="text1"/>
          <w:kern w:val="0"/>
          <w:sz w:val="28"/>
          <w:szCs w:val="28"/>
        </w:rPr>
      </w:pPr>
      <w:r>
        <w:rPr>
          <w:rFonts w:hint="eastAsia" w:ascii="仿宋_GB2312" w:hAnsi="仿宋" w:eastAsia="仿宋_GB2312" w:cs="宋体"/>
          <w:color w:val="000000" w:themeColor="text1"/>
          <w:kern w:val="0"/>
          <w:sz w:val="28"/>
          <w:szCs w:val="28"/>
        </w:rPr>
        <w:t>（1）审查应标书是否符合项目应标书要求，并做出评价；</w:t>
      </w:r>
    </w:p>
    <w:p>
      <w:pPr>
        <w:widowControl/>
        <w:shd w:val="clear" w:color="auto" w:fill="FFFFFF"/>
        <w:spacing w:before="54" w:after="54" w:line="560" w:lineRule="exact"/>
        <w:ind w:firstLine="560" w:firstLineChars="200"/>
        <w:jc w:val="left"/>
        <w:rPr>
          <w:rFonts w:ascii="仿宋_GB2312" w:hAnsi="仿宋" w:eastAsia="仿宋_GB2312" w:cs="宋体"/>
          <w:color w:val="000000" w:themeColor="text1"/>
          <w:kern w:val="0"/>
          <w:sz w:val="28"/>
          <w:szCs w:val="28"/>
        </w:rPr>
      </w:pPr>
      <w:r>
        <w:rPr>
          <w:rFonts w:hint="eastAsia" w:ascii="仿宋_GB2312" w:hAnsi="仿宋" w:eastAsia="仿宋_GB2312" w:cs="宋体"/>
          <w:color w:val="000000" w:themeColor="text1"/>
          <w:kern w:val="0"/>
          <w:sz w:val="28"/>
          <w:szCs w:val="28"/>
        </w:rPr>
        <w:t>（2）要求应标单位对应标书有关事项做出解释或者澄清；</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（3）推荐成交候选应标单位名单，或者按照项目自主采购文件规定直接确定成交单位；</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（4）报告非法干预评标工作的行为。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6、评审小组由采购单位代表、有关专家、业内代表等组成，独立开展评审工作。</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7、应标书的资格性检查。依据法律法规和项目应标书的规定，对应标书中资格证明等进行审查，以确定应标单位是否具备应标资格。应标书有下列情况之一的，在资格性、符合性检查时按照无效应标处理：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（1）未按照项目应标书规定要求密封、签署、盖章的；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（2）不具备项目应标书中规定资格要求的（仅审查采购单位根据采购项目的特殊要求规定的特定条件）；</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（3）应标的计划服务总指标量低过本项目规定的服务总指标（最低限量）；</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（4）只对本项目部分内容进行应标；</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（5）不同应标单位的应标书载明的项目管理成员为同一人；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（6）不同应标单位的应标书异常一致或者应标报价呈规律性差异；</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（7）不同应标单位的应标书相互混装；</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（8）服务承诺和付款条件未响应应标要求的；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（9）不符合法律、法规和项目应标书规定的其他实质性要求的。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8、应标书的符合性检查。依据项目应标书规定，从应标书的有效性、完整性和对项目应标书的响应程度进行审查，以确定是否对项目应标书的实质性要求作出响应。实质性要求是指本项目应标书中用 “必须”或“应（应当）”等其他文字说明的要求。</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9、有下列情形之一的予以废标，同时将废标理由通知所有应标单位：</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（1）无应标单位或应标单位的评分均低于75分；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（2）应标单位的报价均超过了采购预算；</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（3）因重大变故等不可抗力原因，采购任务取消的。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10、澄清有关问题。对应标书中含义不明确、同类问题表述不一致或者明显文字和计算错误的内容，评标委员会可以要求应标单位作出必要的澄清、说明或者补正。应标单位的澄清、说明、补正应当采用书面形式，由其授权代表签字，但不得超出应标书的范围或者改变应标书的实质性内容。</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11、原则上采用综合评分法。即在最大限度地满足项目应标书实质性要求前提下，按照项目应标书中规定的各项因素进行综合评审后，以评标总得分最高的应标单位作为成交候选应标单位或者成交单位的评审方法。</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12、综合评分的主要因素由项目应标书确定。</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13、经采购单位同意，可采用其他评分方法。</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六、关于确定成交单位或成交候选单位</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1、按照项目评审规定直接确定成交单位或成交候选单位确定后，将成交结果发布媒体进行公示，公示期为三个工作日，公示期内无应标单位质疑的，向成交候选单位发出成交通知书。</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2、成交通知书发出后，成交单位无正当理由不与采购单位签订合同的，将其列入不良行为记录名单，在一至三年内禁止参加</w:t>
      </w:r>
      <w:r>
        <w:rPr>
          <w:rFonts w:hint="eastAsia" w:ascii="仿宋_GB2312" w:hAnsi="仿宋" w:eastAsia="仿宋_GB2312" w:cs="宋体"/>
          <w:color w:val="FF0000"/>
          <w:kern w:val="0"/>
          <w:sz w:val="28"/>
          <w:szCs w:val="28"/>
        </w:rPr>
        <w:t>南京市玄武区民政局</w:t>
      </w:r>
      <w:r>
        <w:rPr>
          <w:rFonts w:hint="eastAsia" w:ascii="仿宋_GB2312" w:hAnsi="仿宋" w:eastAsia="仿宋_GB2312" w:cs="宋体"/>
          <w:kern w:val="0"/>
          <w:sz w:val="28"/>
          <w:szCs w:val="28"/>
        </w:rPr>
        <w:t>采购活动。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3、评审小组根据全体评审成员签字的原始评审记录和评审结果编写评审报告。</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4、代理机构将采取必要措施，保证评标在严格保密的情况下进行。任何单位和个人不得干预影响评标。</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5、凡是与审查、澄清、评价和比较应标的有关资料等，均不向应标单位及与评标无关的其他人员透露。</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七、签订合同</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1、成交单位应当自成交通知书发出之日起三十日内，按照约定与采购单位签订合同。</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2、采购单位不得向成交单位提出任何不合理的要求作为签订合同的条件，不得与成交单位私下订立背离合同实质性内容的协议。</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3、成交单位因不可抗力或者自身原因不能履行合同的，采购单位可以视情与排位在成交单位之后第一位的成交候选应标单位签订合同，以此类推。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合同履行中，项目有关经费使用应参照南京市财政部门有关规定执行，并接受采购单位委托的第三方机构进行抽查审计。采购单位需追加金额时，在不改变合同其他条款的前提下，可以与成交单位协商签订补充合同，但所有补充合同的采购金额不得超过原合同采购金额的百分之十。成交单位项目执行最终金额超过竞标金额，超出部分资金由应标人自行承担，采购单位不予追加经费。</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5、合同履行中，成交单位应与采购单位保持联系，及时向采购单位报告项目进展情况，接受采购单位委托的第三方机构对项目实施情况进行评估。</w:t>
      </w:r>
    </w:p>
    <w:p>
      <w:pPr>
        <w:spacing w:line="560" w:lineRule="exact"/>
        <w:ind w:firstLine="560" w:firstLineChars="200"/>
        <w:rPr>
          <w:rFonts w:ascii="仿宋_GB2312" w:hAnsi="宋体" w:eastAsia="仿宋_GB2312"/>
          <w:bCs/>
          <w:color w:val="FF0000"/>
          <w:sz w:val="28"/>
          <w:szCs w:val="28"/>
        </w:rPr>
      </w:pPr>
      <w:r>
        <w:rPr>
          <w:rFonts w:hint="eastAsia" w:ascii="仿宋_GB2312" w:hAnsi="仿宋" w:eastAsia="仿宋_GB2312" w:cs="宋体"/>
          <w:color w:val="FF0000"/>
          <w:kern w:val="0"/>
          <w:sz w:val="28"/>
          <w:szCs w:val="28"/>
        </w:rPr>
        <w:t>6、付款方式：</w:t>
      </w:r>
      <w:r>
        <w:rPr>
          <w:rFonts w:hint="eastAsia" w:ascii="仿宋_GB2312" w:hAnsi="宋体" w:eastAsia="仿宋_GB2312" w:cs="宋体"/>
          <w:bCs/>
          <w:color w:val="FF0000"/>
          <w:kern w:val="0"/>
          <w:sz w:val="28"/>
          <w:szCs w:val="28"/>
          <w:lang w:val="zh-CN"/>
        </w:rPr>
        <w:t>合同签订20个工作日内支付合同价的50%作为预付款；待项目中期评估合格后，付清余款。</w:t>
      </w:r>
      <w:r>
        <w:rPr>
          <w:rFonts w:hint="eastAsia" w:ascii="仿宋_GB2312" w:hAnsi="宋体" w:eastAsia="仿宋_GB2312"/>
          <w:bCs/>
          <w:color w:val="FF0000"/>
          <w:sz w:val="28"/>
          <w:szCs w:val="28"/>
        </w:rPr>
        <w:t>每次付款时需提供等额发票。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八、咨询和诚信</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1、询问</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1.1 应标人对采购活动事项有疑问的，可以向代理机构提出询问，代理机构将在两个工作日内作出答复，但答复的内容不涉及商业秘密。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2、质疑</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2.1 应标人认为采购文件、采购过程和成交结果使自己的合法权益受到损害的，可以在知道或者应当知道其权益受到损害之日起七个工作日内，将质疑文件原件送达代理公司。</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2.2 质疑文件应包括以下主要内容，并按照“谁主张、谁举证”的原则，附上相关证明材料。否则，代理机构不予受理：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（1）质疑项目名称、项目编号、包号、采购公告发布时间、评审时间；</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（2）提起质疑的日期、具体的质疑事项及事实根据（具体条款）；</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（3）认为自己合法权益受到损害或可能受到损害的相关证据材料。</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（4）质疑应标人名称、地址、邮编、联系人、联系电话（包括座机、手机、传真号码等）；</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（5）质疑函应当署名，质疑人为自然人的，应当由本人签字并附有效身份证明；质疑人为法人或其他组织的，应当由法定代表人签字并加盖单位公章。</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（6）应标人委托代理质疑的，应当提交授权委托书，并载明委托代理的具体权限和事项。</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2.3质疑应标人是指直接参加本项目采购活动的应标人；对采购文件提出质疑的，应自应标人获得采购文件之日起计算，且应当在提交响应截止之日前提出；对采购过程提出质疑的，自采购程序环节结束之日起计算；对采购结果提出质疑的，自采购结果公告之日起计算。</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2.4 代理机构在收到应标人的书面质疑后将及时组织调查核实，在七个工作日内作出答复，并以书面通知质疑应标人和其他有关应标人，答复的内容不涉及商业秘密。代理机构遵循“谁过错谁负担”的原则，有过错的一方承担调查论证费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3、投诉</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3.1 质疑应标人对代理机构的答复不满意，或代理机构未在规定的时间内作出答复的，可以在答复期满后十五个工作日内向采购项目同级行政主管部门投诉。</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4、诚实信用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4.1 应标人之间不得相互串通报价，不得妨碍其他应标人的公平应争，不得损害采购人和其他应标人的合法权益。</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4.2 应标人不得以向代理机构工作人员、评审小组成员行贿或者采取其他不正当手段谋取成交。</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4.3 应标人不得虚假质疑和恶意质疑，并对质疑内容的真实性承担责任。应标人或者其他利害关系人通过捏造事实、伪造证明材料等方式提出异议或投诉，阻碍采购活动正常进行的，属于严重不良行为，代理机构将提请行政主管部门将其列入不良行为记录名单，并依法予以处罚</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4.4 应标人不得虚假承诺，否则，按照提供虚假材料谋取成交处理。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4.5 应标人应自觉遵守竞标、评审纪律，扰乱评审、评审现场秩序的，属于失信行为。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九、其他</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1、应标单位递交应标书后视同确认并接受以上内容。</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2、关于项目的未尽事宜由采购联系人负责。</w:t>
      </w:r>
    </w:p>
    <w:p>
      <w:pPr>
        <w:rPr>
          <w:rFonts w:ascii="仿宋_GB2312" w:eastAsia="仿宋_GB2312"/>
          <w:sz w:val="44"/>
          <w:szCs w:val="44"/>
        </w:rPr>
      </w:pPr>
    </w:p>
    <w:p>
      <w:pPr>
        <w:pStyle w:val="3"/>
        <w:jc w:val="center"/>
        <w:rPr>
          <w:lang w:val="zh-CN"/>
        </w:rPr>
      </w:pPr>
      <w:bookmarkStart w:id="2" w:name="_Toc475883511"/>
      <w:r>
        <w:rPr>
          <w:rFonts w:hint="eastAsia"/>
          <w:lang w:val="zh-CN"/>
        </w:rPr>
        <w:t>第三章 项 目 需 求</w:t>
      </w:r>
      <w:bookmarkEnd w:id="2"/>
    </w:p>
    <w:p>
      <w:pPr>
        <w:spacing w:line="560" w:lineRule="exact"/>
        <w:ind w:firstLine="562" w:firstLineChars="200"/>
        <w:rPr>
          <w:rFonts w:ascii="仿宋_GB2312" w:eastAsia="仿宋_GB2312"/>
          <w:b/>
          <w:sz w:val="28"/>
          <w:szCs w:val="28"/>
        </w:rPr>
      </w:pPr>
      <w:r>
        <w:rPr>
          <w:rFonts w:hint="eastAsia" w:ascii="仿宋_GB2312" w:eastAsia="仿宋_GB2312"/>
          <w:b/>
          <w:sz w:val="28"/>
          <w:szCs w:val="28"/>
        </w:rPr>
        <w:t>一、项目说明：</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（一）项目简介</w:t>
      </w:r>
    </w:p>
    <w:p>
      <w:pPr>
        <w:spacing w:line="560" w:lineRule="exact"/>
        <w:ind w:firstLine="560" w:firstLineChars="200"/>
        <w:rPr>
          <w:rFonts w:ascii="仿宋_GB2312" w:eastAsia="仿宋_GB2312"/>
          <w:sz w:val="28"/>
          <w:szCs w:val="28"/>
          <w:highlight w:val="yellow"/>
        </w:rPr>
      </w:pPr>
      <w:r>
        <w:rPr>
          <w:rFonts w:hint="eastAsia" w:ascii="仿宋_GB2312" w:eastAsia="仿宋_GB2312"/>
          <w:sz w:val="28"/>
          <w:szCs w:val="28"/>
        </w:rPr>
        <w:t>本项目为2018年度南京市玄武区公益创投其他服务项目，</w:t>
      </w:r>
      <w:r>
        <w:rPr>
          <w:rFonts w:hint="eastAsia" w:ascii="仿宋_GB2312" w:eastAsia="仿宋_GB2312"/>
          <w:sz w:val="28"/>
          <w:szCs w:val="28"/>
          <w:highlight w:val="yellow"/>
        </w:rPr>
        <w:t>共计6个分包</w:t>
      </w:r>
      <w:r>
        <w:rPr>
          <w:rFonts w:hint="eastAsia" w:ascii="仿宋_GB2312" w:eastAsia="仿宋_GB2312"/>
          <w:sz w:val="28"/>
          <w:szCs w:val="28"/>
        </w:rPr>
        <w:t>项目，</w:t>
      </w:r>
      <w:r>
        <w:rPr>
          <w:rFonts w:hint="eastAsia" w:ascii="仿宋_GB2312" w:eastAsia="仿宋_GB2312"/>
          <w:sz w:val="28"/>
          <w:szCs w:val="28"/>
          <w:highlight w:val="yellow"/>
        </w:rPr>
        <w:t>扶持资金共47.5万元。</w:t>
      </w:r>
    </w:p>
    <w:p>
      <w:pPr>
        <w:spacing w:line="560" w:lineRule="exact"/>
        <w:ind w:firstLine="562" w:firstLineChars="200"/>
        <w:rPr>
          <w:rFonts w:ascii="仿宋_GB2312" w:eastAsia="仿宋_GB2312"/>
          <w:b/>
          <w:bCs/>
          <w:color w:val="000000" w:themeColor="text1"/>
          <w:kern w:val="0"/>
          <w:sz w:val="28"/>
          <w:szCs w:val="28"/>
        </w:rPr>
      </w:pPr>
      <w:r>
        <w:rPr>
          <w:rFonts w:hint="eastAsia" w:ascii="仿宋_GB2312" w:eastAsia="仿宋_GB2312"/>
          <w:b/>
          <w:bCs/>
          <w:color w:val="000000" w:themeColor="text1"/>
          <w:kern w:val="0"/>
          <w:sz w:val="28"/>
          <w:szCs w:val="28"/>
        </w:rPr>
        <w:t>（二）服务内容</w:t>
      </w:r>
    </w:p>
    <w:p>
      <w:pPr>
        <w:spacing w:line="560" w:lineRule="exact"/>
        <w:ind w:firstLine="562" w:firstLineChars="200"/>
        <w:rPr>
          <w:rFonts w:ascii="仿宋_GB2312" w:eastAsia="仿宋_GB2312"/>
          <w:bCs/>
          <w:kern w:val="0"/>
          <w:sz w:val="28"/>
          <w:szCs w:val="28"/>
        </w:rPr>
      </w:pPr>
      <w:r>
        <w:rPr>
          <w:rFonts w:hint="eastAsia" w:ascii="仿宋_GB2312" w:eastAsia="仿宋_GB2312"/>
          <w:b/>
          <w:bCs/>
          <w:kern w:val="0"/>
          <w:sz w:val="28"/>
          <w:szCs w:val="28"/>
        </w:rPr>
        <w:t>1、</w:t>
      </w:r>
      <w:r>
        <w:rPr>
          <w:rFonts w:hint="eastAsia" w:ascii="仿宋_GB2312" w:eastAsia="仿宋_GB2312"/>
          <w:bCs/>
          <w:kern w:val="0"/>
          <w:sz w:val="28"/>
          <w:szCs w:val="28"/>
        </w:rPr>
        <w:t>其他服务内容指引清单：</w:t>
      </w:r>
    </w:p>
    <w:tbl>
      <w:tblPr>
        <w:tblStyle w:val="50"/>
        <w:tblW w:w="9750" w:type="dxa"/>
        <w:tblInd w:w="-7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48"/>
        <w:gridCol w:w="3750"/>
        <w:gridCol w:w="2482"/>
        <w:gridCol w:w="1350"/>
        <w:gridCol w:w="122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48" w:type="dxa"/>
            <w:vAlign w:val="center"/>
          </w:tcPr>
          <w:p>
            <w:pPr>
              <w:spacing w:line="560" w:lineRule="exact"/>
              <w:jc w:val="center"/>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分包号</w:t>
            </w:r>
          </w:p>
        </w:tc>
        <w:tc>
          <w:tcPr>
            <w:tcW w:w="3750" w:type="dxa"/>
            <w:vAlign w:val="center"/>
          </w:tcPr>
          <w:p>
            <w:pPr>
              <w:spacing w:line="560" w:lineRule="exact"/>
              <w:jc w:val="center"/>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项目服务范围</w:t>
            </w:r>
          </w:p>
        </w:tc>
        <w:tc>
          <w:tcPr>
            <w:tcW w:w="2482" w:type="dxa"/>
            <w:vAlign w:val="center"/>
          </w:tcPr>
          <w:p>
            <w:pPr>
              <w:spacing w:line="560" w:lineRule="exact"/>
              <w:jc w:val="center"/>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实施区域范围</w:t>
            </w:r>
          </w:p>
        </w:tc>
        <w:tc>
          <w:tcPr>
            <w:tcW w:w="1350" w:type="dxa"/>
            <w:vAlign w:val="center"/>
          </w:tcPr>
          <w:p>
            <w:pPr>
              <w:widowControl/>
              <w:spacing w:line="440" w:lineRule="exact"/>
              <w:jc w:val="center"/>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服务对象</w:t>
            </w:r>
          </w:p>
          <w:p>
            <w:pPr>
              <w:widowControl/>
              <w:spacing w:line="440" w:lineRule="exact"/>
              <w:jc w:val="center"/>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（人数）</w:t>
            </w:r>
          </w:p>
        </w:tc>
        <w:tc>
          <w:tcPr>
            <w:tcW w:w="1220" w:type="dxa"/>
            <w:vAlign w:val="center"/>
          </w:tcPr>
          <w:p>
            <w:pPr>
              <w:widowControl/>
              <w:spacing w:line="440" w:lineRule="exact"/>
              <w:jc w:val="center"/>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资助金额</w:t>
            </w:r>
          </w:p>
          <w:p>
            <w:pPr>
              <w:widowControl/>
              <w:spacing w:line="440" w:lineRule="exact"/>
              <w:jc w:val="center"/>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（万元）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17" w:hRule="atLeast"/>
        </w:trPr>
        <w:tc>
          <w:tcPr>
            <w:tcW w:w="948" w:type="dxa"/>
            <w:vAlign w:val="center"/>
          </w:tcPr>
          <w:p>
            <w:pPr>
              <w:spacing w:line="56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分包1</w:t>
            </w:r>
          </w:p>
        </w:tc>
        <w:tc>
          <w:tcPr>
            <w:tcW w:w="3750" w:type="dxa"/>
            <w:vAlign w:val="center"/>
          </w:tcPr>
          <w:p>
            <w:pPr>
              <w:widowControl/>
              <w:jc w:val="center"/>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慈善宣传进社区</w:t>
            </w:r>
          </w:p>
        </w:tc>
        <w:tc>
          <w:tcPr>
            <w:tcW w:w="2482" w:type="dxa"/>
            <w:vAlign w:val="center"/>
          </w:tcPr>
          <w:p>
            <w:pPr>
              <w:widowControl/>
              <w:jc w:val="center"/>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玄武区内（不限定区域）</w:t>
            </w:r>
          </w:p>
        </w:tc>
        <w:tc>
          <w:tcPr>
            <w:tcW w:w="1350" w:type="dxa"/>
            <w:vAlign w:val="center"/>
          </w:tcPr>
          <w:p>
            <w:pPr>
              <w:widowControl/>
              <w:jc w:val="center"/>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全区居民</w:t>
            </w:r>
          </w:p>
        </w:tc>
        <w:tc>
          <w:tcPr>
            <w:tcW w:w="1220" w:type="dxa"/>
            <w:vAlign w:val="center"/>
          </w:tcPr>
          <w:p>
            <w:pPr>
              <w:widowControl/>
              <w:jc w:val="center"/>
              <w:textAlignment w:val="center"/>
              <w:rPr>
                <w:rFonts w:ascii="仿宋_GB2312" w:hAnsi="仿宋_GB2312" w:eastAsia="仿宋_GB2312" w:cs="仿宋_GB2312"/>
                <w:kern w:val="0"/>
                <w:sz w:val="24"/>
                <w:szCs w:val="24"/>
              </w:rPr>
            </w:pPr>
            <w:r>
              <w:rPr>
                <w:rFonts w:hint="eastAsia" w:ascii="仿宋_GB2312" w:hAnsi="仿宋_GB2312" w:eastAsia="仿宋_GB2312" w:cs="仿宋_GB2312"/>
                <w:b/>
                <w:kern w:val="0"/>
                <w:sz w:val="24"/>
                <w:szCs w:val="24"/>
              </w:rPr>
              <w:t>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48" w:type="dxa"/>
            <w:vAlign w:val="center"/>
          </w:tcPr>
          <w:p>
            <w:pPr>
              <w:spacing w:line="56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分包2</w:t>
            </w:r>
          </w:p>
        </w:tc>
        <w:tc>
          <w:tcPr>
            <w:tcW w:w="3750" w:type="dxa"/>
            <w:vAlign w:val="center"/>
          </w:tcPr>
          <w:p>
            <w:pPr>
              <w:widowControl/>
              <w:jc w:val="center"/>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促进社区和谐的文化、体育类服务</w:t>
            </w:r>
          </w:p>
        </w:tc>
        <w:tc>
          <w:tcPr>
            <w:tcW w:w="2482" w:type="dxa"/>
            <w:vAlign w:val="center"/>
          </w:tcPr>
          <w:p>
            <w:pPr>
              <w:widowControl/>
              <w:jc w:val="center"/>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锁金村全街道</w:t>
            </w:r>
          </w:p>
        </w:tc>
        <w:tc>
          <w:tcPr>
            <w:tcW w:w="1350" w:type="dxa"/>
            <w:vAlign w:val="center"/>
          </w:tcPr>
          <w:p>
            <w:pPr>
              <w:widowControl/>
              <w:jc w:val="center"/>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300人以上</w:t>
            </w:r>
          </w:p>
        </w:tc>
        <w:tc>
          <w:tcPr>
            <w:tcW w:w="1220" w:type="dxa"/>
            <w:vAlign w:val="center"/>
          </w:tcPr>
          <w:p>
            <w:pPr>
              <w:widowControl/>
              <w:jc w:val="center"/>
              <w:textAlignment w:val="center"/>
              <w:rPr>
                <w:rFonts w:ascii="仿宋_GB2312" w:hAnsi="仿宋_GB2312" w:eastAsia="仿宋_GB2312" w:cs="仿宋_GB2312"/>
                <w:kern w:val="0"/>
                <w:sz w:val="24"/>
                <w:szCs w:val="24"/>
              </w:rPr>
            </w:pPr>
            <w:r>
              <w:rPr>
                <w:rFonts w:hint="eastAsia" w:ascii="仿宋_GB2312" w:hAnsi="仿宋_GB2312" w:eastAsia="仿宋_GB2312" w:cs="仿宋_GB2312"/>
                <w:b/>
                <w:kern w:val="0"/>
                <w:sz w:val="24"/>
                <w:szCs w:val="24"/>
              </w:rPr>
              <w:t>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48" w:type="dxa"/>
            <w:vAlign w:val="center"/>
          </w:tcPr>
          <w:p>
            <w:pPr>
              <w:spacing w:line="56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分包3</w:t>
            </w:r>
          </w:p>
        </w:tc>
        <w:tc>
          <w:tcPr>
            <w:tcW w:w="3750" w:type="dxa"/>
            <w:vAlign w:val="center"/>
          </w:tcPr>
          <w:p>
            <w:pPr>
              <w:widowControl/>
              <w:jc w:val="center"/>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促进社区和谐的文化、体育类服务</w:t>
            </w:r>
          </w:p>
        </w:tc>
        <w:tc>
          <w:tcPr>
            <w:tcW w:w="2482" w:type="dxa"/>
            <w:vAlign w:val="center"/>
          </w:tcPr>
          <w:p>
            <w:pPr>
              <w:widowControl/>
              <w:jc w:val="center"/>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玄武区（不限定区域）</w:t>
            </w:r>
          </w:p>
        </w:tc>
        <w:tc>
          <w:tcPr>
            <w:tcW w:w="1350" w:type="dxa"/>
            <w:vAlign w:val="center"/>
          </w:tcPr>
          <w:p>
            <w:pPr>
              <w:widowControl/>
              <w:jc w:val="center"/>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100-200人</w:t>
            </w:r>
          </w:p>
        </w:tc>
        <w:tc>
          <w:tcPr>
            <w:tcW w:w="1220" w:type="dxa"/>
            <w:vAlign w:val="center"/>
          </w:tcPr>
          <w:p>
            <w:pPr>
              <w:widowControl/>
              <w:jc w:val="center"/>
              <w:textAlignment w:val="center"/>
              <w:rPr>
                <w:rFonts w:ascii="仿宋_GB2312" w:hAnsi="仿宋_GB2312" w:eastAsia="仿宋_GB2312" w:cs="仿宋_GB2312"/>
                <w:kern w:val="0"/>
                <w:sz w:val="24"/>
                <w:szCs w:val="24"/>
              </w:rPr>
            </w:pPr>
            <w:r>
              <w:rPr>
                <w:rFonts w:hint="eastAsia" w:ascii="仿宋_GB2312" w:hAnsi="仿宋_GB2312" w:eastAsia="仿宋_GB2312" w:cs="仿宋_GB2312"/>
                <w:b/>
                <w:kern w:val="0"/>
                <w:sz w:val="24"/>
                <w:szCs w:val="24"/>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48" w:type="dxa"/>
            <w:vAlign w:val="center"/>
          </w:tcPr>
          <w:p>
            <w:pPr>
              <w:spacing w:line="56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分包4</w:t>
            </w:r>
          </w:p>
        </w:tc>
        <w:tc>
          <w:tcPr>
            <w:tcW w:w="3750" w:type="dxa"/>
            <w:vAlign w:val="center"/>
          </w:tcPr>
          <w:p>
            <w:pPr>
              <w:widowControl/>
              <w:jc w:val="center"/>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爱国主义教育综合服务项目</w:t>
            </w:r>
          </w:p>
        </w:tc>
        <w:tc>
          <w:tcPr>
            <w:tcW w:w="2482" w:type="dxa"/>
            <w:vAlign w:val="center"/>
          </w:tcPr>
          <w:p>
            <w:pPr>
              <w:widowControl/>
              <w:jc w:val="center"/>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玄武区（不限定区域）</w:t>
            </w:r>
          </w:p>
        </w:tc>
        <w:tc>
          <w:tcPr>
            <w:tcW w:w="1350" w:type="dxa"/>
            <w:vAlign w:val="center"/>
          </w:tcPr>
          <w:p>
            <w:pPr>
              <w:widowControl/>
              <w:jc w:val="center"/>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500人</w:t>
            </w:r>
          </w:p>
        </w:tc>
        <w:tc>
          <w:tcPr>
            <w:tcW w:w="1220" w:type="dxa"/>
            <w:vAlign w:val="center"/>
          </w:tcPr>
          <w:p>
            <w:pPr>
              <w:widowControl/>
              <w:jc w:val="center"/>
              <w:textAlignment w:val="center"/>
              <w:rPr>
                <w:rFonts w:ascii="仿宋_GB2312" w:hAnsi="仿宋_GB2312" w:eastAsia="仿宋_GB2312" w:cs="仿宋_GB2312"/>
                <w:kern w:val="0"/>
                <w:sz w:val="24"/>
                <w:szCs w:val="24"/>
              </w:rPr>
            </w:pPr>
            <w:r>
              <w:rPr>
                <w:rFonts w:hint="eastAsia" w:ascii="仿宋_GB2312" w:hAnsi="仿宋_GB2312" w:eastAsia="仿宋_GB2312" w:cs="仿宋_GB2312"/>
                <w:b/>
                <w:kern w:val="0"/>
                <w:sz w:val="24"/>
                <w:szCs w:val="24"/>
              </w:rPr>
              <w:t>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48" w:type="dxa"/>
            <w:vAlign w:val="center"/>
          </w:tcPr>
          <w:p>
            <w:pPr>
              <w:spacing w:line="56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分包5</w:t>
            </w:r>
          </w:p>
        </w:tc>
        <w:tc>
          <w:tcPr>
            <w:tcW w:w="3750" w:type="dxa"/>
            <w:vAlign w:val="center"/>
          </w:tcPr>
          <w:p>
            <w:pPr>
              <w:widowControl/>
              <w:jc w:val="center"/>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60岁以上烈属帮扶照料服务</w:t>
            </w:r>
          </w:p>
        </w:tc>
        <w:tc>
          <w:tcPr>
            <w:tcW w:w="2482" w:type="dxa"/>
            <w:vAlign w:val="center"/>
          </w:tcPr>
          <w:p>
            <w:pPr>
              <w:widowControl/>
              <w:jc w:val="center"/>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玄武区内（不限定区域）</w:t>
            </w:r>
          </w:p>
        </w:tc>
        <w:tc>
          <w:tcPr>
            <w:tcW w:w="1350" w:type="dxa"/>
            <w:vAlign w:val="center"/>
          </w:tcPr>
          <w:p>
            <w:pPr>
              <w:widowControl/>
              <w:jc w:val="center"/>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30—50人</w:t>
            </w:r>
          </w:p>
        </w:tc>
        <w:tc>
          <w:tcPr>
            <w:tcW w:w="1220" w:type="dxa"/>
            <w:vAlign w:val="center"/>
          </w:tcPr>
          <w:p>
            <w:pPr>
              <w:widowControl/>
              <w:jc w:val="center"/>
              <w:textAlignment w:val="center"/>
              <w:rPr>
                <w:rFonts w:ascii="仿宋_GB2312" w:hAnsi="仿宋_GB2312" w:eastAsia="仿宋_GB2312" w:cs="仿宋_GB2312"/>
                <w:kern w:val="0"/>
                <w:sz w:val="24"/>
                <w:szCs w:val="24"/>
              </w:rPr>
            </w:pPr>
            <w:r>
              <w:rPr>
                <w:rFonts w:hint="eastAsia" w:ascii="仿宋_GB2312" w:hAnsi="仿宋_GB2312" w:eastAsia="仿宋_GB2312" w:cs="仿宋_GB2312"/>
                <w:b/>
                <w:kern w:val="0"/>
                <w:sz w:val="24"/>
                <w:szCs w:val="24"/>
              </w:rPr>
              <w:t>9.5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48" w:type="dxa"/>
            <w:vAlign w:val="center"/>
          </w:tcPr>
          <w:p>
            <w:pPr>
              <w:spacing w:line="56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分包6</w:t>
            </w:r>
          </w:p>
        </w:tc>
        <w:tc>
          <w:tcPr>
            <w:tcW w:w="3750" w:type="dxa"/>
            <w:vAlign w:val="center"/>
          </w:tcPr>
          <w:p>
            <w:pPr>
              <w:widowControl/>
              <w:jc w:val="center"/>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促进家庭婚姻和谐的专业服务</w:t>
            </w:r>
          </w:p>
        </w:tc>
        <w:tc>
          <w:tcPr>
            <w:tcW w:w="2482" w:type="dxa"/>
            <w:vAlign w:val="center"/>
          </w:tcPr>
          <w:p>
            <w:pPr>
              <w:widowControl/>
              <w:jc w:val="center"/>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玄武区（不限定区域）</w:t>
            </w:r>
          </w:p>
        </w:tc>
        <w:tc>
          <w:tcPr>
            <w:tcW w:w="1350" w:type="dxa"/>
            <w:vAlign w:val="center"/>
          </w:tcPr>
          <w:p>
            <w:pPr>
              <w:widowControl/>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50-100人</w:t>
            </w:r>
          </w:p>
        </w:tc>
        <w:tc>
          <w:tcPr>
            <w:tcW w:w="1220" w:type="dxa"/>
            <w:vAlign w:val="center"/>
          </w:tcPr>
          <w:p>
            <w:pPr>
              <w:widowControl/>
              <w:jc w:val="center"/>
              <w:textAlignment w:val="center"/>
              <w:rPr>
                <w:rFonts w:ascii="仿宋_GB2312" w:hAnsi="仿宋_GB2312" w:eastAsia="仿宋_GB2312" w:cs="仿宋_GB2312"/>
                <w:kern w:val="0"/>
                <w:sz w:val="24"/>
                <w:szCs w:val="24"/>
              </w:rPr>
            </w:pPr>
            <w:r>
              <w:rPr>
                <w:rFonts w:hint="eastAsia" w:ascii="仿宋_GB2312" w:hAnsi="仿宋_GB2312" w:eastAsia="仿宋_GB2312" w:cs="仿宋_GB2312"/>
                <w:b/>
                <w:kern w:val="0"/>
                <w:sz w:val="24"/>
                <w:szCs w:val="24"/>
              </w:rPr>
              <w:t>8</w:t>
            </w:r>
          </w:p>
        </w:tc>
      </w:tr>
    </w:tbl>
    <w:p>
      <w:pPr>
        <w:spacing w:line="560" w:lineRule="exact"/>
        <w:ind w:firstLine="562" w:firstLineChars="200"/>
        <w:rPr>
          <w:rFonts w:ascii="仿宋_GB2312" w:hAnsi="仿宋_GB2312" w:eastAsia="仿宋_GB2312" w:cs="仿宋_GB2312"/>
          <w:b/>
          <w:bCs/>
          <w:color w:val="000000" w:themeColor="text1"/>
          <w:kern w:val="0"/>
          <w:sz w:val="28"/>
          <w:szCs w:val="28"/>
        </w:rPr>
      </w:pPr>
      <w:r>
        <w:rPr>
          <w:rFonts w:hint="eastAsia" w:ascii="仿宋_GB2312" w:hAnsi="仿宋_GB2312" w:eastAsia="仿宋_GB2312" w:cs="仿宋_GB2312"/>
          <w:b/>
          <w:bCs/>
          <w:color w:val="000000" w:themeColor="text1"/>
          <w:kern w:val="0"/>
          <w:sz w:val="28"/>
          <w:szCs w:val="28"/>
        </w:rPr>
        <w:t>2、具体需求</w:t>
      </w:r>
    </w:p>
    <w:tbl>
      <w:tblPr>
        <w:tblStyle w:val="49"/>
        <w:tblpPr w:leftFromText="180" w:rightFromText="180" w:vertAnchor="text" w:horzAnchor="margin" w:tblpXSpec="center" w:tblpY="38"/>
        <w:tblW w:w="9763" w:type="dxa"/>
        <w:tblInd w:w="844" w:type="dxa"/>
        <w:tblLayout w:type="fixed"/>
        <w:tblCellMar>
          <w:top w:w="0" w:type="dxa"/>
          <w:left w:w="30" w:type="dxa"/>
          <w:bottom w:w="0" w:type="dxa"/>
          <w:right w:w="30" w:type="dxa"/>
        </w:tblCellMar>
      </w:tblPr>
      <w:tblGrid>
        <w:gridCol w:w="1221"/>
        <w:gridCol w:w="3420"/>
        <w:gridCol w:w="5122"/>
      </w:tblGrid>
      <w:tr>
        <w:tblPrEx>
          <w:tblLayout w:type="fixed"/>
          <w:tblCellMar>
            <w:top w:w="0" w:type="dxa"/>
            <w:left w:w="30" w:type="dxa"/>
            <w:bottom w:w="0" w:type="dxa"/>
            <w:right w:w="30" w:type="dxa"/>
          </w:tblCellMar>
        </w:tblPrEx>
        <w:trPr>
          <w:trHeight w:val="860" w:hRule="atLeast"/>
        </w:trPr>
        <w:tc>
          <w:tcPr>
            <w:tcW w:w="122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分包号</w:t>
            </w:r>
          </w:p>
        </w:tc>
        <w:tc>
          <w:tcPr>
            <w:tcW w:w="34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项目目标</w:t>
            </w:r>
          </w:p>
        </w:tc>
        <w:tc>
          <w:tcPr>
            <w:tcW w:w="512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项目服务指标（包括但不限于以下指标，鼓励创新项目运作形式）</w:t>
            </w:r>
          </w:p>
        </w:tc>
      </w:tr>
      <w:tr>
        <w:tblPrEx>
          <w:tblLayout w:type="fixed"/>
          <w:tblCellMar>
            <w:top w:w="0" w:type="dxa"/>
            <w:left w:w="30" w:type="dxa"/>
            <w:bottom w:w="0" w:type="dxa"/>
            <w:right w:w="30" w:type="dxa"/>
          </w:tblCellMar>
        </w:tblPrEx>
        <w:trPr>
          <w:trHeight w:val="1640" w:hRule="atLeast"/>
        </w:trPr>
        <w:tc>
          <w:tcPr>
            <w:tcW w:w="1221" w:type="dxa"/>
            <w:tcBorders>
              <w:top w:val="single" w:color="auto" w:sz="6" w:space="0"/>
              <w:left w:val="single" w:color="auto" w:sz="6" w:space="0"/>
              <w:bottom w:val="single" w:color="auto" w:sz="6" w:space="0"/>
              <w:right w:val="single" w:color="auto" w:sz="6" w:space="0"/>
            </w:tcBorders>
            <w:vAlign w:val="center"/>
          </w:tcPr>
          <w:p>
            <w:pPr>
              <w:spacing w:line="56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分包1</w:t>
            </w:r>
          </w:p>
        </w:tc>
        <w:tc>
          <w:tcPr>
            <w:tcW w:w="3420" w:type="dxa"/>
            <w:tcBorders>
              <w:top w:val="single" w:color="auto" w:sz="6" w:space="0"/>
              <w:left w:val="single" w:color="auto" w:sz="6" w:space="0"/>
              <w:bottom w:val="single" w:color="auto" w:sz="6" w:space="0"/>
              <w:right w:val="single" w:color="auto" w:sz="6" w:space="0"/>
            </w:tcBorders>
            <w:vAlign w:val="center"/>
          </w:tcPr>
          <w:p>
            <w:pPr>
              <w:widowControl/>
              <w:jc w:val="left"/>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通过举办慈善宣传专场活动，培训志愿者，发放宣传册等方式，让社区居民知晓慈善、宣传慈善和参与慈善。</w:t>
            </w:r>
          </w:p>
        </w:tc>
        <w:tc>
          <w:tcPr>
            <w:tcW w:w="5122" w:type="dxa"/>
            <w:tcBorders>
              <w:top w:val="single" w:color="auto" w:sz="6" w:space="0"/>
              <w:left w:val="single" w:color="auto" w:sz="6" w:space="0"/>
              <w:bottom w:val="single" w:color="auto" w:sz="6" w:space="0"/>
              <w:right w:val="single" w:color="auto" w:sz="6" w:space="0"/>
            </w:tcBorders>
            <w:vAlign w:val="center"/>
          </w:tcPr>
          <w:p>
            <w:pPr>
              <w:widowControl/>
              <w:numPr>
                <w:ilvl w:val="0"/>
                <w:numId w:val="1"/>
              </w:numPr>
              <w:jc w:val="left"/>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组织开展志愿者培训活动，全年不少于4次，全年参加人数不少于60人；</w:t>
            </w:r>
          </w:p>
          <w:p>
            <w:pPr>
              <w:widowControl/>
              <w:numPr>
                <w:ilvl w:val="0"/>
                <w:numId w:val="1"/>
              </w:numPr>
              <w:jc w:val="left"/>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组织开展慈善宣传专场活动，全年不少于24场；</w:t>
            </w:r>
          </w:p>
          <w:p>
            <w:pPr>
              <w:widowControl/>
              <w:numPr>
                <w:ilvl w:val="0"/>
                <w:numId w:val="1"/>
              </w:numPr>
              <w:jc w:val="left"/>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印制发放慈善宣传册，全年不少于4000册；</w:t>
            </w:r>
          </w:p>
          <w:p>
            <w:pPr>
              <w:widowControl/>
              <w:jc w:val="left"/>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4、举办一场慈善捐赠活动，捐赠款物总价不少于5万元。</w:t>
            </w:r>
          </w:p>
        </w:tc>
      </w:tr>
      <w:tr>
        <w:tblPrEx>
          <w:tblLayout w:type="fixed"/>
          <w:tblCellMar>
            <w:top w:w="0" w:type="dxa"/>
            <w:left w:w="30" w:type="dxa"/>
            <w:bottom w:w="0" w:type="dxa"/>
            <w:right w:w="30" w:type="dxa"/>
          </w:tblCellMar>
        </w:tblPrEx>
        <w:trPr>
          <w:trHeight w:val="1209" w:hRule="atLeast"/>
        </w:trPr>
        <w:tc>
          <w:tcPr>
            <w:tcW w:w="1221" w:type="dxa"/>
            <w:tcBorders>
              <w:top w:val="single" w:color="auto" w:sz="6" w:space="0"/>
              <w:left w:val="single" w:color="auto" w:sz="6" w:space="0"/>
              <w:bottom w:val="single" w:color="auto" w:sz="6" w:space="0"/>
              <w:right w:val="single" w:color="auto" w:sz="6" w:space="0"/>
            </w:tcBorders>
            <w:vAlign w:val="center"/>
          </w:tcPr>
          <w:p>
            <w:pPr>
              <w:spacing w:line="56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分包2</w:t>
            </w:r>
          </w:p>
        </w:tc>
        <w:tc>
          <w:tcPr>
            <w:tcW w:w="3420" w:type="dxa"/>
            <w:tcBorders>
              <w:top w:val="single" w:color="auto" w:sz="6" w:space="0"/>
              <w:left w:val="single" w:color="auto" w:sz="6" w:space="0"/>
              <w:bottom w:val="single" w:color="auto" w:sz="6" w:space="0"/>
              <w:right w:val="single" w:color="auto" w:sz="6" w:space="0"/>
            </w:tcBorders>
            <w:vAlign w:val="center"/>
          </w:tcPr>
          <w:p>
            <w:pPr>
              <w:widowControl/>
              <w:jc w:val="left"/>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通过整合社会文化资源，搭建展示交流学习的平台，使地区内各文化团体积极互动，丰富精神文化生活，从而提高居民的文化道德素养、促进和谐发展，为建设幸福锁金努力做出贡献。</w:t>
            </w:r>
          </w:p>
        </w:tc>
        <w:tc>
          <w:tcPr>
            <w:tcW w:w="5122" w:type="dxa"/>
            <w:tcBorders>
              <w:top w:val="single" w:color="auto" w:sz="6" w:space="0"/>
              <w:left w:val="single" w:color="auto" w:sz="6" w:space="0"/>
              <w:bottom w:val="single" w:color="auto" w:sz="6" w:space="0"/>
              <w:right w:val="single" w:color="auto" w:sz="6" w:space="0"/>
            </w:tcBorders>
            <w:vAlign w:val="center"/>
          </w:tcPr>
          <w:p>
            <w:pPr>
              <w:widowControl/>
              <w:numPr>
                <w:ilvl w:val="0"/>
                <w:numId w:val="2"/>
              </w:numPr>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组织文化沙龙、文旅等活动6次，促进居民参与互动；</w:t>
            </w:r>
          </w:p>
          <w:p>
            <w:pPr>
              <w:widowControl/>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2、开展传统节日等主题文化宣传演出3次；</w:t>
            </w:r>
          </w:p>
          <w:p>
            <w:pPr>
              <w:widowControl/>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3、组织文艺团体不定期到养老院等地做慰问演出4次；4、每年组织一次歌咏汇及才艺大赛；</w:t>
            </w:r>
          </w:p>
          <w:p>
            <w:pPr>
              <w:pStyle w:val="247"/>
              <w:widowControl/>
              <w:numPr>
                <w:ilvl w:val="0"/>
                <w:numId w:val="3"/>
              </w:numPr>
              <w:ind w:firstLineChars="0"/>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组织各团队进行联谊活动，交流学习1-2次 ；</w:t>
            </w:r>
          </w:p>
          <w:p>
            <w:pPr>
              <w:widowControl/>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6、丰富社区老年大学课程，完成规定课程。</w:t>
            </w:r>
          </w:p>
        </w:tc>
      </w:tr>
      <w:tr>
        <w:tblPrEx>
          <w:tblLayout w:type="fixed"/>
          <w:tblCellMar>
            <w:top w:w="0" w:type="dxa"/>
            <w:left w:w="30" w:type="dxa"/>
            <w:bottom w:w="0" w:type="dxa"/>
            <w:right w:w="30" w:type="dxa"/>
          </w:tblCellMar>
        </w:tblPrEx>
        <w:trPr>
          <w:trHeight w:val="1209" w:hRule="atLeast"/>
        </w:trPr>
        <w:tc>
          <w:tcPr>
            <w:tcW w:w="1221" w:type="dxa"/>
            <w:tcBorders>
              <w:top w:val="single" w:color="auto" w:sz="6" w:space="0"/>
              <w:left w:val="single" w:color="auto" w:sz="6" w:space="0"/>
              <w:bottom w:val="single" w:color="auto" w:sz="6" w:space="0"/>
              <w:right w:val="single" w:color="auto" w:sz="6" w:space="0"/>
            </w:tcBorders>
            <w:vAlign w:val="center"/>
          </w:tcPr>
          <w:p>
            <w:pPr>
              <w:spacing w:line="56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分包3</w:t>
            </w:r>
          </w:p>
        </w:tc>
        <w:tc>
          <w:tcPr>
            <w:tcW w:w="3420" w:type="dxa"/>
            <w:tcBorders>
              <w:top w:val="single" w:color="auto" w:sz="6" w:space="0"/>
              <w:left w:val="single" w:color="auto" w:sz="6" w:space="0"/>
              <w:bottom w:val="single" w:color="auto" w:sz="6" w:space="0"/>
              <w:right w:val="single" w:color="auto" w:sz="6" w:space="0"/>
            </w:tcBorders>
            <w:vAlign w:val="center"/>
          </w:tcPr>
          <w:p>
            <w:pPr>
              <w:widowControl/>
              <w:jc w:val="left"/>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组织原创书画作品，到街道、社区、军休所等有展出条件的单位，进行公益展出，并举行公益书画交流、学习等活动。</w:t>
            </w:r>
          </w:p>
        </w:tc>
        <w:tc>
          <w:tcPr>
            <w:tcW w:w="5122" w:type="dxa"/>
            <w:tcBorders>
              <w:top w:val="single" w:color="auto" w:sz="6" w:space="0"/>
              <w:left w:val="single" w:color="auto" w:sz="6" w:space="0"/>
              <w:bottom w:val="single" w:color="auto" w:sz="6" w:space="0"/>
              <w:right w:val="single" w:color="auto" w:sz="6" w:space="0"/>
            </w:tcBorders>
            <w:vAlign w:val="center"/>
          </w:tcPr>
          <w:p>
            <w:pPr>
              <w:widowControl/>
              <w:jc w:val="left"/>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为具有展出条件的单位提供书画家个人原创作品展览不少于10次，为社区居民、孩子提供书画交流、创作、兴趣培养等专业服务。 </w:t>
            </w:r>
          </w:p>
        </w:tc>
      </w:tr>
      <w:tr>
        <w:tblPrEx>
          <w:tblLayout w:type="fixed"/>
          <w:tblCellMar>
            <w:top w:w="0" w:type="dxa"/>
            <w:left w:w="30" w:type="dxa"/>
            <w:bottom w:w="0" w:type="dxa"/>
            <w:right w:w="30" w:type="dxa"/>
          </w:tblCellMar>
        </w:tblPrEx>
        <w:trPr>
          <w:trHeight w:val="1209" w:hRule="atLeast"/>
        </w:trPr>
        <w:tc>
          <w:tcPr>
            <w:tcW w:w="1221" w:type="dxa"/>
            <w:tcBorders>
              <w:top w:val="single" w:color="auto" w:sz="6" w:space="0"/>
              <w:left w:val="single" w:color="auto" w:sz="6" w:space="0"/>
              <w:bottom w:val="single" w:color="auto" w:sz="6" w:space="0"/>
              <w:right w:val="single" w:color="auto" w:sz="6" w:space="0"/>
            </w:tcBorders>
            <w:vAlign w:val="center"/>
          </w:tcPr>
          <w:p>
            <w:pPr>
              <w:spacing w:line="56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分包4</w:t>
            </w:r>
          </w:p>
        </w:tc>
        <w:tc>
          <w:tcPr>
            <w:tcW w:w="3420" w:type="dxa"/>
            <w:tcBorders>
              <w:top w:val="single" w:color="auto" w:sz="6" w:space="0"/>
              <w:left w:val="single" w:color="auto" w:sz="6" w:space="0"/>
              <w:bottom w:val="single" w:color="auto" w:sz="6" w:space="0"/>
              <w:right w:val="single" w:color="auto" w:sz="6" w:space="0"/>
            </w:tcBorders>
            <w:vAlign w:val="center"/>
          </w:tcPr>
          <w:p>
            <w:pPr>
              <w:widowControl/>
              <w:jc w:val="left"/>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以中小学生和青年官兵为主要服务对象，通过多种形式的爱国主义教育，走近英雄，传承红色基因，弘扬爱国主义精神。</w:t>
            </w:r>
          </w:p>
        </w:tc>
        <w:tc>
          <w:tcPr>
            <w:tcW w:w="5122" w:type="dxa"/>
            <w:tcBorders>
              <w:top w:val="single" w:color="auto" w:sz="6" w:space="0"/>
              <w:left w:val="single" w:color="auto" w:sz="6" w:space="0"/>
              <w:bottom w:val="single" w:color="auto" w:sz="6" w:space="0"/>
              <w:right w:val="single" w:color="auto" w:sz="6" w:space="0"/>
            </w:tcBorders>
            <w:vAlign w:val="center"/>
          </w:tcPr>
          <w:p>
            <w:pPr>
              <w:widowControl/>
              <w:jc w:val="left"/>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为服务对象提供以下服务：</w:t>
            </w:r>
          </w:p>
          <w:p>
            <w:pPr>
              <w:widowControl/>
              <w:jc w:val="left"/>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1、组织爱国主义教育，全年不少于16次；</w:t>
            </w:r>
          </w:p>
          <w:p>
            <w:pPr>
              <w:widowControl/>
              <w:numPr>
                <w:ilvl w:val="0"/>
                <w:numId w:val="3"/>
              </w:numPr>
              <w:jc w:val="left"/>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依托南京周边红色教育基地，全年组织参观、教育活动不4少于4次，每次不少于50人；</w:t>
            </w:r>
          </w:p>
          <w:p>
            <w:pPr>
              <w:widowControl/>
              <w:numPr>
                <w:ilvl w:val="0"/>
                <w:numId w:val="3"/>
              </w:numPr>
              <w:jc w:val="left"/>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提供其它形式的爱国主义教育等专业服务；</w:t>
            </w:r>
          </w:p>
          <w:p>
            <w:pPr>
              <w:widowControl/>
              <w:jc w:val="left"/>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4、服务对象满意度不低于85%</w:t>
            </w:r>
          </w:p>
        </w:tc>
      </w:tr>
      <w:tr>
        <w:tblPrEx>
          <w:tblLayout w:type="fixed"/>
          <w:tblCellMar>
            <w:top w:w="0" w:type="dxa"/>
            <w:left w:w="30" w:type="dxa"/>
            <w:bottom w:w="0" w:type="dxa"/>
            <w:right w:w="30" w:type="dxa"/>
          </w:tblCellMar>
        </w:tblPrEx>
        <w:trPr>
          <w:trHeight w:val="1209" w:hRule="atLeast"/>
        </w:trPr>
        <w:tc>
          <w:tcPr>
            <w:tcW w:w="1221" w:type="dxa"/>
            <w:tcBorders>
              <w:top w:val="single" w:color="auto" w:sz="6" w:space="0"/>
              <w:left w:val="single" w:color="auto" w:sz="6" w:space="0"/>
              <w:bottom w:val="single" w:color="auto" w:sz="6" w:space="0"/>
              <w:right w:val="single" w:color="auto" w:sz="6" w:space="0"/>
            </w:tcBorders>
            <w:vAlign w:val="center"/>
          </w:tcPr>
          <w:p>
            <w:pPr>
              <w:spacing w:line="56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分包5</w:t>
            </w:r>
          </w:p>
        </w:tc>
        <w:tc>
          <w:tcPr>
            <w:tcW w:w="3420" w:type="dxa"/>
            <w:tcBorders>
              <w:top w:val="single" w:color="auto" w:sz="6" w:space="0"/>
              <w:left w:val="single" w:color="auto" w:sz="6" w:space="0"/>
              <w:bottom w:val="single" w:color="auto" w:sz="6" w:space="0"/>
              <w:right w:val="single" w:color="auto" w:sz="6" w:space="0"/>
            </w:tcBorders>
            <w:vAlign w:val="center"/>
          </w:tcPr>
          <w:p>
            <w:pPr>
              <w:widowControl/>
              <w:jc w:val="left"/>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通过提供专业服务，提高高龄烈属生活质量，感受到社会的关爱。</w:t>
            </w:r>
          </w:p>
        </w:tc>
        <w:tc>
          <w:tcPr>
            <w:tcW w:w="5122" w:type="dxa"/>
            <w:tcBorders>
              <w:top w:val="single" w:color="auto" w:sz="6" w:space="0"/>
              <w:left w:val="single" w:color="auto" w:sz="6" w:space="0"/>
              <w:bottom w:val="single" w:color="auto" w:sz="6" w:space="0"/>
              <w:right w:val="single" w:color="auto" w:sz="6" w:space="0"/>
            </w:tcBorders>
            <w:vAlign w:val="center"/>
          </w:tcPr>
          <w:p>
            <w:pPr>
              <w:widowControl/>
              <w:numPr>
                <w:ilvl w:val="0"/>
                <w:numId w:val="4"/>
              </w:numPr>
              <w:jc w:val="left"/>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每月2次开展上门家政服务；</w:t>
            </w:r>
          </w:p>
          <w:p>
            <w:pPr>
              <w:widowControl/>
              <w:numPr>
                <w:ilvl w:val="0"/>
                <w:numId w:val="4"/>
              </w:numPr>
              <w:jc w:val="left"/>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每月2次开展助医、助浴等个性需求服务；</w:t>
            </w:r>
          </w:p>
          <w:p>
            <w:pPr>
              <w:widowControl/>
              <w:numPr>
                <w:ilvl w:val="0"/>
                <w:numId w:val="4"/>
              </w:numPr>
              <w:jc w:val="left"/>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每周安排助餐服务；</w:t>
            </w:r>
          </w:p>
          <w:p>
            <w:pPr>
              <w:widowControl/>
              <w:numPr>
                <w:ilvl w:val="0"/>
                <w:numId w:val="4"/>
              </w:numPr>
              <w:jc w:val="left"/>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根据服务对象需求，因地制宜地提供个性化服务；</w:t>
            </w:r>
          </w:p>
          <w:p>
            <w:pPr>
              <w:widowControl/>
              <w:jc w:val="left"/>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5、利用节日等时机组织军烈属开展相关活动。服务对象满意度不低于85%。                       </w:t>
            </w:r>
          </w:p>
        </w:tc>
      </w:tr>
      <w:tr>
        <w:tblPrEx>
          <w:tblLayout w:type="fixed"/>
          <w:tblCellMar>
            <w:top w:w="0" w:type="dxa"/>
            <w:left w:w="30" w:type="dxa"/>
            <w:bottom w:w="0" w:type="dxa"/>
            <w:right w:w="30" w:type="dxa"/>
          </w:tblCellMar>
        </w:tblPrEx>
        <w:trPr>
          <w:trHeight w:val="1209" w:hRule="atLeast"/>
        </w:trPr>
        <w:tc>
          <w:tcPr>
            <w:tcW w:w="1221" w:type="dxa"/>
            <w:tcBorders>
              <w:top w:val="single" w:color="auto" w:sz="6" w:space="0"/>
              <w:left w:val="single" w:color="auto" w:sz="6" w:space="0"/>
              <w:bottom w:val="single" w:color="auto" w:sz="6" w:space="0"/>
              <w:right w:val="single" w:color="auto" w:sz="6" w:space="0"/>
            </w:tcBorders>
            <w:vAlign w:val="center"/>
          </w:tcPr>
          <w:p>
            <w:pPr>
              <w:spacing w:line="56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分包6</w:t>
            </w:r>
          </w:p>
        </w:tc>
        <w:tc>
          <w:tcPr>
            <w:tcW w:w="3420" w:type="dxa"/>
            <w:tcBorders>
              <w:top w:val="single" w:color="auto" w:sz="6" w:space="0"/>
              <w:left w:val="single" w:color="auto" w:sz="6" w:space="0"/>
              <w:bottom w:val="single" w:color="auto" w:sz="6" w:space="0"/>
              <w:right w:val="single" w:color="auto" w:sz="6" w:space="0"/>
            </w:tcBorders>
            <w:vAlign w:val="center"/>
          </w:tcPr>
          <w:p>
            <w:pPr>
              <w:widowControl/>
              <w:jc w:val="left"/>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通过提供专业服务，帮助目标群体认识婚姻问题和情感疏导，降低离婚率。 帮助婚姻破裂或有问题的家庭处理家庭矛盾，提供心理支持和疏导，提高家庭稳定度。</w:t>
            </w:r>
          </w:p>
        </w:tc>
        <w:tc>
          <w:tcPr>
            <w:tcW w:w="5122" w:type="dxa"/>
            <w:tcBorders>
              <w:top w:val="single" w:color="auto" w:sz="6" w:space="0"/>
              <w:left w:val="single" w:color="auto" w:sz="6" w:space="0"/>
              <w:bottom w:val="single" w:color="auto" w:sz="6" w:space="0"/>
              <w:right w:val="single" w:color="auto" w:sz="6" w:space="0"/>
            </w:tcBorders>
            <w:vAlign w:val="center"/>
          </w:tcPr>
          <w:p>
            <w:pPr>
              <w:widowControl/>
              <w:jc w:val="left"/>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1、婚姻情感咨询室现场疏导。在登记处设立婚姻情感咨询室，每周一到周五上午为常规咨询时间，专业心理咨询室值班接待； 2、对来离婚人员进行婚姻情感疏导和危机干预与调节，降低10%的离婚率；3、离婚家庭的跟踪服务。对调节过的不离婚家庭和调节不成的离婚人员进行回访，评价和监测婚姻调解后的家庭关系不少于50对；4、对离婚人员提供单亲家庭教育指导与心理疏导，提高家庭稳定度20%以上。</w:t>
            </w:r>
          </w:p>
        </w:tc>
      </w:tr>
    </w:tbl>
    <w:p>
      <w:pPr>
        <w:spacing w:line="560" w:lineRule="exact"/>
        <w:ind w:firstLine="560" w:firstLineChars="200"/>
        <w:rPr>
          <w:rFonts w:ascii="仿宋_GB2312" w:eastAsia="仿宋_GB2312"/>
          <w:sz w:val="28"/>
          <w:szCs w:val="28"/>
        </w:rPr>
      </w:pPr>
      <w:r>
        <w:rPr>
          <w:rFonts w:hint="eastAsia" w:ascii="仿宋_GB2312" w:eastAsia="仿宋_GB2312"/>
          <w:sz w:val="28"/>
          <w:szCs w:val="28"/>
        </w:rPr>
        <w:t>注：（1）应标人须根据服务内容指引清单及具体需求表中所规定的实施地域、服务内容等要求设计项目实施方案。</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（2）“实施区域范围”一栏中，若为“不限定”，应标单位可根据项目预算及方案设计在该区划任意街道或社区实施服务项目。</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（3）“实施区域范围”的最小单位为社区。</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3、实施周期及服务对象：</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实施周期：1年</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服务对象：服务对象为实施区域内的</w:t>
      </w:r>
      <w:r>
        <w:rPr>
          <w:rFonts w:hint="eastAsia" w:ascii="仿宋_GB2312" w:eastAsia="仿宋_GB2312"/>
          <w:sz w:val="28"/>
          <w:szCs w:val="28"/>
          <w:highlight w:val="yellow"/>
        </w:rPr>
        <w:t>XXX</w:t>
      </w:r>
      <w:r>
        <w:rPr>
          <w:rFonts w:hint="eastAsia" w:ascii="仿宋_GB2312" w:eastAsia="仿宋_GB2312"/>
          <w:sz w:val="28"/>
          <w:szCs w:val="28"/>
        </w:rPr>
        <w:t>，原则每个项目直接受益人不得少于50人（特殊情况不少于30人），项目需求表中有特殊要求的，以需求表要求为准。</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4、项目标准：</w:t>
      </w:r>
    </w:p>
    <w:p>
      <w:pPr>
        <w:snapToGrid w:val="0"/>
        <w:spacing w:afterLines="50" w:line="560" w:lineRule="exact"/>
        <w:ind w:firstLine="560" w:firstLineChars="200"/>
        <w:rPr>
          <w:rFonts w:ascii="仿宋_GB2312" w:eastAsia="仿宋_GB2312"/>
          <w:sz w:val="28"/>
          <w:szCs w:val="28"/>
        </w:rPr>
      </w:pPr>
      <w:r>
        <w:rPr>
          <w:rFonts w:hint="eastAsia" w:ascii="仿宋_GB2312" w:eastAsia="仿宋_GB2312"/>
          <w:sz w:val="28"/>
          <w:szCs w:val="28"/>
        </w:rPr>
        <w:t>（1）广泛性：项目所回应的问题是广大城乡社区居民共同面临的，具有普遍推广的必要性。</w:t>
      </w:r>
    </w:p>
    <w:p>
      <w:pPr>
        <w:snapToGrid w:val="0"/>
        <w:spacing w:afterLines="50" w:line="560" w:lineRule="exact"/>
        <w:ind w:firstLine="560" w:firstLineChars="200"/>
        <w:rPr>
          <w:rFonts w:ascii="仿宋_GB2312" w:eastAsia="仿宋_GB2312"/>
          <w:sz w:val="28"/>
          <w:szCs w:val="28"/>
        </w:rPr>
      </w:pPr>
      <w:r>
        <w:rPr>
          <w:rFonts w:hint="eastAsia" w:ascii="仿宋_GB2312" w:eastAsia="仿宋_GB2312"/>
          <w:sz w:val="28"/>
          <w:szCs w:val="28"/>
        </w:rPr>
        <w:t>（2）针对性：设计针对明确的受益群体，有精准的定位，直接受益人数不少于50人。</w:t>
      </w:r>
    </w:p>
    <w:p>
      <w:pPr>
        <w:snapToGrid w:val="0"/>
        <w:spacing w:afterLines="50" w:line="560" w:lineRule="exact"/>
        <w:ind w:firstLine="560" w:firstLineChars="200"/>
        <w:rPr>
          <w:rFonts w:ascii="仿宋_GB2312" w:eastAsia="仿宋_GB2312"/>
          <w:sz w:val="28"/>
          <w:szCs w:val="28"/>
        </w:rPr>
      </w:pPr>
      <w:r>
        <w:rPr>
          <w:rFonts w:hint="eastAsia" w:ascii="仿宋_GB2312" w:eastAsia="仿宋_GB2312"/>
          <w:sz w:val="28"/>
          <w:szCs w:val="28"/>
        </w:rPr>
        <w:t>（3）公益性：以服务民生和追求社会效益为主要目的，符合公共利益，项目服务指向明确，公益色彩突出。</w:t>
      </w:r>
    </w:p>
    <w:p>
      <w:pPr>
        <w:snapToGrid w:val="0"/>
        <w:spacing w:afterLines="50" w:line="560" w:lineRule="exact"/>
        <w:ind w:firstLine="560" w:firstLineChars="200"/>
        <w:rPr>
          <w:rFonts w:ascii="仿宋_GB2312" w:eastAsia="仿宋_GB2312"/>
          <w:sz w:val="28"/>
          <w:szCs w:val="28"/>
        </w:rPr>
      </w:pPr>
      <w:r>
        <w:rPr>
          <w:rFonts w:hint="eastAsia" w:ascii="仿宋_GB2312" w:eastAsia="仿宋_GB2312"/>
          <w:sz w:val="28"/>
          <w:szCs w:val="28"/>
        </w:rPr>
        <w:t>（4）可操作性：项目具备良好的社区基础和群众基础，符合政府相关政策导向，资金投入可以产生预期的社会效益。</w:t>
      </w:r>
    </w:p>
    <w:p>
      <w:pPr>
        <w:snapToGrid w:val="0"/>
        <w:spacing w:afterLines="50" w:line="560" w:lineRule="exact"/>
        <w:ind w:firstLine="560" w:firstLineChars="200"/>
        <w:rPr>
          <w:rFonts w:ascii="仿宋_GB2312" w:eastAsia="仿宋_GB2312"/>
          <w:sz w:val="28"/>
          <w:szCs w:val="28"/>
        </w:rPr>
      </w:pPr>
      <w:r>
        <w:rPr>
          <w:rFonts w:hint="eastAsia" w:ascii="仿宋_GB2312" w:eastAsia="仿宋_GB2312"/>
          <w:sz w:val="28"/>
          <w:szCs w:val="28"/>
        </w:rPr>
        <w:t>（5）可持续性：项目具有清晰的发展模式，在资助期结束后有持续运作的可能，可在条件类似的地区推广、复制。</w:t>
      </w:r>
    </w:p>
    <w:p>
      <w:pPr>
        <w:spacing w:line="560" w:lineRule="exact"/>
        <w:ind w:firstLine="562" w:firstLineChars="200"/>
        <w:rPr>
          <w:rFonts w:ascii="仿宋_GB2312" w:hAnsi="黑体" w:eastAsia="仿宋_GB2312"/>
          <w:b/>
          <w:bCs/>
          <w:color w:val="000000" w:themeColor="text1"/>
          <w:kern w:val="0"/>
          <w:sz w:val="28"/>
          <w:szCs w:val="28"/>
        </w:rPr>
      </w:pPr>
      <w:r>
        <w:rPr>
          <w:rFonts w:hint="eastAsia" w:ascii="仿宋_GB2312" w:hAnsi="黑体" w:eastAsia="仿宋_GB2312"/>
          <w:b/>
          <w:bCs/>
          <w:color w:val="000000" w:themeColor="text1"/>
          <w:kern w:val="0"/>
          <w:sz w:val="28"/>
          <w:szCs w:val="28"/>
        </w:rPr>
        <w:t>二、执行要求</w:t>
      </w:r>
    </w:p>
    <w:p>
      <w:pPr>
        <w:spacing w:line="560" w:lineRule="exact"/>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（一）项目实施方案要求</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应重点围绕以下6个方面以概述的方式提供说明材料：</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1、项目的需求分析；</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2、项目目标和内容；</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3、项目进度安排；</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4、项目实施人员力量构成；</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5、项目资金的详细安排；</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6、项目实施中可能遇到的风险预测及应对方案。</w:t>
      </w:r>
    </w:p>
    <w:p>
      <w:pPr>
        <w:spacing w:line="560" w:lineRule="exact"/>
        <w:ind w:firstLine="560" w:firstLineChars="200"/>
        <w:rPr>
          <w:rFonts w:ascii="仿宋_GB2312" w:eastAsia="仿宋_GB2312"/>
          <w:color w:val="000000" w:themeColor="text1"/>
          <w:sz w:val="28"/>
          <w:szCs w:val="28"/>
        </w:rPr>
      </w:pPr>
      <w:r>
        <w:rPr>
          <w:rFonts w:hint="eastAsia" w:ascii="仿宋_GB2312" w:eastAsia="仿宋_GB2312"/>
          <w:bCs/>
          <w:color w:val="000000" w:themeColor="text1"/>
          <w:kern w:val="0"/>
          <w:sz w:val="28"/>
          <w:szCs w:val="28"/>
        </w:rPr>
        <w:t>（二）</w:t>
      </w:r>
      <w:r>
        <w:rPr>
          <w:rFonts w:hint="eastAsia" w:ascii="仿宋_GB2312" w:eastAsia="仿宋_GB2312"/>
          <w:color w:val="000000" w:themeColor="text1"/>
          <w:sz w:val="28"/>
          <w:szCs w:val="28"/>
        </w:rPr>
        <w:t>项目经费使用要求</w:t>
      </w:r>
    </w:p>
    <w:p>
      <w:pPr>
        <w:spacing w:line="560" w:lineRule="exact"/>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本项目经费为固定金额扶持，应标单位须根据项目方案设计认真编制项目经费预算，主要用于：</w:t>
      </w:r>
    </w:p>
    <w:p>
      <w:pPr>
        <w:spacing w:line="560" w:lineRule="exact"/>
        <w:ind w:firstLine="560" w:firstLineChars="200"/>
        <w:rPr>
          <w:rFonts w:ascii="仿宋_GB2312" w:hAnsi="Times New Roman" w:eastAsia="仿宋_GB2312" w:cs="Times New Roman"/>
          <w:sz w:val="28"/>
          <w:szCs w:val="28"/>
        </w:rPr>
      </w:pPr>
      <w:r>
        <w:rPr>
          <w:rFonts w:hint="eastAsia" w:ascii="仿宋_GB2312" w:hAnsi="仿宋_GB2312" w:eastAsia="仿宋_GB2312" w:cs="Times New Roman"/>
          <w:sz w:val="28"/>
          <w:szCs w:val="28"/>
        </w:rPr>
        <w:t>1、为实现项目预期目标而付出的直接相关成本。</w:t>
      </w:r>
    </w:p>
    <w:p>
      <w:pPr>
        <w:spacing w:line="560" w:lineRule="exact"/>
        <w:ind w:firstLine="560" w:firstLineChars="200"/>
        <w:rPr>
          <w:rFonts w:ascii="仿宋_GB2312" w:hAnsi="Times New Roman" w:eastAsia="仿宋_GB2312" w:cs="Times New Roman"/>
          <w:sz w:val="28"/>
          <w:szCs w:val="28"/>
        </w:rPr>
      </w:pPr>
      <w:r>
        <w:rPr>
          <w:rFonts w:hint="eastAsia" w:ascii="仿宋_GB2312" w:hAnsi="仿宋_GB2312" w:eastAsia="仿宋_GB2312" w:cs="Times New Roman"/>
          <w:sz w:val="28"/>
          <w:szCs w:val="28"/>
        </w:rPr>
        <w:t>2、行政管理费用且不超过项目总金额10%。</w:t>
      </w:r>
    </w:p>
    <w:p>
      <w:pPr>
        <w:widowControl/>
        <w:spacing w:line="560" w:lineRule="exact"/>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3、项目资金不用于固定资产购置，不得直接向受益对象发放现金，不得发生其他捐赠、赞助支出。</w:t>
      </w:r>
    </w:p>
    <w:p>
      <w:pPr>
        <w:widowControl/>
        <w:spacing w:line="560" w:lineRule="exact"/>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4、其他从财政性资金使用以及市公益创投相关文件规定。</w:t>
      </w:r>
    </w:p>
    <w:p>
      <w:pPr>
        <w:spacing w:line="560" w:lineRule="exact"/>
        <w:ind w:firstLine="560" w:firstLineChars="200"/>
        <w:rPr>
          <w:rFonts w:ascii="仿宋_GB2312" w:hAnsi="仿宋_GB2312" w:eastAsia="仿宋_GB2312" w:cs="Times New Roman"/>
          <w:sz w:val="28"/>
          <w:szCs w:val="28"/>
          <w:lang w:val="zh-CN"/>
        </w:rPr>
      </w:pPr>
      <w:r>
        <w:rPr>
          <w:rFonts w:hint="eastAsia" w:ascii="仿宋_GB2312" w:hAnsi="仿宋_GB2312" w:eastAsia="仿宋_GB2312" w:cs="Times New Roman"/>
          <w:sz w:val="28"/>
          <w:szCs w:val="28"/>
          <w:lang w:val="zh-CN"/>
        </w:rPr>
        <w:t>对项目资金使用、管理中存在擅自改变专项资金用途，或者骗取、挪用专项资金等行为，按有关规定进行处理并追究有关单位及其相关人员法律责任。</w:t>
      </w:r>
    </w:p>
    <w:p>
      <w:pPr>
        <w:spacing w:line="560" w:lineRule="exact"/>
        <w:ind w:firstLine="560" w:firstLineChars="200"/>
        <w:rPr>
          <w:rFonts w:ascii="仿宋_GB2312" w:hAnsi="仿宋_GB2312" w:eastAsia="仿宋_GB2312" w:cs="Times New Roman"/>
          <w:sz w:val="28"/>
          <w:szCs w:val="28"/>
          <w:lang w:val="zh-CN"/>
        </w:rPr>
      </w:pPr>
    </w:p>
    <w:p>
      <w:pPr>
        <w:spacing w:line="560" w:lineRule="exact"/>
        <w:ind w:firstLine="560" w:firstLineChars="200"/>
        <w:rPr>
          <w:rFonts w:ascii="仿宋_GB2312" w:hAnsi="仿宋_GB2312" w:eastAsia="仿宋_GB2312" w:cs="Times New Roman"/>
          <w:sz w:val="28"/>
          <w:szCs w:val="28"/>
          <w:lang w:val="zh-CN"/>
        </w:rPr>
      </w:pPr>
    </w:p>
    <w:p>
      <w:pPr>
        <w:spacing w:line="560" w:lineRule="exact"/>
        <w:ind w:firstLine="560" w:firstLineChars="200"/>
        <w:rPr>
          <w:rFonts w:ascii="仿宋_GB2312" w:hAnsi="仿宋_GB2312" w:eastAsia="仿宋_GB2312" w:cs="Times New Roman"/>
          <w:sz w:val="28"/>
          <w:szCs w:val="28"/>
          <w:lang w:val="zh-CN"/>
        </w:rPr>
      </w:pPr>
    </w:p>
    <w:p>
      <w:pPr>
        <w:spacing w:line="560" w:lineRule="exact"/>
        <w:ind w:firstLine="560" w:firstLineChars="200"/>
        <w:rPr>
          <w:rFonts w:ascii="仿宋_GB2312" w:hAnsi="仿宋_GB2312" w:eastAsia="仿宋_GB2312" w:cs="Times New Roman"/>
          <w:sz w:val="28"/>
          <w:szCs w:val="28"/>
          <w:lang w:val="zh-CN"/>
        </w:rPr>
      </w:pPr>
    </w:p>
    <w:p>
      <w:pPr>
        <w:spacing w:line="560" w:lineRule="exact"/>
        <w:ind w:firstLine="560" w:firstLineChars="200"/>
        <w:rPr>
          <w:rFonts w:ascii="仿宋_GB2312" w:hAnsi="仿宋_GB2312" w:eastAsia="仿宋_GB2312" w:cs="Times New Roman"/>
          <w:sz w:val="28"/>
          <w:szCs w:val="28"/>
          <w:lang w:val="zh-CN"/>
        </w:rPr>
      </w:pPr>
    </w:p>
    <w:p>
      <w:pPr>
        <w:spacing w:line="560" w:lineRule="exact"/>
        <w:ind w:firstLine="560" w:firstLineChars="200"/>
        <w:rPr>
          <w:rFonts w:ascii="仿宋_GB2312" w:hAnsi="仿宋_GB2312" w:eastAsia="仿宋_GB2312" w:cs="Times New Roman"/>
          <w:sz w:val="28"/>
          <w:szCs w:val="28"/>
          <w:lang w:val="zh-CN"/>
        </w:rPr>
      </w:pPr>
    </w:p>
    <w:p>
      <w:pPr>
        <w:spacing w:line="560" w:lineRule="exact"/>
        <w:ind w:firstLine="560" w:firstLineChars="200"/>
        <w:rPr>
          <w:rFonts w:ascii="仿宋_GB2312" w:hAnsi="仿宋_GB2312" w:eastAsia="仿宋_GB2312" w:cs="Times New Roman"/>
          <w:sz w:val="28"/>
          <w:szCs w:val="28"/>
          <w:lang w:val="zh-CN"/>
        </w:rPr>
      </w:pPr>
    </w:p>
    <w:p>
      <w:pPr>
        <w:spacing w:line="560" w:lineRule="exact"/>
        <w:ind w:firstLine="560" w:firstLineChars="200"/>
        <w:rPr>
          <w:rFonts w:ascii="仿宋_GB2312" w:hAnsi="仿宋_GB2312" w:eastAsia="仿宋_GB2312" w:cs="Times New Roman"/>
          <w:sz w:val="28"/>
          <w:szCs w:val="28"/>
          <w:lang w:val="zh-CN"/>
        </w:rPr>
      </w:pPr>
    </w:p>
    <w:p>
      <w:pPr>
        <w:spacing w:line="560" w:lineRule="exact"/>
        <w:ind w:firstLine="560" w:firstLineChars="200"/>
        <w:rPr>
          <w:rFonts w:ascii="仿宋_GB2312" w:hAnsi="仿宋_GB2312" w:eastAsia="仿宋_GB2312" w:cs="Times New Roman"/>
          <w:sz w:val="28"/>
          <w:szCs w:val="28"/>
          <w:lang w:val="zh-CN"/>
        </w:rPr>
      </w:pPr>
    </w:p>
    <w:p>
      <w:pPr>
        <w:spacing w:line="560" w:lineRule="exact"/>
        <w:ind w:firstLine="560" w:firstLineChars="200"/>
        <w:rPr>
          <w:rFonts w:ascii="仿宋_GB2312" w:hAnsi="仿宋_GB2312" w:eastAsia="仿宋_GB2312" w:cs="Times New Roman"/>
          <w:sz w:val="28"/>
          <w:szCs w:val="28"/>
          <w:lang w:val="zh-CN"/>
        </w:rPr>
      </w:pPr>
    </w:p>
    <w:p>
      <w:pPr>
        <w:pStyle w:val="3"/>
        <w:jc w:val="center"/>
        <w:rPr>
          <w:lang w:val="zh-CN"/>
        </w:rPr>
      </w:pPr>
      <w:bookmarkStart w:id="3" w:name="_Toc475883512"/>
      <w:r>
        <w:rPr>
          <w:rFonts w:hint="eastAsia"/>
          <w:lang w:val="zh-CN"/>
        </w:rPr>
        <w:t>第四章 项目评审标准</w:t>
      </w:r>
      <w:bookmarkEnd w:id="3"/>
    </w:p>
    <w:tbl>
      <w:tblPr>
        <w:tblStyle w:val="49"/>
        <w:tblW w:w="962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17"/>
        <w:gridCol w:w="1418"/>
        <w:gridCol w:w="708"/>
        <w:gridCol w:w="6028"/>
        <w:gridCol w:w="64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43" w:hRule="atLeast"/>
          <w:tblHeader/>
        </w:trPr>
        <w:tc>
          <w:tcPr>
            <w:tcW w:w="817"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一级指标</w:t>
            </w:r>
          </w:p>
        </w:tc>
        <w:tc>
          <w:tcPr>
            <w:tcW w:w="1418" w:type="dxa"/>
            <w:vAlign w:val="center"/>
          </w:tcPr>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二级指标</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编号</w:t>
            </w:r>
          </w:p>
        </w:tc>
        <w:tc>
          <w:tcPr>
            <w:tcW w:w="602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三级指标（酌情评分：取小数点后一位）</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分值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4" w:hRule="atLeast"/>
        </w:trPr>
        <w:tc>
          <w:tcPr>
            <w:tcW w:w="817" w:type="dxa"/>
            <w:vMerge w:val="restart"/>
            <w:vAlign w:val="center"/>
          </w:tcPr>
          <w:p>
            <w:pPr>
              <w:widowControl/>
              <w:jc w:val="center"/>
              <w:rPr>
                <w:rFonts w:ascii="仿宋_GB2312" w:hAnsi="Times New Roman" w:eastAsia="仿宋_GB2312" w:cs="Times New Roman"/>
                <w:b/>
                <w:color w:val="000000" w:themeColor="text1"/>
                <w:kern w:val="0"/>
                <w:sz w:val="24"/>
              </w:rPr>
            </w:pPr>
            <w:r>
              <w:rPr>
                <w:rFonts w:hint="eastAsia" w:ascii="仿宋_GB2312" w:hAnsi="Times New Roman" w:eastAsia="仿宋_GB2312" w:cs="Times New Roman"/>
                <w:b/>
                <w:color w:val="000000" w:themeColor="text1"/>
                <w:kern w:val="0"/>
                <w:sz w:val="24"/>
              </w:rPr>
              <w:t>机构资质27</w:t>
            </w:r>
          </w:p>
        </w:tc>
        <w:tc>
          <w:tcPr>
            <w:tcW w:w="1418" w:type="dxa"/>
            <w:vMerge w:val="restart"/>
            <w:vAlign w:val="center"/>
          </w:tcPr>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组织机构（12）</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w:t>
            </w:r>
          </w:p>
        </w:tc>
        <w:tc>
          <w:tcPr>
            <w:tcW w:w="6028" w:type="dxa"/>
            <w:vAlign w:val="center"/>
          </w:tcPr>
          <w:p>
            <w:pPr>
              <w:widowControl/>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机构组织架构和管理制度健全，最优为5分，其他酌情评分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4" w:hRule="atLeast"/>
        </w:trPr>
        <w:tc>
          <w:tcPr>
            <w:tcW w:w="817" w:type="dxa"/>
            <w:vMerge w:val="continue"/>
            <w:vAlign w:val="center"/>
          </w:tcPr>
          <w:p>
            <w:pPr>
              <w:widowControl/>
              <w:jc w:val="center"/>
              <w:rPr>
                <w:rFonts w:ascii="仿宋_GB2312" w:hAnsi="Times New Roman" w:eastAsia="仿宋_GB2312" w:cs="Times New Roman"/>
                <w:b/>
                <w:color w:val="000000" w:themeColor="text1"/>
                <w:kern w:val="0"/>
                <w:sz w:val="24"/>
              </w:rPr>
            </w:pPr>
          </w:p>
        </w:tc>
        <w:tc>
          <w:tcPr>
            <w:tcW w:w="1418" w:type="dxa"/>
            <w:vMerge w:val="continue"/>
            <w:vAlign w:val="center"/>
          </w:tcPr>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2</w:t>
            </w:r>
          </w:p>
        </w:tc>
        <w:tc>
          <w:tcPr>
            <w:tcW w:w="6028" w:type="dxa"/>
            <w:vAlign w:val="center"/>
          </w:tcPr>
          <w:p>
            <w:pPr>
              <w:widowControl/>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成立时间，2年以下2分，2-3年3分，3年以上4分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4" w:hRule="atLeast"/>
        </w:trPr>
        <w:tc>
          <w:tcPr>
            <w:tcW w:w="817" w:type="dxa"/>
            <w:vMerge w:val="continue"/>
            <w:vAlign w:val="center"/>
          </w:tcPr>
          <w:p>
            <w:pPr>
              <w:widowControl/>
              <w:jc w:val="center"/>
              <w:rPr>
                <w:rFonts w:ascii="仿宋_GB2312" w:hAnsi="Times New Roman" w:eastAsia="仿宋_GB2312" w:cs="Times New Roman"/>
                <w:b/>
                <w:color w:val="000000" w:themeColor="text1"/>
                <w:kern w:val="0"/>
                <w:sz w:val="24"/>
              </w:rPr>
            </w:pPr>
          </w:p>
        </w:tc>
        <w:tc>
          <w:tcPr>
            <w:tcW w:w="1418" w:type="dxa"/>
            <w:vMerge w:val="continue"/>
            <w:vAlign w:val="center"/>
          </w:tcPr>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3</w:t>
            </w:r>
          </w:p>
        </w:tc>
        <w:tc>
          <w:tcPr>
            <w:tcW w:w="6028" w:type="dxa"/>
            <w:vAlign w:val="center"/>
          </w:tcPr>
          <w:p>
            <w:pPr>
              <w:widowControl/>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评估等级在4A级以上的3分，3A级2分，3A级以下1分，未参加评估的0分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82" w:hRule="atLeast"/>
        </w:trPr>
        <w:tc>
          <w:tcPr>
            <w:tcW w:w="817" w:type="dxa"/>
            <w:vMerge w:val="continue"/>
            <w:vAlign w:val="center"/>
          </w:tcPr>
          <w:p>
            <w:pPr>
              <w:widowControl/>
              <w:jc w:val="center"/>
              <w:rPr>
                <w:rFonts w:ascii="仿宋_GB2312" w:hAnsi="Times New Roman" w:eastAsia="仿宋_GB2312" w:cs="Times New Roman"/>
                <w:color w:val="000000" w:themeColor="text1"/>
                <w:kern w:val="0"/>
                <w:sz w:val="24"/>
              </w:rPr>
            </w:pPr>
          </w:p>
        </w:tc>
        <w:tc>
          <w:tcPr>
            <w:tcW w:w="1418" w:type="dxa"/>
            <w:vMerge w:val="restart"/>
            <w:vAlign w:val="center"/>
          </w:tcPr>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业务能力</w:t>
            </w:r>
          </w:p>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（10）</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4</w:t>
            </w:r>
          </w:p>
        </w:tc>
        <w:tc>
          <w:tcPr>
            <w:tcW w:w="6028" w:type="dxa"/>
            <w:vAlign w:val="center"/>
          </w:tcPr>
          <w:p>
            <w:pPr>
              <w:widowControl/>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有实施中央支持项目以及省、市级公益创投项目的经验，2个以上2分，1个1分，没有的0分。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2" w:hRule="atLeast"/>
        </w:trPr>
        <w:tc>
          <w:tcPr>
            <w:tcW w:w="817" w:type="dxa"/>
            <w:vMerge w:val="continue"/>
            <w:vAlign w:val="center"/>
          </w:tcPr>
          <w:p>
            <w:pPr>
              <w:widowControl/>
              <w:jc w:val="center"/>
              <w:rPr>
                <w:rFonts w:ascii="仿宋_GB2312" w:hAnsi="Times New Roman" w:eastAsia="仿宋_GB2312" w:cs="Times New Roman"/>
                <w:color w:val="000000" w:themeColor="text1"/>
                <w:kern w:val="0"/>
                <w:sz w:val="24"/>
              </w:rPr>
            </w:pPr>
          </w:p>
        </w:tc>
        <w:tc>
          <w:tcPr>
            <w:tcW w:w="1418" w:type="dxa"/>
            <w:vMerge w:val="continue"/>
            <w:vAlign w:val="center"/>
          </w:tcPr>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5</w:t>
            </w:r>
          </w:p>
        </w:tc>
        <w:tc>
          <w:tcPr>
            <w:tcW w:w="6028" w:type="dxa"/>
            <w:vAlign w:val="center"/>
          </w:tcPr>
          <w:p>
            <w:pPr>
              <w:widowControl/>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市级以上行政部门表彰（提供证明材料），有则得分，没有0分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2" w:hRule="atLeast"/>
        </w:trPr>
        <w:tc>
          <w:tcPr>
            <w:tcW w:w="817" w:type="dxa"/>
            <w:vMerge w:val="continue"/>
            <w:vAlign w:val="center"/>
          </w:tcPr>
          <w:p>
            <w:pPr>
              <w:widowControl/>
              <w:jc w:val="center"/>
              <w:rPr>
                <w:rFonts w:ascii="仿宋_GB2312" w:hAnsi="Times New Roman" w:eastAsia="仿宋_GB2312" w:cs="Times New Roman"/>
                <w:color w:val="000000" w:themeColor="text1"/>
                <w:kern w:val="0"/>
                <w:sz w:val="24"/>
              </w:rPr>
            </w:pPr>
          </w:p>
        </w:tc>
        <w:tc>
          <w:tcPr>
            <w:tcW w:w="1418" w:type="dxa"/>
            <w:vMerge w:val="continue"/>
            <w:vAlign w:val="center"/>
          </w:tcPr>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6</w:t>
            </w:r>
          </w:p>
        </w:tc>
        <w:tc>
          <w:tcPr>
            <w:tcW w:w="6028" w:type="dxa"/>
            <w:vAlign w:val="center"/>
          </w:tcPr>
          <w:p>
            <w:pPr>
              <w:widowControl/>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项目实施能够整合专业服务支持性资源，为项目运作提供相应专业服务或具有相应的技术支持条件。提供具体说明材料，酌情评分，最高不超过3分；机构具备一定的劝募或合作劝募能力（提供相关证明），酌情评分，最高不超过3分。本项合计不超过6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37" w:hRule="atLeast"/>
        </w:trPr>
        <w:tc>
          <w:tcPr>
            <w:tcW w:w="817" w:type="dxa"/>
            <w:vMerge w:val="continue"/>
            <w:vAlign w:val="center"/>
          </w:tcPr>
          <w:p>
            <w:pPr>
              <w:widowControl/>
              <w:jc w:val="center"/>
              <w:rPr>
                <w:rFonts w:ascii="仿宋_GB2312" w:hAnsi="Times New Roman" w:eastAsia="仿宋_GB2312" w:cs="Times New Roman"/>
                <w:color w:val="000000" w:themeColor="text1"/>
                <w:kern w:val="0"/>
                <w:sz w:val="24"/>
              </w:rPr>
            </w:pPr>
          </w:p>
        </w:tc>
        <w:tc>
          <w:tcPr>
            <w:tcW w:w="1418" w:type="dxa"/>
            <w:vAlign w:val="center"/>
          </w:tcPr>
          <w:p>
            <w:pP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财务规范（5）</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7</w:t>
            </w:r>
          </w:p>
        </w:tc>
        <w:tc>
          <w:tcPr>
            <w:tcW w:w="6028" w:type="dxa"/>
            <w:vAlign w:val="center"/>
          </w:tcPr>
          <w:p>
            <w:pPr>
              <w:widowControl/>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财务制度健全，对比最优得3分，其他酌情评分；有会计人员（提供证明材料），得2分，没有不得分。本项合计不超过5分。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42" w:hRule="exact"/>
        </w:trPr>
        <w:tc>
          <w:tcPr>
            <w:tcW w:w="817" w:type="dxa"/>
            <w:tcBorders>
              <w:top w:val="single" w:color="auto" w:sz="4" w:space="0"/>
            </w:tcBorders>
            <w:vAlign w:val="center"/>
          </w:tcPr>
          <w:p>
            <w:pPr>
              <w:widowControl/>
              <w:jc w:val="center"/>
              <w:rPr>
                <w:rFonts w:ascii="仿宋_GB2312" w:hAnsi="Times New Roman" w:eastAsia="仿宋_GB2312" w:cs="Times New Roman"/>
                <w:b/>
                <w:color w:val="000000" w:themeColor="text1"/>
                <w:kern w:val="0"/>
                <w:sz w:val="24"/>
              </w:rPr>
            </w:pPr>
            <w:r>
              <w:rPr>
                <w:rFonts w:hint="eastAsia" w:ascii="仿宋_GB2312" w:hAnsi="Times New Roman" w:eastAsia="仿宋_GB2312" w:cs="Times New Roman"/>
                <w:b/>
                <w:color w:val="000000" w:themeColor="text1"/>
                <w:kern w:val="0"/>
                <w:sz w:val="24"/>
              </w:rPr>
              <w:t>经费编制</w:t>
            </w:r>
          </w:p>
          <w:p>
            <w:pPr>
              <w:widowControl/>
              <w:jc w:val="center"/>
              <w:rPr>
                <w:rFonts w:ascii="仿宋_GB2312" w:hAnsi="Times New Roman" w:eastAsia="仿宋_GB2312" w:cs="Times New Roman"/>
                <w:b/>
                <w:color w:val="000000" w:themeColor="text1"/>
                <w:kern w:val="0"/>
                <w:sz w:val="24"/>
              </w:rPr>
            </w:pPr>
            <w:r>
              <w:rPr>
                <w:rFonts w:hint="eastAsia" w:ascii="仿宋_GB2312" w:hAnsi="Times New Roman" w:eastAsia="仿宋_GB2312" w:cs="Times New Roman"/>
                <w:b/>
                <w:color w:val="000000" w:themeColor="text1"/>
                <w:kern w:val="0"/>
                <w:sz w:val="24"/>
              </w:rPr>
              <w:t>10</w:t>
            </w:r>
          </w:p>
        </w:tc>
        <w:tc>
          <w:tcPr>
            <w:tcW w:w="1418" w:type="dxa"/>
            <w:tcBorders>
              <w:top w:val="single" w:color="auto" w:sz="4" w:space="0"/>
            </w:tcBorders>
            <w:vAlign w:val="center"/>
          </w:tcPr>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经费编制（10）</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8</w:t>
            </w:r>
          </w:p>
        </w:tc>
        <w:tc>
          <w:tcPr>
            <w:tcW w:w="6028" w:type="dxa"/>
            <w:vAlign w:val="center"/>
          </w:tcPr>
          <w:p>
            <w:pPr>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经费预算以受益对象和公益活动为基础编列，酌情评分，最高不超过7分；项目有配套资金并提供相应证明材料，酌情评分，最高不超过3分。本项合计不超过10分。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046" w:hRule="exact"/>
        </w:trPr>
        <w:tc>
          <w:tcPr>
            <w:tcW w:w="817" w:type="dxa"/>
            <w:vMerge w:val="restart"/>
            <w:vAlign w:val="center"/>
          </w:tcPr>
          <w:p>
            <w:pPr>
              <w:jc w:val="center"/>
              <w:rPr>
                <w:rFonts w:ascii="仿宋_GB2312" w:hAnsi="Times New Roman" w:eastAsia="仿宋_GB2312" w:cs="Times New Roman"/>
                <w:color w:val="000000" w:themeColor="text1"/>
                <w:kern w:val="0"/>
                <w:sz w:val="24"/>
              </w:rPr>
            </w:pPr>
          </w:p>
          <w:p>
            <w:pPr>
              <w:jc w:val="center"/>
              <w:rPr>
                <w:rFonts w:ascii="仿宋_GB2312" w:hAnsi="Times New Roman" w:eastAsia="仿宋_GB2312" w:cs="Times New Roman"/>
                <w:b/>
                <w:color w:val="000000" w:themeColor="text1"/>
                <w:kern w:val="0"/>
                <w:sz w:val="24"/>
              </w:rPr>
            </w:pPr>
            <w:r>
              <w:rPr>
                <w:rFonts w:hint="eastAsia" w:ascii="仿宋_GB2312" w:hAnsi="Times New Roman" w:eastAsia="仿宋_GB2312" w:cs="Times New Roman"/>
                <w:b/>
                <w:color w:val="000000" w:themeColor="text1"/>
                <w:kern w:val="0"/>
                <w:sz w:val="24"/>
              </w:rPr>
              <w:t>实施方案</w:t>
            </w:r>
          </w:p>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b/>
                <w:color w:val="000000" w:themeColor="text1"/>
                <w:kern w:val="0"/>
                <w:sz w:val="24"/>
              </w:rPr>
              <w:t>58</w:t>
            </w:r>
          </w:p>
        </w:tc>
        <w:tc>
          <w:tcPr>
            <w:tcW w:w="1418" w:type="dxa"/>
            <w:vMerge w:val="restart"/>
            <w:vAlign w:val="center"/>
          </w:tcPr>
          <w:p>
            <w:pPr>
              <w:jc w:val="center"/>
              <w:rPr>
                <w:rFonts w:ascii="仿宋_GB2312" w:hAnsi="Times New Roman" w:eastAsia="仿宋_GB2312" w:cs="Times New Roman"/>
                <w:color w:val="000000" w:themeColor="text1"/>
                <w:kern w:val="0"/>
                <w:sz w:val="24"/>
              </w:rPr>
            </w:pPr>
          </w:p>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设计合理</w:t>
            </w:r>
          </w:p>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（14）</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9</w:t>
            </w:r>
          </w:p>
        </w:tc>
        <w:tc>
          <w:tcPr>
            <w:tcW w:w="6028" w:type="dxa"/>
            <w:vAlign w:val="center"/>
          </w:tcPr>
          <w:p>
            <w:pPr>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预算编制符合项目经费使用要求，支出合理，考虑全面，明细清晰，一般2分，较好4分，很好6分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22" w:hRule="exact"/>
        </w:trPr>
        <w:tc>
          <w:tcPr>
            <w:tcW w:w="817" w:type="dxa"/>
            <w:vMerge w:val="continue"/>
            <w:vAlign w:val="center"/>
          </w:tcPr>
          <w:p>
            <w:pPr>
              <w:jc w:val="center"/>
              <w:rPr>
                <w:rFonts w:ascii="仿宋_GB2312" w:hAnsi="Times New Roman" w:eastAsia="仿宋_GB2312" w:cs="Times New Roman"/>
                <w:b/>
                <w:color w:val="000000" w:themeColor="text1"/>
                <w:kern w:val="0"/>
                <w:sz w:val="24"/>
              </w:rPr>
            </w:pPr>
          </w:p>
        </w:tc>
        <w:tc>
          <w:tcPr>
            <w:tcW w:w="1418" w:type="dxa"/>
            <w:vMerge w:val="continue"/>
            <w:vAlign w:val="center"/>
          </w:tcPr>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10</w:t>
            </w:r>
          </w:p>
        </w:tc>
        <w:tc>
          <w:tcPr>
            <w:tcW w:w="6028" w:type="dxa"/>
            <w:vAlign w:val="center"/>
          </w:tcPr>
          <w:p>
            <w:pPr>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陈述答疑共15分钟，陈述时间为5分钟，答疑时间10分钟，陈述超时不得分。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2" w:hRule="exact"/>
        </w:trPr>
        <w:tc>
          <w:tcPr>
            <w:tcW w:w="817" w:type="dxa"/>
            <w:vMerge w:val="continue"/>
            <w:vAlign w:val="center"/>
          </w:tcPr>
          <w:p>
            <w:pPr>
              <w:jc w:val="center"/>
              <w:rPr>
                <w:rFonts w:ascii="仿宋_GB2312" w:hAnsi="Times New Roman" w:eastAsia="仿宋_GB2312" w:cs="Times New Roman"/>
                <w:b/>
                <w:color w:val="000000" w:themeColor="text1"/>
                <w:kern w:val="0"/>
                <w:sz w:val="24"/>
              </w:rPr>
            </w:pPr>
          </w:p>
        </w:tc>
        <w:tc>
          <w:tcPr>
            <w:tcW w:w="1418" w:type="dxa"/>
            <w:vMerge w:val="continue"/>
            <w:vAlign w:val="center"/>
          </w:tcPr>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11</w:t>
            </w:r>
          </w:p>
        </w:tc>
        <w:tc>
          <w:tcPr>
            <w:tcW w:w="6028" w:type="dxa"/>
            <w:vAlign w:val="center"/>
          </w:tcPr>
          <w:p>
            <w:pPr>
              <w:jc w:val="left"/>
              <w:rPr>
                <w:rFonts w:ascii="仿宋_GB2312" w:hAnsi="Times New Roman" w:eastAsia="仿宋_GB2312" w:cs="Times New Roman"/>
                <w:color w:val="000000" w:themeColor="text1"/>
                <w:kern w:val="0"/>
                <w:sz w:val="24"/>
                <w:szCs w:val="24"/>
              </w:rPr>
            </w:pPr>
            <w:r>
              <w:rPr>
                <w:rFonts w:hint="eastAsia" w:ascii="仿宋_GB2312" w:hAnsi="Times New Roman" w:eastAsia="仿宋_GB2312" w:cs="Times New Roman"/>
                <w:color w:val="000000" w:themeColor="text1"/>
                <w:kern w:val="0"/>
                <w:sz w:val="24"/>
                <w:szCs w:val="24"/>
              </w:rPr>
              <w:t>项目实施方案对现状、需求分析准确，酌情评分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89" w:hRule="exact"/>
        </w:trPr>
        <w:tc>
          <w:tcPr>
            <w:tcW w:w="817" w:type="dxa"/>
            <w:vMerge w:val="continue"/>
            <w:vAlign w:val="center"/>
          </w:tcPr>
          <w:p>
            <w:pPr>
              <w:jc w:val="center"/>
              <w:rPr>
                <w:rFonts w:ascii="仿宋_GB2312" w:hAnsi="Times New Roman" w:eastAsia="仿宋_GB2312" w:cs="Times New Roman"/>
                <w:color w:val="000000" w:themeColor="text1"/>
                <w:kern w:val="0"/>
                <w:sz w:val="24"/>
              </w:rPr>
            </w:pPr>
          </w:p>
        </w:tc>
        <w:tc>
          <w:tcPr>
            <w:tcW w:w="1418" w:type="dxa"/>
            <w:vMerge w:val="restart"/>
            <w:vAlign w:val="center"/>
          </w:tcPr>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创新推广（22）</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12</w:t>
            </w:r>
          </w:p>
        </w:tc>
        <w:tc>
          <w:tcPr>
            <w:tcW w:w="6028" w:type="dxa"/>
            <w:vAlign w:val="center"/>
          </w:tcPr>
          <w:p>
            <w:pPr>
              <w:jc w:val="left"/>
              <w:rPr>
                <w:rFonts w:ascii="仿宋_GB2312" w:hAnsi="Times New Roman" w:eastAsia="仿宋_GB2312" w:cs="Times New Roman"/>
                <w:color w:val="000000" w:themeColor="text1"/>
                <w:kern w:val="0"/>
                <w:sz w:val="24"/>
                <w:szCs w:val="24"/>
              </w:rPr>
            </w:pPr>
            <w:r>
              <w:rPr>
                <w:rFonts w:hint="eastAsia" w:ascii="仿宋_GB2312" w:hAnsi="Times New Roman" w:eastAsia="仿宋_GB2312" w:cs="Times New Roman"/>
                <w:color w:val="000000" w:themeColor="text1"/>
                <w:kern w:val="0"/>
                <w:sz w:val="24"/>
                <w:szCs w:val="24"/>
              </w:rPr>
              <w:t>项目实施方案主题突出、中期、结项项目评估验收目标设定合理，量化明确、可操作性强、能够有效响应项目需求，</w:t>
            </w:r>
            <w:r>
              <w:rPr>
                <w:rFonts w:hint="eastAsia" w:ascii="仿宋_GB2312" w:hAnsi="Times New Roman" w:eastAsia="仿宋_GB2312" w:cs="Times New Roman"/>
                <w:color w:val="000000" w:themeColor="text1"/>
                <w:kern w:val="0"/>
                <w:sz w:val="24"/>
              </w:rPr>
              <w:t>很好为15分，较好为10分，一般为5分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78" w:hRule="exact"/>
        </w:trPr>
        <w:tc>
          <w:tcPr>
            <w:tcW w:w="817" w:type="dxa"/>
            <w:vMerge w:val="continue"/>
            <w:vAlign w:val="center"/>
          </w:tcPr>
          <w:p>
            <w:pPr>
              <w:jc w:val="center"/>
              <w:rPr>
                <w:rFonts w:ascii="仿宋_GB2312" w:hAnsi="Times New Roman" w:eastAsia="仿宋_GB2312" w:cs="Times New Roman"/>
                <w:color w:val="000000" w:themeColor="text1"/>
                <w:kern w:val="0"/>
                <w:sz w:val="24"/>
              </w:rPr>
            </w:pPr>
          </w:p>
        </w:tc>
        <w:tc>
          <w:tcPr>
            <w:tcW w:w="1418" w:type="dxa"/>
            <w:vMerge w:val="continue"/>
            <w:vAlign w:val="center"/>
          </w:tcPr>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13</w:t>
            </w:r>
          </w:p>
        </w:tc>
        <w:tc>
          <w:tcPr>
            <w:tcW w:w="6028" w:type="dxa"/>
            <w:vAlign w:val="center"/>
          </w:tcPr>
          <w:p>
            <w:pPr>
              <w:jc w:val="left"/>
              <w:rPr>
                <w:rFonts w:ascii="仿宋_GB2312" w:hAnsi="Times New Roman" w:eastAsia="仿宋_GB2312" w:cs="Times New Roman"/>
                <w:color w:val="000000" w:themeColor="text1"/>
                <w:kern w:val="0"/>
                <w:sz w:val="24"/>
                <w:szCs w:val="24"/>
              </w:rPr>
            </w:pPr>
            <w:r>
              <w:rPr>
                <w:rFonts w:hint="eastAsia" w:ascii="仿宋_GB2312" w:hAnsi="Times New Roman" w:eastAsia="仿宋_GB2312" w:cs="Times New Roman"/>
                <w:color w:val="000000" w:themeColor="text1"/>
                <w:kern w:val="0"/>
                <w:sz w:val="24"/>
                <w:szCs w:val="24"/>
              </w:rPr>
              <w:t>项目实施方案专业性强，紧扣社区实际，具有创新性和示范性，</w:t>
            </w:r>
            <w:r>
              <w:rPr>
                <w:rFonts w:hint="eastAsia" w:ascii="仿宋_GB2312" w:hAnsi="Times New Roman" w:eastAsia="仿宋_GB2312" w:cs="Times New Roman"/>
                <w:color w:val="000000" w:themeColor="text1"/>
                <w:kern w:val="0"/>
                <w:sz w:val="24"/>
              </w:rPr>
              <w:t>很好为7分，较好为4分，一般为2分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70" w:hRule="atLeast"/>
        </w:trPr>
        <w:tc>
          <w:tcPr>
            <w:tcW w:w="817" w:type="dxa"/>
            <w:vMerge w:val="continue"/>
            <w:vAlign w:val="center"/>
          </w:tcPr>
          <w:p>
            <w:pPr>
              <w:jc w:val="center"/>
              <w:rPr>
                <w:rFonts w:ascii="仿宋_GB2312" w:hAnsi="Times New Roman" w:eastAsia="仿宋_GB2312" w:cs="Times New Roman"/>
                <w:color w:val="000000" w:themeColor="text1"/>
                <w:kern w:val="0"/>
                <w:sz w:val="24"/>
              </w:rPr>
            </w:pPr>
          </w:p>
        </w:tc>
        <w:tc>
          <w:tcPr>
            <w:tcW w:w="1418" w:type="dxa"/>
            <w:vAlign w:val="center"/>
          </w:tcPr>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信息公开（7）</w:t>
            </w:r>
          </w:p>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14</w:t>
            </w:r>
          </w:p>
        </w:tc>
        <w:tc>
          <w:tcPr>
            <w:tcW w:w="6028" w:type="dxa"/>
            <w:vAlign w:val="center"/>
          </w:tcPr>
          <w:p>
            <w:pPr>
              <w:jc w:val="left"/>
              <w:rPr>
                <w:rFonts w:ascii="仿宋_GB2312" w:hAnsi="Times New Roman" w:eastAsia="仿宋_GB2312" w:cs="Times New Roman"/>
                <w:color w:val="000000" w:themeColor="text1"/>
                <w:kern w:val="0"/>
                <w:sz w:val="24"/>
                <w:szCs w:val="24"/>
              </w:rPr>
            </w:pPr>
            <w:r>
              <w:rPr>
                <w:rFonts w:hint="eastAsia" w:ascii="仿宋_GB2312" w:hAnsi="Times New Roman" w:eastAsia="仿宋_GB2312" w:cs="Times New Roman"/>
                <w:color w:val="000000" w:themeColor="text1"/>
                <w:kern w:val="0"/>
                <w:sz w:val="24"/>
              </w:rPr>
              <w:t>项目有面向服务对象的信息公开联系反馈机制以及服务质量标准承诺机制，</w:t>
            </w:r>
            <w:r>
              <w:rPr>
                <w:rFonts w:hint="eastAsia" w:ascii="仿宋_GB2312" w:hAnsi="Times New Roman" w:eastAsia="仿宋_GB2312" w:cs="Times New Roman"/>
                <w:color w:val="000000" w:themeColor="text1"/>
                <w:kern w:val="0"/>
                <w:sz w:val="24"/>
                <w:szCs w:val="24"/>
              </w:rPr>
              <w:t xml:space="preserve"> 最高得7分，其他酌情给分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70" w:hRule="exact"/>
        </w:trPr>
        <w:tc>
          <w:tcPr>
            <w:tcW w:w="817" w:type="dxa"/>
            <w:vMerge w:val="continue"/>
            <w:vAlign w:val="center"/>
          </w:tcPr>
          <w:p>
            <w:pPr>
              <w:jc w:val="center"/>
              <w:rPr>
                <w:rFonts w:ascii="仿宋_GB2312" w:hAnsi="Times New Roman" w:eastAsia="仿宋_GB2312" w:cs="Times New Roman"/>
                <w:color w:val="000000" w:themeColor="text1"/>
                <w:kern w:val="0"/>
                <w:sz w:val="24"/>
              </w:rPr>
            </w:pPr>
          </w:p>
        </w:tc>
        <w:tc>
          <w:tcPr>
            <w:tcW w:w="1418" w:type="dxa"/>
            <w:vMerge w:val="restart"/>
            <w:vAlign w:val="center"/>
          </w:tcPr>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执行团队</w:t>
            </w:r>
          </w:p>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（15）</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15</w:t>
            </w:r>
          </w:p>
        </w:tc>
        <w:tc>
          <w:tcPr>
            <w:tcW w:w="6028" w:type="dxa"/>
            <w:vAlign w:val="center"/>
          </w:tcPr>
          <w:p>
            <w:pPr>
              <w:jc w:val="left"/>
              <w:rPr>
                <w:rFonts w:ascii="仿宋_GB2312" w:hAnsi="Times New Roman" w:eastAsia="仿宋_GB2312" w:cs="Times New Roman"/>
                <w:color w:val="000000" w:themeColor="text1"/>
                <w:kern w:val="0"/>
                <w:sz w:val="24"/>
                <w:szCs w:val="24"/>
              </w:rPr>
            </w:pPr>
            <w:r>
              <w:rPr>
                <w:rFonts w:hint="eastAsia" w:ascii="仿宋_GB2312" w:hAnsi="Times New Roman" w:eastAsia="仿宋_GB2312" w:cs="Times New Roman"/>
                <w:color w:val="000000" w:themeColor="text1"/>
                <w:kern w:val="0"/>
                <w:sz w:val="24"/>
                <w:szCs w:val="24"/>
              </w:rPr>
              <w:t>项目执行人员职业资格、学历和相关项目经验与项目要求相适应，酌情评分，最高不超过5分；项目执行人员岗位工作要求描述具体明确，责任清晰，团队人员稳定，酌情评分，最高不超过7分。本项最高不超过12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05" w:hRule="exact"/>
        </w:trPr>
        <w:tc>
          <w:tcPr>
            <w:tcW w:w="817" w:type="dxa"/>
            <w:vMerge w:val="continue"/>
            <w:vAlign w:val="center"/>
          </w:tcPr>
          <w:p>
            <w:pPr>
              <w:widowControl/>
              <w:jc w:val="center"/>
              <w:rPr>
                <w:rFonts w:ascii="仿宋_GB2312" w:hAnsi="Times New Roman" w:eastAsia="仿宋_GB2312" w:cs="Times New Roman"/>
                <w:color w:val="000000" w:themeColor="text1"/>
                <w:kern w:val="0"/>
                <w:sz w:val="24"/>
              </w:rPr>
            </w:pPr>
          </w:p>
        </w:tc>
        <w:tc>
          <w:tcPr>
            <w:tcW w:w="1418" w:type="dxa"/>
            <w:vMerge w:val="continue"/>
            <w:vAlign w:val="center"/>
          </w:tcPr>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16</w:t>
            </w:r>
          </w:p>
        </w:tc>
        <w:tc>
          <w:tcPr>
            <w:tcW w:w="6028" w:type="dxa"/>
            <w:vAlign w:val="center"/>
          </w:tcPr>
          <w:p>
            <w:pPr>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szCs w:val="24"/>
              </w:rPr>
              <w:t>项目主管管理经验丰富，有较好地与政府部门沟通协商能力</w:t>
            </w:r>
            <w:r>
              <w:rPr>
                <w:rFonts w:hint="eastAsia" w:ascii="仿宋_GB2312" w:hAnsi="Times New Roman" w:eastAsia="仿宋_GB2312" w:cs="Times New Roman"/>
                <w:color w:val="000000" w:themeColor="text1"/>
                <w:kern w:val="0"/>
                <w:sz w:val="24"/>
              </w:rPr>
              <w:t>，酌情给分。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27" w:hRule="exact"/>
        </w:trPr>
        <w:tc>
          <w:tcPr>
            <w:tcW w:w="817" w:type="dxa"/>
            <w:vAlign w:val="center"/>
          </w:tcPr>
          <w:p>
            <w:pPr>
              <w:widowControl/>
              <w:jc w:val="center"/>
              <w:rPr>
                <w:rFonts w:ascii="仿宋_GB2312" w:hAnsi="Times New Roman" w:eastAsia="仿宋_GB2312" w:cs="Times New Roman"/>
                <w:b/>
                <w:color w:val="000000" w:themeColor="text1"/>
                <w:kern w:val="0"/>
                <w:sz w:val="24"/>
              </w:rPr>
            </w:pPr>
            <w:r>
              <w:rPr>
                <w:rFonts w:hint="eastAsia" w:ascii="仿宋_GB2312" w:hAnsi="Times New Roman" w:eastAsia="仿宋_GB2312" w:cs="Times New Roman"/>
                <w:b/>
                <w:color w:val="000000" w:themeColor="text1"/>
                <w:kern w:val="0"/>
                <w:sz w:val="24"/>
              </w:rPr>
              <w:t>风险管理</w:t>
            </w:r>
          </w:p>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b/>
                <w:color w:val="000000" w:themeColor="text1"/>
                <w:kern w:val="0"/>
                <w:sz w:val="24"/>
              </w:rPr>
              <w:t>5</w:t>
            </w:r>
          </w:p>
        </w:tc>
        <w:tc>
          <w:tcPr>
            <w:tcW w:w="141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风险管理</w:t>
            </w:r>
          </w:p>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（5）</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17</w:t>
            </w:r>
          </w:p>
        </w:tc>
        <w:tc>
          <w:tcPr>
            <w:tcW w:w="6028" w:type="dxa"/>
            <w:vAlign w:val="center"/>
          </w:tcPr>
          <w:p>
            <w:pPr>
              <w:jc w:val="left"/>
              <w:rPr>
                <w:rFonts w:ascii="仿宋_GB2312" w:hAnsi="Times New Roman" w:eastAsia="仿宋_GB2312" w:cs="Times New Roman"/>
                <w:color w:val="000000" w:themeColor="text1"/>
                <w:kern w:val="0"/>
                <w:sz w:val="24"/>
                <w:szCs w:val="24"/>
              </w:rPr>
            </w:pPr>
            <w:r>
              <w:rPr>
                <w:rFonts w:hint="eastAsia" w:ascii="仿宋_GB2312" w:hAnsi="Times New Roman" w:eastAsia="仿宋_GB2312" w:cs="Times New Roman"/>
                <w:color w:val="000000" w:themeColor="text1"/>
                <w:kern w:val="0"/>
                <w:sz w:val="24"/>
              </w:rPr>
              <w:t>对服务内容的质量控制和安全情况有明确的监督检查机制以及应急预案，对比优得5分，对比良好得3分，对比一般得1分，其他酌情评分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5</w:t>
            </w:r>
          </w:p>
        </w:tc>
      </w:tr>
    </w:tbl>
    <w:p>
      <w:pPr>
        <w:spacing w:line="480" w:lineRule="auto"/>
        <w:jc w:val="center"/>
        <w:rPr>
          <w:rFonts w:ascii="仿宋_GB2312" w:eastAsia="仿宋_GB2312"/>
          <w:color w:val="000000" w:themeColor="text1"/>
          <w:sz w:val="24"/>
        </w:rPr>
      </w:pPr>
    </w:p>
    <w:p>
      <w:pPr>
        <w:rPr>
          <w:rFonts w:ascii="仿宋_GB2312" w:eastAsia="仿宋_GB2312"/>
          <w:color w:val="000000" w:themeColor="text1"/>
          <w:kern w:val="0"/>
          <w:sz w:val="24"/>
        </w:rPr>
      </w:pPr>
      <w:r>
        <w:rPr>
          <w:rFonts w:hint="eastAsia" w:ascii="仿宋_GB2312" w:eastAsia="仿宋_GB2312"/>
          <w:b/>
          <w:color w:val="000000" w:themeColor="text1"/>
          <w:sz w:val="24"/>
        </w:rPr>
        <w:t>说明 ：</w:t>
      </w:r>
    </w:p>
    <w:p>
      <w:pPr>
        <w:ind w:firstLine="482" w:firstLineChars="200"/>
        <w:rPr>
          <w:rFonts w:ascii="仿宋_GB2312" w:eastAsia="仿宋_GB2312"/>
          <w:b/>
          <w:color w:val="000000"/>
          <w:sz w:val="24"/>
          <w:szCs w:val="24"/>
        </w:rPr>
      </w:pPr>
      <w:r>
        <w:rPr>
          <w:rFonts w:hint="eastAsia" w:ascii="仿宋_GB2312" w:eastAsia="仿宋_GB2312"/>
          <w:b/>
          <w:color w:val="000000" w:themeColor="text1"/>
          <w:sz w:val="24"/>
          <w:szCs w:val="24"/>
        </w:rPr>
        <w:t>1、评标分值以百分为算，评审标准内容不够可另</w:t>
      </w:r>
      <w:r>
        <w:rPr>
          <w:rFonts w:hint="eastAsia" w:ascii="仿宋_GB2312" w:eastAsia="仿宋_GB2312"/>
          <w:b/>
          <w:color w:val="000000"/>
          <w:sz w:val="24"/>
          <w:szCs w:val="24"/>
        </w:rPr>
        <w:t>附页。</w:t>
      </w:r>
    </w:p>
    <w:p>
      <w:pPr>
        <w:ind w:firstLine="482" w:firstLineChars="200"/>
        <w:rPr>
          <w:rFonts w:ascii="仿宋_GB2312" w:eastAsia="仿宋_GB2312"/>
          <w:b/>
          <w:color w:val="000000"/>
          <w:sz w:val="24"/>
          <w:szCs w:val="24"/>
        </w:rPr>
      </w:pPr>
      <w:r>
        <w:rPr>
          <w:rFonts w:hint="eastAsia" w:ascii="仿宋_GB2312" w:eastAsia="仿宋_GB2312"/>
          <w:b/>
          <w:color w:val="000000"/>
          <w:sz w:val="24"/>
          <w:szCs w:val="24"/>
        </w:rPr>
        <w:t>2、所有认证、证明和业绩均以有效的复印件为依据。</w:t>
      </w:r>
    </w:p>
    <w:p>
      <w:pPr>
        <w:ind w:firstLine="482" w:firstLineChars="200"/>
        <w:rPr>
          <w:rFonts w:ascii="仿宋_GB2312" w:eastAsia="仿宋_GB2312"/>
          <w:b/>
          <w:color w:val="000000"/>
          <w:sz w:val="24"/>
          <w:szCs w:val="24"/>
        </w:rPr>
      </w:pPr>
      <w:r>
        <w:rPr>
          <w:rFonts w:hint="eastAsia" w:ascii="仿宋_GB2312" w:eastAsia="仿宋_GB2312"/>
          <w:b/>
          <w:color w:val="000000"/>
          <w:sz w:val="24"/>
          <w:szCs w:val="24"/>
        </w:rPr>
        <w:t>3、连续三年获得市公益创投资助且评估等级3A以上可加2分。</w:t>
      </w:r>
    </w:p>
    <w:p>
      <w:pPr>
        <w:widowControl/>
        <w:ind w:firstLine="482" w:firstLineChars="200"/>
        <w:jc w:val="left"/>
        <w:rPr>
          <w:rFonts w:ascii="仿宋_GB2312" w:eastAsia="仿宋_GB2312"/>
          <w:b/>
          <w:color w:val="000000"/>
          <w:sz w:val="24"/>
          <w:szCs w:val="24"/>
        </w:rPr>
      </w:pPr>
      <w:r>
        <w:rPr>
          <w:rFonts w:ascii="仿宋_GB2312" w:eastAsia="仿宋_GB2312"/>
          <w:b/>
          <w:color w:val="000000"/>
          <w:sz w:val="24"/>
          <w:szCs w:val="24"/>
        </w:rPr>
        <w:t xml:space="preserve">4、项目实施地为经济薄弱社区（村）或欠发达社区（村），项目符合精准扶贫要求的，在最终评分基础上加3分，竞标单位须提供实施地为经济薄弱社区（村）或欠发达社区（村）的认定材料。 </w:t>
      </w:r>
    </w:p>
    <w:p>
      <w:pPr>
        <w:ind w:firstLine="482" w:firstLineChars="200"/>
        <w:rPr>
          <w:rFonts w:ascii="仿宋_GB2312" w:eastAsia="仿宋_GB2312"/>
          <w:b/>
          <w:color w:val="000000"/>
          <w:sz w:val="24"/>
          <w:szCs w:val="24"/>
        </w:rPr>
      </w:pPr>
    </w:p>
    <w:p>
      <w:pPr>
        <w:jc w:val="center"/>
        <w:rPr>
          <w:rFonts w:ascii="仿宋_GB2312" w:eastAsia="仿宋_GB2312"/>
          <w:sz w:val="28"/>
          <w:szCs w:val="28"/>
        </w:rPr>
      </w:pPr>
    </w:p>
    <w:p>
      <w:pPr>
        <w:tabs>
          <w:tab w:val="left" w:pos="4500"/>
        </w:tabs>
        <w:autoSpaceDE w:val="0"/>
        <w:autoSpaceDN w:val="0"/>
        <w:adjustRightInd w:val="0"/>
        <w:spacing w:line="480" w:lineRule="auto"/>
        <w:jc w:val="center"/>
        <w:rPr>
          <w:rFonts w:ascii="仿宋_GB2312" w:eastAsia="仿宋_GB2312"/>
          <w:color w:val="000000"/>
          <w:sz w:val="44"/>
          <w:szCs w:val="44"/>
          <w:lang w:val="zh-CN"/>
        </w:rPr>
      </w:pPr>
    </w:p>
    <w:p>
      <w:pPr>
        <w:tabs>
          <w:tab w:val="left" w:pos="4500"/>
        </w:tabs>
        <w:autoSpaceDE w:val="0"/>
        <w:autoSpaceDN w:val="0"/>
        <w:adjustRightInd w:val="0"/>
        <w:spacing w:line="480" w:lineRule="auto"/>
        <w:jc w:val="center"/>
        <w:rPr>
          <w:rFonts w:ascii="仿宋_GB2312" w:eastAsia="仿宋_GB2312"/>
          <w:color w:val="000000"/>
          <w:sz w:val="44"/>
          <w:szCs w:val="44"/>
          <w:lang w:val="zh-CN"/>
        </w:rPr>
      </w:pPr>
    </w:p>
    <w:p>
      <w:pPr>
        <w:tabs>
          <w:tab w:val="left" w:pos="4500"/>
        </w:tabs>
        <w:autoSpaceDE w:val="0"/>
        <w:autoSpaceDN w:val="0"/>
        <w:adjustRightInd w:val="0"/>
        <w:spacing w:line="480" w:lineRule="auto"/>
        <w:jc w:val="center"/>
        <w:rPr>
          <w:rFonts w:ascii="仿宋_GB2312" w:eastAsia="仿宋_GB2312"/>
          <w:color w:val="000000"/>
          <w:sz w:val="44"/>
          <w:szCs w:val="44"/>
          <w:lang w:val="zh-CN"/>
        </w:rPr>
      </w:pPr>
    </w:p>
    <w:p>
      <w:pPr>
        <w:tabs>
          <w:tab w:val="left" w:pos="4500"/>
        </w:tabs>
        <w:autoSpaceDE w:val="0"/>
        <w:autoSpaceDN w:val="0"/>
        <w:adjustRightInd w:val="0"/>
        <w:spacing w:line="480" w:lineRule="auto"/>
        <w:jc w:val="center"/>
        <w:rPr>
          <w:rFonts w:ascii="仿宋_GB2312" w:eastAsia="仿宋_GB2312"/>
          <w:color w:val="000000"/>
          <w:sz w:val="44"/>
          <w:szCs w:val="44"/>
          <w:lang w:val="zh-CN"/>
        </w:rPr>
      </w:pPr>
    </w:p>
    <w:p>
      <w:pPr>
        <w:tabs>
          <w:tab w:val="left" w:pos="4500"/>
        </w:tabs>
        <w:autoSpaceDE w:val="0"/>
        <w:autoSpaceDN w:val="0"/>
        <w:adjustRightInd w:val="0"/>
        <w:spacing w:line="480" w:lineRule="auto"/>
        <w:jc w:val="center"/>
        <w:rPr>
          <w:rFonts w:ascii="仿宋_GB2312" w:eastAsia="仿宋_GB2312"/>
          <w:color w:val="000000"/>
          <w:sz w:val="44"/>
          <w:szCs w:val="44"/>
          <w:lang w:val="zh-CN"/>
        </w:rPr>
      </w:pPr>
    </w:p>
    <w:p>
      <w:pPr>
        <w:tabs>
          <w:tab w:val="left" w:pos="4500"/>
        </w:tabs>
        <w:autoSpaceDE w:val="0"/>
        <w:autoSpaceDN w:val="0"/>
        <w:adjustRightInd w:val="0"/>
        <w:spacing w:line="480" w:lineRule="auto"/>
        <w:jc w:val="center"/>
        <w:rPr>
          <w:rFonts w:ascii="仿宋_GB2312" w:eastAsia="仿宋_GB2312"/>
          <w:color w:val="000000"/>
          <w:sz w:val="44"/>
          <w:szCs w:val="44"/>
          <w:lang w:val="zh-CN"/>
        </w:rPr>
      </w:pPr>
    </w:p>
    <w:p>
      <w:pPr>
        <w:tabs>
          <w:tab w:val="left" w:pos="4500"/>
        </w:tabs>
        <w:autoSpaceDE w:val="0"/>
        <w:autoSpaceDN w:val="0"/>
        <w:adjustRightInd w:val="0"/>
        <w:spacing w:line="480" w:lineRule="auto"/>
        <w:jc w:val="center"/>
        <w:rPr>
          <w:rFonts w:ascii="仿宋_GB2312" w:eastAsia="仿宋_GB2312"/>
          <w:color w:val="000000"/>
          <w:sz w:val="44"/>
          <w:szCs w:val="44"/>
          <w:lang w:val="zh-CN"/>
        </w:rPr>
      </w:pPr>
    </w:p>
    <w:p>
      <w:pPr>
        <w:tabs>
          <w:tab w:val="left" w:pos="4500"/>
        </w:tabs>
        <w:autoSpaceDE w:val="0"/>
        <w:autoSpaceDN w:val="0"/>
        <w:adjustRightInd w:val="0"/>
        <w:spacing w:line="480" w:lineRule="auto"/>
        <w:jc w:val="center"/>
        <w:rPr>
          <w:rFonts w:ascii="仿宋_GB2312" w:eastAsia="仿宋_GB2312"/>
          <w:color w:val="000000"/>
          <w:sz w:val="44"/>
          <w:szCs w:val="44"/>
          <w:lang w:val="zh-CN"/>
        </w:rPr>
      </w:pPr>
    </w:p>
    <w:p>
      <w:pPr>
        <w:tabs>
          <w:tab w:val="left" w:pos="4500"/>
        </w:tabs>
        <w:autoSpaceDE w:val="0"/>
        <w:autoSpaceDN w:val="0"/>
        <w:adjustRightInd w:val="0"/>
        <w:spacing w:line="480" w:lineRule="auto"/>
        <w:jc w:val="center"/>
        <w:rPr>
          <w:rFonts w:ascii="仿宋_GB2312" w:eastAsia="仿宋_GB2312"/>
          <w:color w:val="000000"/>
          <w:sz w:val="44"/>
          <w:szCs w:val="44"/>
          <w:lang w:val="zh-CN"/>
        </w:rPr>
      </w:pPr>
    </w:p>
    <w:p>
      <w:pPr>
        <w:tabs>
          <w:tab w:val="left" w:pos="4500"/>
        </w:tabs>
        <w:autoSpaceDE w:val="0"/>
        <w:autoSpaceDN w:val="0"/>
        <w:adjustRightInd w:val="0"/>
        <w:spacing w:line="480" w:lineRule="auto"/>
        <w:jc w:val="center"/>
        <w:rPr>
          <w:rFonts w:ascii="仿宋_GB2312" w:eastAsia="仿宋_GB2312"/>
          <w:color w:val="000000"/>
          <w:sz w:val="44"/>
          <w:szCs w:val="44"/>
          <w:lang w:val="zh-CN"/>
        </w:rPr>
      </w:pPr>
    </w:p>
    <w:p>
      <w:pPr>
        <w:tabs>
          <w:tab w:val="left" w:pos="4500"/>
        </w:tabs>
        <w:autoSpaceDE w:val="0"/>
        <w:autoSpaceDN w:val="0"/>
        <w:adjustRightInd w:val="0"/>
        <w:spacing w:line="480" w:lineRule="auto"/>
        <w:jc w:val="center"/>
        <w:rPr>
          <w:rFonts w:ascii="仿宋_GB2312" w:eastAsia="仿宋_GB2312"/>
          <w:color w:val="000000"/>
          <w:sz w:val="44"/>
          <w:szCs w:val="44"/>
          <w:lang w:val="zh-CN"/>
        </w:rPr>
      </w:pPr>
    </w:p>
    <w:p>
      <w:pPr>
        <w:tabs>
          <w:tab w:val="left" w:pos="4500"/>
        </w:tabs>
        <w:autoSpaceDE w:val="0"/>
        <w:autoSpaceDN w:val="0"/>
        <w:adjustRightInd w:val="0"/>
        <w:spacing w:line="480" w:lineRule="auto"/>
        <w:jc w:val="center"/>
        <w:rPr>
          <w:rFonts w:ascii="仿宋_GB2312" w:eastAsia="仿宋_GB2312"/>
          <w:color w:val="000000"/>
          <w:sz w:val="44"/>
          <w:szCs w:val="44"/>
          <w:lang w:val="zh-CN"/>
        </w:rPr>
      </w:pPr>
    </w:p>
    <w:p>
      <w:pPr>
        <w:tabs>
          <w:tab w:val="left" w:pos="4500"/>
        </w:tabs>
        <w:autoSpaceDE w:val="0"/>
        <w:autoSpaceDN w:val="0"/>
        <w:adjustRightInd w:val="0"/>
        <w:spacing w:line="480" w:lineRule="auto"/>
        <w:jc w:val="center"/>
        <w:rPr>
          <w:rFonts w:ascii="仿宋_GB2312" w:eastAsia="仿宋_GB2312"/>
          <w:color w:val="000000"/>
          <w:sz w:val="44"/>
          <w:szCs w:val="44"/>
          <w:lang w:val="zh-CN"/>
        </w:rPr>
      </w:pPr>
    </w:p>
    <w:p>
      <w:pPr>
        <w:tabs>
          <w:tab w:val="left" w:pos="4500"/>
        </w:tabs>
        <w:autoSpaceDE w:val="0"/>
        <w:autoSpaceDN w:val="0"/>
        <w:adjustRightInd w:val="0"/>
        <w:spacing w:line="480" w:lineRule="auto"/>
        <w:jc w:val="center"/>
        <w:rPr>
          <w:rFonts w:ascii="仿宋_GB2312" w:eastAsia="仿宋_GB2312"/>
          <w:color w:val="000000"/>
          <w:sz w:val="44"/>
          <w:szCs w:val="44"/>
          <w:lang w:val="zh-CN"/>
        </w:rPr>
      </w:pPr>
    </w:p>
    <w:p>
      <w:pPr>
        <w:tabs>
          <w:tab w:val="left" w:pos="4500"/>
        </w:tabs>
        <w:autoSpaceDE w:val="0"/>
        <w:autoSpaceDN w:val="0"/>
        <w:adjustRightInd w:val="0"/>
        <w:spacing w:line="480" w:lineRule="auto"/>
        <w:jc w:val="center"/>
        <w:rPr>
          <w:rFonts w:ascii="仿宋_GB2312" w:eastAsia="仿宋_GB2312"/>
          <w:color w:val="000000"/>
          <w:sz w:val="44"/>
          <w:szCs w:val="44"/>
          <w:lang w:val="zh-CN"/>
        </w:rPr>
      </w:pPr>
    </w:p>
    <w:p>
      <w:pPr>
        <w:tabs>
          <w:tab w:val="left" w:pos="4500"/>
        </w:tabs>
        <w:autoSpaceDE w:val="0"/>
        <w:autoSpaceDN w:val="0"/>
        <w:adjustRightInd w:val="0"/>
        <w:spacing w:line="480" w:lineRule="auto"/>
        <w:rPr>
          <w:rFonts w:ascii="仿宋_GB2312" w:eastAsia="仿宋_GB2312"/>
          <w:color w:val="000000"/>
          <w:sz w:val="44"/>
          <w:szCs w:val="44"/>
          <w:lang w:val="zh-CN"/>
        </w:rPr>
      </w:pPr>
    </w:p>
    <w:p>
      <w:pPr>
        <w:pStyle w:val="3"/>
        <w:jc w:val="center"/>
        <w:rPr>
          <w:lang w:val="zh-CN"/>
        </w:rPr>
      </w:pPr>
      <w:bookmarkStart w:id="4" w:name="_Toc475883514"/>
      <w:r>
        <w:rPr>
          <w:rFonts w:hint="eastAsia"/>
          <w:lang w:val="zh-CN"/>
        </w:rPr>
        <w:t>第五章  应 标 文 件 格 式</w:t>
      </w:r>
      <w:bookmarkEnd w:id="4"/>
    </w:p>
    <w:p>
      <w:pPr>
        <w:spacing w:line="480" w:lineRule="auto"/>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应标人全称（加盖公章）：</w:t>
      </w:r>
    </w:p>
    <w:p>
      <w:pPr>
        <w:spacing w:line="480" w:lineRule="auto"/>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应标人性质：社会组织</w:t>
      </w:r>
    </w:p>
    <w:p>
      <w:pPr>
        <w:spacing w:line="480" w:lineRule="auto"/>
        <w:ind w:firstLine="560" w:firstLineChars="200"/>
        <w:rPr>
          <w:rFonts w:ascii="仿宋_GB2312" w:eastAsia="仿宋_GB2312"/>
          <w:color w:val="FF0000"/>
          <w:sz w:val="28"/>
          <w:szCs w:val="28"/>
        </w:rPr>
      </w:pPr>
      <w:r>
        <w:rPr>
          <w:rFonts w:hint="eastAsia" w:ascii="仿宋_GB2312" w:eastAsia="仿宋_GB2312"/>
          <w:color w:val="FF0000"/>
          <w:sz w:val="28"/>
          <w:szCs w:val="28"/>
        </w:rPr>
        <w:t>应标项目： (名称自拟)</w:t>
      </w:r>
    </w:p>
    <w:p>
      <w:pPr>
        <w:spacing w:line="480" w:lineRule="auto"/>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项目名称：2018年度南京市玄武区公益创投其他服务项目</w:t>
      </w:r>
    </w:p>
    <w:p>
      <w:pPr>
        <w:spacing w:line="480" w:lineRule="auto"/>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分包号：</w:t>
      </w:r>
    </w:p>
    <w:p>
      <w:pPr>
        <w:pStyle w:val="211"/>
        <w:spacing w:line="480" w:lineRule="auto"/>
        <w:ind w:firstLine="560"/>
        <w:rPr>
          <w:rFonts w:ascii="仿宋_GB2312" w:eastAsia="仿宋_GB2312"/>
          <w:color w:val="000000" w:themeColor="text1"/>
          <w:sz w:val="28"/>
          <w:szCs w:val="28"/>
        </w:rPr>
      </w:pPr>
      <w:r>
        <w:rPr>
          <w:rFonts w:hint="eastAsia" w:ascii="仿宋_GB2312" w:eastAsia="仿宋_GB2312"/>
          <w:color w:val="000000" w:themeColor="text1"/>
          <w:sz w:val="28"/>
          <w:szCs w:val="28"/>
        </w:rPr>
        <w:t xml:space="preserve">项目编号：XWMZ-2018082707 </w:t>
      </w:r>
    </w:p>
    <w:p>
      <w:pPr>
        <w:pStyle w:val="211"/>
        <w:spacing w:line="480" w:lineRule="auto"/>
        <w:ind w:firstLine="560"/>
        <w:rPr>
          <w:rFonts w:ascii="仿宋_GB2312" w:hAnsi="Times New Roman" w:eastAsia="仿宋_GB2312"/>
          <w:color w:val="000000" w:themeColor="text1"/>
          <w:kern w:val="2"/>
          <w:sz w:val="28"/>
          <w:szCs w:val="28"/>
        </w:rPr>
      </w:pPr>
      <w:r>
        <w:rPr>
          <w:rFonts w:hint="eastAsia" w:ascii="仿宋_GB2312" w:eastAsia="仿宋_GB2312"/>
          <w:color w:val="000000" w:themeColor="text1"/>
          <w:sz w:val="28"/>
          <w:szCs w:val="28"/>
        </w:rPr>
        <w:t>其他需要说明的内容：</w:t>
      </w:r>
    </w:p>
    <w:p>
      <w:pPr>
        <w:ind w:firstLine="480" w:firstLineChars="20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rPr>
          <w:rFonts w:ascii="仿宋_GB2312" w:eastAsia="仿宋_GB2312"/>
          <w:color w:val="000000" w:themeColor="text1"/>
          <w:sz w:val="24"/>
        </w:rPr>
      </w:pPr>
    </w:p>
    <w:p>
      <w:pPr>
        <w:rPr>
          <w:rFonts w:ascii="仿宋_GB2312" w:eastAsia="仿宋_GB2312"/>
          <w:color w:val="000000" w:themeColor="text1"/>
          <w:sz w:val="24"/>
        </w:rPr>
      </w:pPr>
    </w:p>
    <w:p>
      <w:pPr>
        <w:ind w:firstLine="480"/>
        <w:rPr>
          <w:rFonts w:ascii="仿宋_GB2312" w:eastAsia="仿宋_GB2312"/>
          <w:b/>
          <w:color w:val="000000" w:themeColor="text1"/>
          <w:sz w:val="24"/>
        </w:rPr>
      </w:pPr>
      <w:r>
        <w:rPr>
          <w:rFonts w:hint="eastAsia" w:ascii="仿宋_GB2312" w:eastAsia="仿宋_GB2312"/>
          <w:b/>
          <w:color w:val="000000" w:themeColor="text1"/>
          <w:sz w:val="24"/>
        </w:rPr>
        <w:t>1、应标单位密封应标文件后须将该页内容打印黏贴在应标文件外封皮</w:t>
      </w:r>
    </w:p>
    <w:p>
      <w:pPr>
        <w:ind w:firstLine="480"/>
        <w:rPr>
          <w:rFonts w:ascii="仿宋_GB2312" w:eastAsia="仿宋_GB2312"/>
          <w:b/>
          <w:color w:val="000000" w:themeColor="text1"/>
          <w:sz w:val="72"/>
        </w:rPr>
      </w:pPr>
      <w:r>
        <w:rPr>
          <w:rFonts w:hint="eastAsia" w:ascii="仿宋_GB2312" w:eastAsia="仿宋_GB2312"/>
          <w:b/>
          <w:bCs/>
          <w:iCs/>
          <w:color w:val="000000" w:themeColor="text1"/>
          <w:sz w:val="24"/>
        </w:rPr>
        <w:t>2、应标人全称一栏必须加盖应标单位公章</w:t>
      </w:r>
      <w:r>
        <w:rPr>
          <w:rFonts w:hint="eastAsia" w:ascii="仿宋_GB2312" w:eastAsia="仿宋_GB2312"/>
          <w:b/>
          <w:color w:val="000000" w:themeColor="text1"/>
          <w:sz w:val="24"/>
        </w:rPr>
        <w:t>。</w:t>
      </w:r>
    </w:p>
    <w:p>
      <w:pPr>
        <w:rPr>
          <w:rFonts w:ascii="仿宋_GB2312" w:eastAsia="仿宋_GB2312"/>
          <w:b/>
          <w:color w:val="000000" w:themeColor="text1"/>
          <w:sz w:val="72"/>
        </w:rPr>
      </w:pPr>
    </w:p>
    <w:p>
      <w:pPr>
        <w:jc w:val="center"/>
        <w:rPr>
          <w:rFonts w:ascii="仿宋_GB2312" w:eastAsia="仿宋_GB2312"/>
          <w:b/>
          <w:color w:val="000000" w:themeColor="text1"/>
          <w:sz w:val="72"/>
        </w:rPr>
      </w:pPr>
      <w:r>
        <w:rPr>
          <w:rFonts w:hint="eastAsia" w:ascii="仿宋_GB2312" w:eastAsia="仿宋_GB2312"/>
          <w:b/>
          <w:color w:val="000000" w:themeColor="text1"/>
          <w:sz w:val="72"/>
        </w:rPr>
        <w:t>应  标  文  件</w:t>
      </w:r>
    </w:p>
    <w:p>
      <w:pPr>
        <w:ind w:firstLine="1446"/>
        <w:jc w:val="center"/>
        <w:rPr>
          <w:rFonts w:ascii="仿宋_GB2312" w:eastAsia="仿宋_GB2312"/>
          <w:b/>
          <w:color w:val="000000" w:themeColor="text1"/>
          <w:sz w:val="72"/>
        </w:rPr>
      </w:pPr>
    </w:p>
    <w:p>
      <w:pPr>
        <w:ind w:firstLine="723"/>
        <w:jc w:val="center"/>
        <w:rPr>
          <w:rFonts w:ascii="仿宋_GB2312" w:eastAsia="仿宋_GB2312"/>
          <w:b/>
          <w:color w:val="000000" w:themeColor="text1"/>
          <w:sz w:val="36"/>
        </w:rPr>
      </w:pPr>
    </w:p>
    <w:p>
      <w:pPr>
        <w:ind w:firstLine="723"/>
        <w:jc w:val="center"/>
        <w:rPr>
          <w:rFonts w:ascii="仿宋_GB2312" w:eastAsia="仿宋_GB2312"/>
          <w:b/>
          <w:color w:val="000000" w:themeColor="text1"/>
          <w:sz w:val="36"/>
        </w:rPr>
      </w:pPr>
    </w:p>
    <w:p>
      <w:pPr>
        <w:pStyle w:val="211"/>
        <w:ind w:firstLine="2406" w:firstLineChars="749"/>
        <w:rPr>
          <w:rFonts w:ascii="仿宋_GB2312" w:eastAsia="仿宋_GB2312"/>
          <w:b/>
          <w:color w:val="000000" w:themeColor="text1"/>
          <w:sz w:val="32"/>
          <w:szCs w:val="32"/>
        </w:rPr>
      </w:pPr>
      <w:r>
        <w:rPr>
          <w:rFonts w:hint="eastAsia" w:ascii="仿宋_GB2312" w:eastAsia="仿宋_GB2312"/>
          <w:b/>
          <w:color w:val="000000" w:themeColor="text1"/>
          <w:sz w:val="32"/>
          <w:szCs w:val="32"/>
        </w:rPr>
        <w:t>项目名称：2018年度南京市玄武区公益创投其他服务项目</w:t>
      </w:r>
    </w:p>
    <w:p>
      <w:pPr>
        <w:pStyle w:val="211"/>
        <w:ind w:firstLine="2406" w:firstLineChars="749"/>
        <w:rPr>
          <w:rFonts w:ascii="仿宋_GB2312" w:eastAsia="仿宋_GB2312"/>
          <w:b/>
          <w:color w:val="000000" w:themeColor="text1"/>
          <w:sz w:val="32"/>
          <w:szCs w:val="32"/>
        </w:rPr>
      </w:pPr>
      <w:r>
        <w:rPr>
          <w:rFonts w:hint="eastAsia" w:ascii="仿宋_GB2312" w:eastAsia="仿宋_GB2312"/>
          <w:b/>
          <w:color w:val="000000" w:themeColor="text1"/>
          <w:sz w:val="32"/>
          <w:szCs w:val="32"/>
        </w:rPr>
        <w:t>项目分包：</w:t>
      </w:r>
    </w:p>
    <w:p>
      <w:pPr>
        <w:pStyle w:val="211"/>
        <w:ind w:firstLine="2406" w:firstLineChars="749"/>
        <w:rPr>
          <w:rFonts w:ascii="仿宋_GB2312" w:eastAsia="仿宋_GB2312"/>
          <w:b/>
          <w:color w:val="000000" w:themeColor="text1"/>
          <w:sz w:val="32"/>
          <w:szCs w:val="32"/>
        </w:rPr>
      </w:pPr>
      <w:r>
        <w:rPr>
          <w:rFonts w:hint="eastAsia" w:ascii="仿宋_GB2312" w:eastAsia="仿宋_GB2312"/>
          <w:b/>
          <w:color w:val="000000" w:themeColor="text1"/>
          <w:sz w:val="32"/>
          <w:szCs w:val="32"/>
        </w:rPr>
        <w:t xml:space="preserve">项目编号：XWMZ-2018082707 </w:t>
      </w:r>
    </w:p>
    <w:p>
      <w:pPr>
        <w:pStyle w:val="211"/>
        <w:ind w:firstLine="2406" w:firstLineChars="749"/>
        <w:rPr>
          <w:rFonts w:ascii="仿宋_GB2312" w:hAnsi="Times New Roman" w:eastAsia="仿宋_GB2312"/>
          <w:b/>
          <w:bCs/>
          <w:color w:val="FF0000"/>
          <w:sz w:val="84"/>
          <w:u w:val="single"/>
        </w:rPr>
      </w:pPr>
      <w:r>
        <w:rPr>
          <w:rFonts w:hint="eastAsia" w:ascii="仿宋_GB2312" w:eastAsia="仿宋_GB2312"/>
          <w:b/>
          <w:color w:val="FF0000"/>
          <w:sz w:val="32"/>
          <w:szCs w:val="32"/>
        </w:rPr>
        <w:t>应标项目：</w:t>
      </w:r>
    </w:p>
    <w:p>
      <w:pPr>
        <w:ind w:firstLine="1285" w:firstLineChars="400"/>
        <w:rPr>
          <w:rFonts w:ascii="仿宋_GB2312" w:eastAsia="仿宋_GB2312"/>
          <w:b/>
          <w:color w:val="000000" w:themeColor="text1"/>
          <w:sz w:val="32"/>
          <w:szCs w:val="32"/>
        </w:rPr>
      </w:pPr>
    </w:p>
    <w:p>
      <w:pPr>
        <w:ind w:firstLine="723"/>
        <w:rPr>
          <w:rFonts w:ascii="仿宋_GB2312" w:eastAsia="仿宋_GB2312"/>
          <w:b/>
          <w:color w:val="000000" w:themeColor="text1"/>
          <w:sz w:val="36"/>
        </w:rPr>
      </w:pPr>
    </w:p>
    <w:p>
      <w:pPr>
        <w:rPr>
          <w:rFonts w:ascii="仿宋_GB2312" w:eastAsia="仿宋_GB2312"/>
          <w:b/>
          <w:color w:val="000000" w:themeColor="text1"/>
          <w:sz w:val="36"/>
        </w:rPr>
      </w:pPr>
    </w:p>
    <w:p>
      <w:pPr>
        <w:rPr>
          <w:rFonts w:ascii="仿宋_GB2312" w:eastAsia="仿宋_GB2312"/>
          <w:b/>
          <w:color w:val="000000" w:themeColor="text1"/>
          <w:sz w:val="36"/>
        </w:rPr>
      </w:pPr>
    </w:p>
    <w:p>
      <w:pPr>
        <w:ind w:firstLine="723"/>
        <w:rPr>
          <w:rFonts w:ascii="仿宋_GB2312" w:eastAsia="仿宋_GB2312"/>
          <w:b/>
          <w:color w:val="000000" w:themeColor="text1"/>
          <w:sz w:val="36"/>
        </w:rPr>
      </w:pPr>
    </w:p>
    <w:p>
      <w:pPr>
        <w:ind w:firstLine="723"/>
        <w:rPr>
          <w:rFonts w:ascii="仿宋_GB2312" w:eastAsia="仿宋_GB2312"/>
          <w:b/>
          <w:color w:val="000000" w:themeColor="text1"/>
          <w:sz w:val="36"/>
        </w:rPr>
      </w:pPr>
    </w:p>
    <w:p>
      <w:pPr>
        <w:ind w:firstLine="2270" w:firstLineChars="628"/>
        <w:rPr>
          <w:rFonts w:ascii="仿宋_GB2312" w:eastAsia="仿宋_GB2312"/>
          <w:b/>
          <w:color w:val="000000" w:themeColor="text1"/>
          <w:sz w:val="36"/>
          <w:u w:val="single"/>
        </w:rPr>
      </w:pPr>
      <w:r>
        <w:rPr>
          <w:rFonts w:hint="eastAsia" w:ascii="仿宋_GB2312" w:eastAsia="仿宋_GB2312"/>
          <w:b/>
          <w:color w:val="000000" w:themeColor="text1"/>
          <w:sz w:val="36"/>
        </w:rPr>
        <w:t>应标人：</w:t>
      </w:r>
      <w:r>
        <w:rPr>
          <w:rFonts w:hint="eastAsia" w:ascii="仿宋_GB2312" w:eastAsia="仿宋_GB2312"/>
          <w:b/>
          <w:color w:val="000000" w:themeColor="text1"/>
          <w:sz w:val="36"/>
          <w:u w:val="single"/>
        </w:rPr>
        <w:t xml:space="preserve">                   </w:t>
      </w:r>
    </w:p>
    <w:p>
      <w:pPr>
        <w:ind w:firstLine="2270" w:firstLineChars="628"/>
        <w:rPr>
          <w:rFonts w:ascii="仿宋_GB2312" w:eastAsia="仿宋_GB2312"/>
          <w:b/>
          <w:color w:val="000000" w:themeColor="text1"/>
          <w:sz w:val="36"/>
          <w:u w:val="single"/>
        </w:rPr>
      </w:pPr>
      <w:r>
        <w:rPr>
          <w:rFonts w:hint="eastAsia" w:ascii="仿宋_GB2312" w:eastAsia="仿宋_GB2312"/>
          <w:b/>
          <w:color w:val="000000" w:themeColor="text1"/>
          <w:sz w:val="36"/>
        </w:rPr>
        <w:t>日  期：</w:t>
      </w:r>
      <w:r>
        <w:rPr>
          <w:rFonts w:hint="eastAsia" w:ascii="仿宋_GB2312" w:eastAsia="仿宋_GB2312"/>
          <w:b/>
          <w:color w:val="000000" w:themeColor="text1"/>
          <w:sz w:val="36"/>
          <w:u w:val="single"/>
        </w:rPr>
        <w:t xml:space="preserve">                   </w:t>
      </w:r>
    </w:p>
    <w:p>
      <w:pPr>
        <w:jc w:val="center"/>
        <w:rPr>
          <w:rFonts w:ascii="仿宋_GB2312" w:eastAsia="仿宋_GB2312"/>
          <w:sz w:val="28"/>
          <w:szCs w:val="28"/>
        </w:rPr>
      </w:pPr>
    </w:p>
    <w:p>
      <w:pPr>
        <w:jc w:val="center"/>
        <w:rPr>
          <w:rFonts w:ascii="仿宋_GB2312" w:eastAsia="仿宋_GB2312"/>
          <w:sz w:val="28"/>
          <w:szCs w:val="28"/>
        </w:rPr>
      </w:pPr>
    </w:p>
    <w:p>
      <w:pPr>
        <w:jc w:val="center"/>
        <w:rPr>
          <w:rFonts w:ascii="仿宋_GB2312" w:eastAsia="仿宋_GB2312"/>
          <w:b/>
          <w:sz w:val="28"/>
          <w:szCs w:val="28"/>
        </w:rPr>
      </w:pPr>
      <w:r>
        <w:rPr>
          <w:rFonts w:hint="eastAsia" w:ascii="仿宋_GB2312" w:eastAsia="仿宋_GB2312"/>
          <w:b/>
          <w:sz w:val="28"/>
          <w:szCs w:val="28"/>
        </w:rPr>
        <w:t>应标主要文件目录</w:t>
      </w:r>
    </w:p>
    <w:p>
      <w:pPr>
        <w:pStyle w:val="159"/>
        <w:ind w:firstLine="480"/>
      </w:pPr>
    </w:p>
    <w:p>
      <w:pPr>
        <w:pStyle w:val="159"/>
        <w:ind w:firstLine="0" w:firstLineChars="0"/>
        <w:rPr>
          <w:rFonts w:ascii="仿宋_GB2312" w:eastAsia="仿宋_GB2312"/>
          <w:sz w:val="28"/>
          <w:szCs w:val="28"/>
        </w:rPr>
      </w:pPr>
      <w:r>
        <w:rPr>
          <w:rFonts w:hint="eastAsia" w:ascii="仿宋_GB2312" w:eastAsia="仿宋_GB2312"/>
          <w:sz w:val="28"/>
          <w:szCs w:val="28"/>
        </w:rPr>
        <w:t>一、资信证明文件</w:t>
      </w:r>
    </w:p>
    <w:p>
      <w:pPr>
        <w:pStyle w:val="159"/>
        <w:ind w:firstLine="0" w:firstLineChars="0"/>
        <w:rPr>
          <w:rFonts w:ascii="仿宋_GB2312" w:eastAsia="仿宋_GB2312"/>
          <w:sz w:val="28"/>
          <w:szCs w:val="28"/>
        </w:rPr>
      </w:pPr>
      <w:r>
        <w:rPr>
          <w:rFonts w:hint="eastAsia" w:ascii="仿宋_GB2312" w:eastAsia="仿宋_GB2312"/>
          <w:sz w:val="28"/>
          <w:szCs w:val="28"/>
        </w:rPr>
        <w:t xml:space="preserve">二、资格性和符合性检查对照表 </w:t>
      </w:r>
    </w:p>
    <w:p>
      <w:pPr>
        <w:pStyle w:val="159"/>
        <w:ind w:firstLine="0" w:firstLineChars="0"/>
        <w:rPr>
          <w:rFonts w:ascii="仿宋_GB2312" w:eastAsia="仿宋_GB2312"/>
          <w:sz w:val="28"/>
          <w:szCs w:val="28"/>
        </w:rPr>
      </w:pPr>
      <w:r>
        <w:rPr>
          <w:rFonts w:hint="eastAsia" w:ascii="仿宋_GB2312" w:eastAsia="仿宋_GB2312"/>
          <w:sz w:val="28"/>
          <w:szCs w:val="28"/>
        </w:rPr>
        <w:t>三、法定代表人授权书（格式）</w:t>
      </w:r>
    </w:p>
    <w:p>
      <w:pPr>
        <w:pStyle w:val="159"/>
        <w:ind w:firstLine="0" w:firstLineChars="0"/>
        <w:rPr>
          <w:rFonts w:ascii="仿宋_GB2312" w:eastAsia="仿宋_GB2312"/>
          <w:sz w:val="28"/>
          <w:szCs w:val="28"/>
        </w:rPr>
      </w:pPr>
      <w:r>
        <w:rPr>
          <w:rFonts w:hint="eastAsia" w:ascii="仿宋_GB2312" w:eastAsia="仿宋_GB2312"/>
          <w:sz w:val="28"/>
          <w:szCs w:val="28"/>
        </w:rPr>
        <w:t>四、项目申报书</w:t>
      </w:r>
    </w:p>
    <w:p>
      <w:pPr>
        <w:pStyle w:val="159"/>
        <w:ind w:firstLineChars="182"/>
        <w:jc w:val="center"/>
        <w:rPr>
          <w:rFonts w:ascii="仿宋_GB2312" w:eastAsia="仿宋_GB2312"/>
          <w:b/>
          <w:sz w:val="28"/>
          <w:szCs w:val="28"/>
        </w:rPr>
      </w:pPr>
      <w:r>
        <w:rPr>
          <w:rFonts w:hint="eastAsia"/>
          <w:sz w:val="28"/>
          <w:szCs w:val="28"/>
        </w:rPr>
        <w:br w:type="page"/>
      </w:r>
      <w:r>
        <w:rPr>
          <w:rFonts w:hint="eastAsia" w:ascii="仿宋_GB2312" w:eastAsia="仿宋_GB2312"/>
          <w:b/>
          <w:sz w:val="28"/>
          <w:szCs w:val="28"/>
        </w:rPr>
        <w:t>资信证明文件</w:t>
      </w:r>
    </w:p>
    <w:p>
      <w:pPr>
        <w:snapToGrid w:val="0"/>
        <w:spacing w:before="50" w:afterLines="50"/>
        <w:ind w:firstLine="482"/>
        <w:jc w:val="left"/>
        <w:rPr>
          <w:rFonts w:ascii="仿宋_GB2312" w:eastAsia="仿宋_GB2312"/>
          <w:b/>
          <w:sz w:val="28"/>
          <w:szCs w:val="28"/>
        </w:rPr>
      </w:pPr>
      <w:r>
        <w:rPr>
          <w:rFonts w:hint="eastAsia" w:ascii="仿宋_GB2312" w:eastAsia="仿宋_GB2312"/>
          <w:b/>
          <w:sz w:val="28"/>
          <w:szCs w:val="28"/>
        </w:rPr>
        <w:t>一、实质性资格证明文件目录</w:t>
      </w:r>
    </w:p>
    <w:p>
      <w:pPr>
        <w:pStyle w:val="39"/>
        <w:spacing w:before="0" w:beforeAutospacing="0" w:after="0" w:afterAutospacing="0" w:line="48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（1）有独立的银行账户（提供银行开户许可证复印件）；</w:t>
      </w:r>
    </w:p>
    <w:p>
      <w:pPr>
        <w:pStyle w:val="39"/>
        <w:spacing w:before="0" w:beforeAutospacing="0" w:after="0" w:afterAutospacing="0" w:line="48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（2）具备提供服务所必需的场所、设备和专业执行团队（提供相应证明材料）；</w:t>
      </w:r>
    </w:p>
    <w:p>
      <w:pPr>
        <w:pStyle w:val="39"/>
        <w:spacing w:before="0" w:beforeAutospacing="0" w:after="0" w:afterAutospacing="0" w:line="48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（3）具备采购单位提出的其他专业方面资质要求（见竞标项目要求说明）。</w:t>
      </w:r>
    </w:p>
    <w:p>
      <w:pPr>
        <w:pStyle w:val="39"/>
        <w:spacing w:before="0" w:beforeAutospacing="0" w:after="0" w:afterAutospacing="0" w:line="480" w:lineRule="exact"/>
        <w:ind w:firstLine="281" w:firstLineChars="100"/>
        <w:rPr>
          <w:rFonts w:ascii="仿宋_GB2312" w:hAnsi="仿宋" w:eastAsia="仿宋_GB2312"/>
          <w:b/>
          <w:i/>
          <w:sz w:val="28"/>
          <w:szCs w:val="28"/>
          <w:u w:val="single"/>
        </w:rPr>
      </w:pPr>
      <w:r>
        <w:rPr>
          <w:rFonts w:hint="eastAsia" w:ascii="仿宋_GB2312" w:hAnsi="仿宋" w:eastAsia="仿宋_GB2312"/>
          <w:b/>
          <w:i/>
          <w:sz w:val="28"/>
          <w:szCs w:val="28"/>
          <w:u w:val="single"/>
        </w:rPr>
        <w:t>应标一览表和实质性资格证明文件一式四份，三份为应标文件正副本内材料，一份单独装在信封中与应标文件一同递交作为采购单位评审前资质审查依据。</w:t>
      </w:r>
    </w:p>
    <w:p>
      <w:pPr>
        <w:snapToGrid w:val="0"/>
        <w:spacing w:before="50" w:afterLines="50"/>
        <w:ind w:firstLine="482"/>
        <w:jc w:val="left"/>
        <w:rPr>
          <w:rFonts w:ascii="仿宋_GB2312" w:eastAsia="仿宋_GB2312"/>
          <w:b/>
          <w:sz w:val="28"/>
          <w:szCs w:val="28"/>
        </w:rPr>
      </w:pPr>
      <w:r>
        <w:rPr>
          <w:rFonts w:hint="eastAsia" w:ascii="仿宋_GB2312" w:eastAsia="仿宋_GB2312"/>
          <w:b/>
          <w:sz w:val="28"/>
          <w:szCs w:val="28"/>
        </w:rPr>
        <w:t>二、非实质性资格证明材料目录</w:t>
      </w:r>
    </w:p>
    <w:p>
      <w:pPr>
        <w:pStyle w:val="39"/>
        <w:spacing w:before="0" w:beforeAutospacing="0" w:after="0" w:afterAutospacing="0" w:line="48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（1）社会组织评估等级证明、受政府行政管理部门表彰的荣誉证书等相关材料复印件；</w:t>
      </w:r>
    </w:p>
    <w:p>
      <w:pPr>
        <w:snapToGrid w:val="0"/>
        <w:ind w:firstLine="480"/>
        <w:rPr>
          <w:rFonts w:ascii="仿宋_GB2312" w:eastAsia="仿宋_GB2312"/>
          <w:sz w:val="28"/>
          <w:szCs w:val="28"/>
        </w:rPr>
      </w:pPr>
      <w:r>
        <w:rPr>
          <w:rFonts w:hint="eastAsia" w:ascii="仿宋_GB2312" w:eastAsia="仿宋_GB2312"/>
          <w:sz w:val="28"/>
          <w:szCs w:val="28"/>
        </w:rPr>
        <w:t>（2）有与政府合作项目的经历（提供媒体对项目的宣传报道、项目图片文字等材料）</w:t>
      </w:r>
    </w:p>
    <w:p>
      <w:pPr>
        <w:pStyle w:val="210"/>
        <w:spacing w:afterLines="50" w:line="360" w:lineRule="auto"/>
        <w:ind w:left="0" w:firstLine="0"/>
        <w:jc w:val="center"/>
        <w:rPr>
          <w:rFonts w:ascii="仿宋_GB2312" w:eastAsia="仿宋_GB2312"/>
          <w:szCs w:val="24"/>
        </w:rPr>
      </w:pPr>
    </w:p>
    <w:p>
      <w:pPr>
        <w:pStyle w:val="210"/>
        <w:spacing w:afterLines="50" w:line="360" w:lineRule="auto"/>
        <w:ind w:left="0" w:firstLine="0"/>
        <w:jc w:val="center"/>
        <w:rPr>
          <w:rFonts w:ascii="仿宋_GB2312" w:eastAsia="仿宋_GB2312"/>
          <w:szCs w:val="24"/>
        </w:rPr>
      </w:pPr>
    </w:p>
    <w:p>
      <w:pPr>
        <w:pStyle w:val="210"/>
        <w:spacing w:afterLines="50" w:line="360" w:lineRule="auto"/>
        <w:ind w:left="0" w:firstLine="0"/>
        <w:jc w:val="center"/>
        <w:rPr>
          <w:rFonts w:ascii="仿宋_GB2312" w:eastAsia="仿宋_GB2312"/>
          <w:szCs w:val="24"/>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pStyle w:val="210"/>
        <w:spacing w:afterLines="50" w:line="360" w:lineRule="auto"/>
        <w:ind w:left="0" w:firstLine="0"/>
        <w:jc w:val="center"/>
        <w:rPr>
          <w:rFonts w:ascii="仿宋_GB2312" w:eastAsia="仿宋_GB2312"/>
          <w:szCs w:val="24"/>
        </w:rPr>
      </w:pPr>
    </w:p>
    <w:p>
      <w:pPr>
        <w:pStyle w:val="210"/>
        <w:spacing w:afterLines="50" w:line="360" w:lineRule="auto"/>
        <w:ind w:left="0" w:firstLine="0"/>
        <w:jc w:val="center"/>
        <w:rPr>
          <w:rFonts w:ascii="仿宋_GB2312" w:eastAsia="仿宋_GB2312"/>
          <w:szCs w:val="24"/>
        </w:rPr>
      </w:pPr>
    </w:p>
    <w:p>
      <w:pPr>
        <w:pStyle w:val="159"/>
        <w:ind w:firstLine="436" w:firstLineChars="182"/>
        <w:jc w:val="center"/>
        <w:rPr>
          <w:rFonts w:ascii="仿宋_GB2312" w:eastAsia="仿宋_GB2312"/>
          <w:sz w:val="32"/>
          <w:szCs w:val="32"/>
        </w:rPr>
      </w:pPr>
      <w:r>
        <w:rPr>
          <w:rFonts w:hint="eastAsia" w:ascii="仿宋_GB2312" w:eastAsia="仿宋_GB2312"/>
          <w:szCs w:val="24"/>
        </w:rPr>
        <w:br w:type="page"/>
      </w:r>
      <w:r>
        <w:rPr>
          <w:rFonts w:hint="eastAsia" w:ascii="仿宋_GB2312" w:eastAsia="仿宋_GB2312"/>
          <w:b/>
          <w:sz w:val="28"/>
          <w:szCs w:val="28"/>
        </w:rPr>
        <w:t>资格性和符合性检查对照表</w:t>
      </w:r>
    </w:p>
    <w:p>
      <w:pPr>
        <w:pStyle w:val="211"/>
        <w:spacing w:before="0" w:after="0" w:line="420" w:lineRule="exact"/>
        <w:rPr>
          <w:rFonts w:ascii="仿宋_GB2312" w:hAnsi="Times New Roman" w:eastAsia="仿宋_GB2312"/>
          <w:kern w:val="2"/>
          <w:szCs w:val="21"/>
          <w:u w:val="single"/>
        </w:rPr>
      </w:pPr>
      <w:r>
        <w:rPr>
          <w:rFonts w:hint="eastAsia" w:ascii="仿宋_GB2312" w:hAnsi="Times New Roman" w:eastAsia="仿宋_GB2312"/>
          <w:kern w:val="2"/>
          <w:szCs w:val="21"/>
        </w:rPr>
        <w:t>项目名称：2018年度南京市玄武区公益创投其他服务项目</w:t>
      </w:r>
    </w:p>
    <w:p>
      <w:pPr>
        <w:pStyle w:val="211"/>
        <w:ind w:firstLine="477" w:firstLineChars="199"/>
        <w:rPr>
          <w:rFonts w:ascii="仿宋_GB2312" w:hAnsi="Times New Roman" w:eastAsia="仿宋_GB2312"/>
          <w:kern w:val="2"/>
          <w:szCs w:val="21"/>
        </w:rPr>
      </w:pPr>
      <w:r>
        <w:rPr>
          <w:rFonts w:hint="eastAsia" w:ascii="仿宋_GB2312" w:hAnsi="Times New Roman" w:eastAsia="仿宋_GB2312"/>
          <w:kern w:val="2"/>
          <w:szCs w:val="21"/>
        </w:rPr>
        <w:t xml:space="preserve">项目编号：XWMZ-2018082707 </w:t>
      </w:r>
    </w:p>
    <w:tbl>
      <w:tblPr>
        <w:tblStyle w:val="49"/>
        <w:tblW w:w="963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4074"/>
        <w:gridCol w:w="2346"/>
        <w:gridCol w:w="2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trPr>
        <w:tc>
          <w:tcPr>
            <w:tcW w:w="848" w:type="dxa"/>
            <w:vAlign w:val="center"/>
          </w:tcPr>
          <w:p>
            <w:pPr>
              <w:jc w:val="center"/>
              <w:rPr>
                <w:rFonts w:ascii="黑体" w:hAnsi="黑体" w:eastAsia="黑体"/>
                <w:sz w:val="28"/>
                <w:szCs w:val="28"/>
              </w:rPr>
            </w:pPr>
            <w:r>
              <w:rPr>
                <w:rFonts w:hint="eastAsia" w:ascii="黑体" w:hAnsi="黑体" w:eastAsia="黑体"/>
                <w:sz w:val="28"/>
                <w:szCs w:val="28"/>
              </w:rPr>
              <w:t>序号</w:t>
            </w:r>
          </w:p>
        </w:tc>
        <w:tc>
          <w:tcPr>
            <w:tcW w:w="4074" w:type="dxa"/>
            <w:vAlign w:val="center"/>
          </w:tcPr>
          <w:p>
            <w:pPr>
              <w:jc w:val="center"/>
              <w:rPr>
                <w:rFonts w:ascii="黑体" w:hAnsi="黑体" w:eastAsia="黑体"/>
                <w:sz w:val="28"/>
                <w:szCs w:val="28"/>
              </w:rPr>
            </w:pPr>
            <w:r>
              <w:rPr>
                <w:rFonts w:hint="eastAsia" w:ascii="黑体" w:hAnsi="黑体" w:eastAsia="黑体"/>
                <w:sz w:val="28"/>
                <w:szCs w:val="28"/>
              </w:rPr>
              <w:t>资格性和符合性</w:t>
            </w:r>
          </w:p>
          <w:p>
            <w:pPr>
              <w:jc w:val="center"/>
              <w:rPr>
                <w:rFonts w:ascii="黑体" w:hAnsi="黑体" w:eastAsia="黑体"/>
                <w:sz w:val="28"/>
                <w:szCs w:val="28"/>
              </w:rPr>
            </w:pPr>
            <w:r>
              <w:rPr>
                <w:rFonts w:hint="eastAsia" w:ascii="黑体" w:hAnsi="黑体" w:eastAsia="黑体"/>
                <w:sz w:val="28"/>
                <w:szCs w:val="28"/>
              </w:rPr>
              <w:t>响应内容</w:t>
            </w:r>
          </w:p>
        </w:tc>
        <w:tc>
          <w:tcPr>
            <w:tcW w:w="2346" w:type="dxa"/>
            <w:vAlign w:val="center"/>
          </w:tcPr>
          <w:p>
            <w:pPr>
              <w:jc w:val="center"/>
              <w:rPr>
                <w:rFonts w:ascii="黑体" w:hAnsi="黑体" w:eastAsia="黑体"/>
                <w:sz w:val="28"/>
                <w:szCs w:val="28"/>
              </w:rPr>
            </w:pPr>
            <w:r>
              <w:rPr>
                <w:rFonts w:hint="eastAsia" w:ascii="黑体" w:hAnsi="黑体" w:eastAsia="黑体"/>
                <w:sz w:val="28"/>
                <w:szCs w:val="28"/>
              </w:rPr>
              <w:t>是否响应</w:t>
            </w:r>
          </w:p>
          <w:p>
            <w:pPr>
              <w:jc w:val="center"/>
              <w:rPr>
                <w:rFonts w:ascii="黑体" w:hAnsi="黑体" w:eastAsia="黑体"/>
                <w:sz w:val="28"/>
                <w:szCs w:val="28"/>
              </w:rPr>
            </w:pPr>
            <w:r>
              <w:rPr>
                <w:rFonts w:hint="eastAsia" w:ascii="黑体" w:hAnsi="黑体" w:eastAsia="黑体"/>
                <w:sz w:val="28"/>
                <w:szCs w:val="28"/>
              </w:rPr>
              <w:t>（填是或者否）</w:t>
            </w:r>
          </w:p>
        </w:tc>
        <w:tc>
          <w:tcPr>
            <w:tcW w:w="2362" w:type="dxa"/>
            <w:vAlign w:val="center"/>
          </w:tcPr>
          <w:p>
            <w:pPr>
              <w:jc w:val="center"/>
              <w:rPr>
                <w:rFonts w:ascii="黑体" w:hAnsi="黑体" w:eastAsia="黑体"/>
                <w:sz w:val="28"/>
                <w:szCs w:val="28"/>
              </w:rPr>
            </w:pPr>
            <w:r>
              <w:rPr>
                <w:rFonts w:hint="eastAsia" w:ascii="黑体" w:hAnsi="黑体" w:eastAsia="黑体"/>
                <w:sz w:val="28"/>
                <w:szCs w:val="28"/>
              </w:rPr>
              <w:t>应标人制作的应标文件中的页码位置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848" w:type="dxa"/>
            <w:vAlign w:val="center"/>
          </w:tcPr>
          <w:p>
            <w:pPr>
              <w:ind w:firstLine="170" w:firstLineChars="71"/>
              <w:rPr>
                <w:rFonts w:ascii="仿宋_GB2312" w:eastAsia="仿宋_GB2312"/>
                <w:b/>
                <w:sz w:val="24"/>
                <w:szCs w:val="24"/>
              </w:rPr>
            </w:pPr>
            <w:r>
              <w:rPr>
                <w:rFonts w:hint="eastAsia" w:ascii="仿宋_GB2312" w:eastAsia="仿宋_GB2312"/>
                <w:sz w:val="24"/>
                <w:szCs w:val="24"/>
              </w:rPr>
              <w:t>1</w:t>
            </w:r>
          </w:p>
        </w:tc>
        <w:tc>
          <w:tcPr>
            <w:tcW w:w="4074" w:type="dxa"/>
            <w:vAlign w:val="center"/>
          </w:tcPr>
          <w:p>
            <w:pPr>
              <w:snapToGrid w:val="0"/>
              <w:rPr>
                <w:rFonts w:ascii="仿宋_GB2312" w:eastAsia="仿宋_GB2312"/>
                <w:sz w:val="24"/>
                <w:szCs w:val="24"/>
              </w:rPr>
            </w:pPr>
            <w:r>
              <w:rPr>
                <w:rFonts w:hint="eastAsia" w:ascii="仿宋_GB2312" w:hAnsi="Times New Roman" w:eastAsia="仿宋_GB2312" w:cs="Times New Roman"/>
                <w:sz w:val="24"/>
                <w:szCs w:val="24"/>
              </w:rPr>
              <w:t>独立法人资格的社会</w:t>
            </w:r>
            <w:r>
              <w:rPr>
                <w:rFonts w:hint="eastAsia" w:ascii="仿宋_GB2312" w:eastAsia="仿宋_GB2312"/>
                <w:sz w:val="24"/>
                <w:szCs w:val="24"/>
              </w:rPr>
              <w:t>基本资质</w:t>
            </w:r>
          </w:p>
        </w:tc>
        <w:tc>
          <w:tcPr>
            <w:tcW w:w="2346" w:type="dxa"/>
            <w:vAlign w:val="center"/>
          </w:tcPr>
          <w:p>
            <w:pPr>
              <w:ind w:firstLine="562"/>
              <w:jc w:val="center"/>
              <w:rPr>
                <w:rFonts w:ascii="仿宋_GB2312" w:eastAsia="仿宋_GB2312"/>
                <w:b/>
                <w:sz w:val="28"/>
                <w:szCs w:val="28"/>
              </w:rPr>
            </w:pPr>
          </w:p>
        </w:tc>
        <w:tc>
          <w:tcPr>
            <w:tcW w:w="2362" w:type="dxa"/>
            <w:vAlign w:val="center"/>
          </w:tcPr>
          <w:p>
            <w:pPr>
              <w:ind w:firstLine="562"/>
              <w:jc w:val="center"/>
              <w:rPr>
                <w:rFonts w:ascii="仿宋_GB2312"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trPr>
        <w:tc>
          <w:tcPr>
            <w:tcW w:w="848" w:type="dxa"/>
            <w:vAlign w:val="center"/>
          </w:tcPr>
          <w:p>
            <w:pPr>
              <w:ind w:firstLine="170" w:firstLineChars="71"/>
              <w:rPr>
                <w:rFonts w:ascii="仿宋_GB2312" w:eastAsia="仿宋_GB2312"/>
                <w:sz w:val="24"/>
                <w:szCs w:val="24"/>
              </w:rPr>
            </w:pPr>
            <w:r>
              <w:rPr>
                <w:rFonts w:hint="eastAsia" w:ascii="仿宋_GB2312" w:eastAsia="仿宋_GB2312"/>
                <w:sz w:val="24"/>
                <w:szCs w:val="24"/>
              </w:rPr>
              <w:t>2</w:t>
            </w:r>
          </w:p>
        </w:tc>
        <w:tc>
          <w:tcPr>
            <w:tcW w:w="4074" w:type="dxa"/>
            <w:vAlign w:val="center"/>
          </w:tcPr>
          <w:p>
            <w:pPr>
              <w:snapToGrid w:val="0"/>
              <w:rPr>
                <w:rFonts w:ascii="仿宋_GB2312" w:eastAsia="仿宋_GB2312"/>
                <w:sz w:val="24"/>
                <w:szCs w:val="24"/>
              </w:rPr>
            </w:pPr>
            <w:r>
              <w:rPr>
                <w:rFonts w:hint="eastAsia" w:ascii="仿宋_GB2312" w:eastAsia="仿宋_GB2312"/>
                <w:sz w:val="24"/>
                <w:szCs w:val="24"/>
              </w:rPr>
              <w:t>法定代表人授权书（原件）</w:t>
            </w:r>
          </w:p>
        </w:tc>
        <w:tc>
          <w:tcPr>
            <w:tcW w:w="2346" w:type="dxa"/>
            <w:vAlign w:val="center"/>
          </w:tcPr>
          <w:p>
            <w:pPr>
              <w:ind w:firstLine="560"/>
              <w:jc w:val="center"/>
              <w:rPr>
                <w:rFonts w:ascii="仿宋_GB2312" w:eastAsia="仿宋_GB2312"/>
                <w:sz w:val="28"/>
                <w:szCs w:val="28"/>
              </w:rPr>
            </w:pPr>
          </w:p>
        </w:tc>
        <w:tc>
          <w:tcPr>
            <w:tcW w:w="2362" w:type="dxa"/>
            <w:vAlign w:val="center"/>
          </w:tcPr>
          <w:p>
            <w:pPr>
              <w:ind w:firstLine="56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trPr>
        <w:tc>
          <w:tcPr>
            <w:tcW w:w="848" w:type="dxa"/>
            <w:vAlign w:val="center"/>
          </w:tcPr>
          <w:p>
            <w:pPr>
              <w:ind w:firstLine="170" w:firstLineChars="71"/>
              <w:rPr>
                <w:rFonts w:ascii="仿宋_GB2312" w:eastAsia="仿宋_GB2312"/>
                <w:sz w:val="24"/>
                <w:szCs w:val="24"/>
              </w:rPr>
            </w:pPr>
            <w:r>
              <w:rPr>
                <w:rFonts w:hint="eastAsia" w:ascii="仿宋_GB2312" w:eastAsia="仿宋_GB2312"/>
                <w:sz w:val="24"/>
                <w:szCs w:val="24"/>
              </w:rPr>
              <w:t>3</w:t>
            </w:r>
          </w:p>
        </w:tc>
        <w:tc>
          <w:tcPr>
            <w:tcW w:w="4074" w:type="dxa"/>
            <w:vAlign w:val="center"/>
          </w:tcPr>
          <w:p>
            <w:pPr>
              <w:snapToGrid w:val="0"/>
              <w:rPr>
                <w:rFonts w:ascii="仿宋_GB2312" w:eastAsia="仿宋_GB2312"/>
                <w:sz w:val="24"/>
                <w:szCs w:val="24"/>
              </w:rPr>
            </w:pPr>
            <w:r>
              <w:rPr>
                <w:rFonts w:hint="eastAsia" w:ascii="仿宋_GB2312" w:eastAsia="仿宋_GB2312"/>
                <w:sz w:val="24"/>
                <w:szCs w:val="24"/>
              </w:rPr>
              <w:t>具有健全的财务核算和资产管理制度，有独立的银行账户（提供银行开户许可证复印件）</w:t>
            </w:r>
          </w:p>
        </w:tc>
        <w:tc>
          <w:tcPr>
            <w:tcW w:w="2346" w:type="dxa"/>
            <w:vAlign w:val="center"/>
          </w:tcPr>
          <w:p>
            <w:pPr>
              <w:ind w:firstLine="560"/>
              <w:jc w:val="center"/>
              <w:rPr>
                <w:rFonts w:ascii="仿宋_GB2312" w:eastAsia="仿宋_GB2312"/>
                <w:sz w:val="28"/>
                <w:szCs w:val="28"/>
              </w:rPr>
            </w:pPr>
          </w:p>
        </w:tc>
        <w:tc>
          <w:tcPr>
            <w:tcW w:w="2362" w:type="dxa"/>
            <w:vAlign w:val="center"/>
          </w:tcPr>
          <w:p>
            <w:pPr>
              <w:ind w:firstLine="56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trPr>
        <w:tc>
          <w:tcPr>
            <w:tcW w:w="848" w:type="dxa"/>
            <w:vAlign w:val="center"/>
          </w:tcPr>
          <w:p>
            <w:pPr>
              <w:ind w:firstLine="170" w:firstLineChars="71"/>
              <w:rPr>
                <w:rFonts w:ascii="仿宋_GB2312" w:eastAsia="仿宋_GB2312"/>
                <w:sz w:val="24"/>
                <w:szCs w:val="24"/>
              </w:rPr>
            </w:pPr>
            <w:r>
              <w:rPr>
                <w:rFonts w:hint="eastAsia" w:ascii="仿宋_GB2312" w:eastAsia="仿宋_GB2312"/>
                <w:sz w:val="24"/>
                <w:szCs w:val="24"/>
              </w:rPr>
              <w:t>4</w:t>
            </w:r>
          </w:p>
        </w:tc>
        <w:tc>
          <w:tcPr>
            <w:tcW w:w="4074" w:type="dxa"/>
            <w:vAlign w:val="center"/>
          </w:tcPr>
          <w:p>
            <w:pPr>
              <w:snapToGrid w:val="0"/>
              <w:rPr>
                <w:rFonts w:ascii="仿宋_GB2312" w:eastAsia="仿宋_GB2312"/>
                <w:sz w:val="24"/>
                <w:szCs w:val="24"/>
              </w:rPr>
            </w:pPr>
            <w:r>
              <w:rPr>
                <w:rFonts w:hint="eastAsia" w:ascii="仿宋_GB2312" w:eastAsia="仿宋_GB2312"/>
                <w:sz w:val="24"/>
                <w:szCs w:val="24"/>
              </w:rPr>
              <w:t>具备提供服务所必需的场所、设备和专业执行团队（提供相应证明材料）</w:t>
            </w:r>
          </w:p>
        </w:tc>
        <w:tc>
          <w:tcPr>
            <w:tcW w:w="2346" w:type="dxa"/>
            <w:vAlign w:val="center"/>
          </w:tcPr>
          <w:p>
            <w:pPr>
              <w:ind w:firstLine="560"/>
              <w:jc w:val="center"/>
              <w:rPr>
                <w:rFonts w:ascii="仿宋_GB2312" w:eastAsia="仿宋_GB2312"/>
                <w:sz w:val="28"/>
                <w:szCs w:val="28"/>
              </w:rPr>
            </w:pPr>
          </w:p>
        </w:tc>
        <w:tc>
          <w:tcPr>
            <w:tcW w:w="2362" w:type="dxa"/>
            <w:vAlign w:val="center"/>
          </w:tcPr>
          <w:p>
            <w:pPr>
              <w:ind w:firstLine="56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1" w:hRule="atLeast"/>
        </w:trPr>
        <w:tc>
          <w:tcPr>
            <w:tcW w:w="848" w:type="dxa"/>
            <w:vAlign w:val="center"/>
          </w:tcPr>
          <w:p>
            <w:pPr>
              <w:ind w:firstLine="170" w:firstLineChars="71"/>
              <w:rPr>
                <w:rFonts w:ascii="仿宋_GB2312" w:eastAsia="仿宋_GB2312"/>
                <w:sz w:val="24"/>
                <w:szCs w:val="24"/>
              </w:rPr>
            </w:pPr>
            <w:r>
              <w:rPr>
                <w:rFonts w:hint="eastAsia" w:ascii="仿宋_GB2312" w:eastAsia="仿宋_GB2312"/>
                <w:sz w:val="24"/>
                <w:szCs w:val="24"/>
              </w:rPr>
              <w:t>5</w:t>
            </w:r>
          </w:p>
        </w:tc>
        <w:tc>
          <w:tcPr>
            <w:tcW w:w="4074" w:type="dxa"/>
            <w:vAlign w:val="center"/>
          </w:tcPr>
          <w:p>
            <w:pPr>
              <w:snapToGrid w:val="0"/>
              <w:rPr>
                <w:rFonts w:ascii="仿宋_GB2312" w:eastAsia="仿宋_GB2312"/>
                <w:sz w:val="24"/>
                <w:szCs w:val="24"/>
              </w:rPr>
            </w:pPr>
            <w:r>
              <w:rPr>
                <w:rFonts w:hint="eastAsia" w:ascii="仿宋_GB2312" w:eastAsia="仿宋_GB2312"/>
                <w:sz w:val="24"/>
                <w:szCs w:val="24"/>
              </w:rPr>
              <w:t>具备采购单位提出的其他专业方面资质要求（提供相应证明材料）</w:t>
            </w:r>
          </w:p>
        </w:tc>
        <w:tc>
          <w:tcPr>
            <w:tcW w:w="2346" w:type="dxa"/>
            <w:vAlign w:val="center"/>
          </w:tcPr>
          <w:p>
            <w:pPr>
              <w:ind w:firstLine="560"/>
              <w:jc w:val="center"/>
              <w:rPr>
                <w:rFonts w:ascii="仿宋_GB2312" w:eastAsia="仿宋_GB2312"/>
                <w:sz w:val="28"/>
                <w:szCs w:val="28"/>
              </w:rPr>
            </w:pPr>
          </w:p>
        </w:tc>
        <w:tc>
          <w:tcPr>
            <w:tcW w:w="2362" w:type="dxa"/>
            <w:vAlign w:val="center"/>
          </w:tcPr>
          <w:p>
            <w:pPr>
              <w:ind w:firstLine="56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8" w:hRule="atLeast"/>
        </w:trPr>
        <w:tc>
          <w:tcPr>
            <w:tcW w:w="848" w:type="dxa"/>
            <w:vAlign w:val="center"/>
          </w:tcPr>
          <w:p>
            <w:pPr>
              <w:ind w:firstLine="170" w:firstLineChars="71"/>
              <w:rPr>
                <w:rFonts w:ascii="仿宋_GB2312" w:eastAsia="仿宋_GB2312"/>
                <w:sz w:val="24"/>
                <w:szCs w:val="24"/>
              </w:rPr>
            </w:pPr>
            <w:r>
              <w:rPr>
                <w:rFonts w:hint="eastAsia" w:ascii="仿宋_GB2312" w:eastAsia="仿宋_GB2312"/>
                <w:sz w:val="24"/>
                <w:szCs w:val="24"/>
              </w:rPr>
              <w:t>6</w:t>
            </w:r>
          </w:p>
        </w:tc>
        <w:tc>
          <w:tcPr>
            <w:tcW w:w="4074" w:type="dxa"/>
            <w:vAlign w:val="center"/>
          </w:tcPr>
          <w:p>
            <w:pPr>
              <w:snapToGrid w:val="0"/>
              <w:rPr>
                <w:rFonts w:ascii="仿宋_GB2312" w:eastAsia="仿宋_GB2312"/>
                <w:sz w:val="24"/>
                <w:szCs w:val="24"/>
              </w:rPr>
            </w:pPr>
            <w:r>
              <w:rPr>
                <w:rFonts w:hint="eastAsia" w:ascii="仿宋_GB2312" w:eastAsia="仿宋_GB2312"/>
                <w:sz w:val="24"/>
                <w:szCs w:val="24"/>
              </w:rPr>
              <w:t>社会组织评估等级证明、受市级以上政府部门表彰等相关材料复印件</w:t>
            </w:r>
          </w:p>
        </w:tc>
        <w:tc>
          <w:tcPr>
            <w:tcW w:w="2346" w:type="dxa"/>
            <w:vAlign w:val="center"/>
          </w:tcPr>
          <w:p>
            <w:pPr>
              <w:ind w:firstLine="560"/>
              <w:jc w:val="center"/>
              <w:rPr>
                <w:rFonts w:ascii="仿宋_GB2312" w:eastAsia="仿宋_GB2312"/>
                <w:sz w:val="28"/>
                <w:szCs w:val="28"/>
              </w:rPr>
            </w:pPr>
          </w:p>
        </w:tc>
        <w:tc>
          <w:tcPr>
            <w:tcW w:w="2362" w:type="dxa"/>
            <w:vAlign w:val="center"/>
          </w:tcPr>
          <w:p>
            <w:pPr>
              <w:ind w:firstLine="56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trPr>
        <w:tc>
          <w:tcPr>
            <w:tcW w:w="848" w:type="dxa"/>
            <w:vAlign w:val="center"/>
          </w:tcPr>
          <w:p>
            <w:pPr>
              <w:ind w:firstLine="170" w:firstLineChars="71"/>
              <w:rPr>
                <w:rFonts w:ascii="仿宋_GB2312" w:eastAsia="仿宋_GB2312"/>
                <w:sz w:val="24"/>
                <w:szCs w:val="24"/>
              </w:rPr>
            </w:pPr>
            <w:r>
              <w:rPr>
                <w:rFonts w:hint="eastAsia" w:ascii="仿宋_GB2312" w:eastAsia="仿宋_GB2312"/>
                <w:sz w:val="24"/>
                <w:szCs w:val="24"/>
              </w:rPr>
              <w:t>7</w:t>
            </w:r>
          </w:p>
        </w:tc>
        <w:tc>
          <w:tcPr>
            <w:tcW w:w="4074" w:type="dxa"/>
            <w:vAlign w:val="center"/>
          </w:tcPr>
          <w:p>
            <w:pPr>
              <w:snapToGrid w:val="0"/>
              <w:rPr>
                <w:rFonts w:ascii="仿宋_GB2312" w:eastAsia="仿宋_GB2312"/>
                <w:sz w:val="24"/>
                <w:szCs w:val="24"/>
              </w:rPr>
            </w:pPr>
            <w:r>
              <w:rPr>
                <w:rFonts w:hint="eastAsia" w:ascii="仿宋_GB2312" w:hAnsi="宋体" w:eastAsia="仿宋_GB2312"/>
                <w:kern w:val="0"/>
                <w:sz w:val="24"/>
                <w:szCs w:val="24"/>
              </w:rPr>
              <w:t>类似项目运作经历</w:t>
            </w:r>
          </w:p>
        </w:tc>
        <w:tc>
          <w:tcPr>
            <w:tcW w:w="2346" w:type="dxa"/>
            <w:vAlign w:val="center"/>
          </w:tcPr>
          <w:p>
            <w:pPr>
              <w:ind w:firstLine="560"/>
              <w:jc w:val="center"/>
              <w:rPr>
                <w:rFonts w:ascii="仿宋_GB2312" w:eastAsia="仿宋_GB2312"/>
                <w:sz w:val="28"/>
                <w:szCs w:val="28"/>
              </w:rPr>
            </w:pPr>
          </w:p>
        </w:tc>
        <w:tc>
          <w:tcPr>
            <w:tcW w:w="2362" w:type="dxa"/>
            <w:vAlign w:val="center"/>
          </w:tcPr>
          <w:p>
            <w:pPr>
              <w:ind w:firstLine="560"/>
              <w:jc w:val="center"/>
              <w:rPr>
                <w:rFonts w:ascii="仿宋_GB2312" w:eastAsia="仿宋_GB2312"/>
                <w:sz w:val="28"/>
                <w:szCs w:val="28"/>
              </w:rPr>
            </w:pPr>
          </w:p>
        </w:tc>
      </w:tr>
    </w:tbl>
    <w:p>
      <w:pPr>
        <w:snapToGrid w:val="0"/>
        <w:rPr>
          <w:rFonts w:ascii="仿宋_GB2312" w:eastAsia="仿宋_GB2312"/>
        </w:rPr>
      </w:pPr>
    </w:p>
    <w:p>
      <w:pPr>
        <w:snapToGrid w:val="0"/>
        <w:rPr>
          <w:rFonts w:ascii="仿宋_GB2312" w:eastAsia="仿宋_GB2312"/>
        </w:rPr>
      </w:pPr>
    </w:p>
    <w:p>
      <w:pPr>
        <w:pStyle w:val="210"/>
        <w:spacing w:afterLines="50" w:line="360" w:lineRule="auto"/>
        <w:ind w:left="0" w:firstLine="0"/>
        <w:rPr>
          <w:rFonts w:ascii="仿宋_GB2312" w:eastAsia="仿宋_GB2312"/>
          <w:sz w:val="32"/>
          <w:szCs w:val="3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jc w:val="left"/>
        <w:rPr>
          <w:rFonts w:ascii="仿宋_GB2312" w:eastAsia="仿宋_GB2312"/>
          <w:b/>
          <w:sz w:val="32"/>
          <w:szCs w:val="32"/>
        </w:rPr>
      </w:pPr>
      <w:r>
        <w:rPr>
          <w:rFonts w:hint="eastAsia" w:ascii="仿宋_GB2312" w:eastAsia="仿宋_GB2312"/>
          <w:b/>
          <w:sz w:val="32"/>
          <w:szCs w:val="32"/>
        </w:rPr>
        <w:t>附件一、应标一览表（格式）</w:t>
      </w:r>
    </w:p>
    <w:p>
      <w:pPr>
        <w:ind w:firstLine="480"/>
        <w:rPr>
          <w:rFonts w:ascii="仿宋_GB2312" w:hAnsi="Calibri" w:eastAsia="仿宋_GB2312" w:cs="Times New Roman"/>
          <w:b/>
          <w:sz w:val="28"/>
          <w:szCs w:val="28"/>
        </w:rPr>
      </w:pPr>
      <w:r>
        <w:rPr>
          <w:rFonts w:hint="eastAsia" w:ascii="仿宋_GB2312" w:hAnsi="Calibri" w:eastAsia="仿宋_GB2312" w:cs="Times New Roman"/>
          <w:b/>
          <w:sz w:val="28"/>
          <w:szCs w:val="28"/>
        </w:rPr>
        <w:t>项目名称：</w:t>
      </w:r>
    </w:p>
    <w:p>
      <w:pPr>
        <w:ind w:firstLine="480"/>
        <w:rPr>
          <w:rFonts w:ascii="仿宋_GB2312" w:hAnsi="Calibri" w:eastAsia="仿宋_GB2312" w:cs="Times New Roman"/>
          <w:sz w:val="28"/>
          <w:szCs w:val="28"/>
        </w:rPr>
      </w:pPr>
      <w:r>
        <w:rPr>
          <w:rFonts w:hint="eastAsia" w:ascii="仿宋_GB2312" w:hAnsi="Calibri" w:eastAsia="仿宋_GB2312" w:cs="Times New Roman"/>
          <w:sz w:val="28"/>
          <w:szCs w:val="28"/>
        </w:rPr>
        <w:t>2018年度南京市玄武区公益创投</w:t>
      </w:r>
      <w:r>
        <w:rPr>
          <w:rFonts w:hint="eastAsia" w:ascii="仿宋_GB2312" w:hAnsi="Calibri" w:eastAsia="仿宋_GB2312" w:cs="Times New Roman"/>
          <w:sz w:val="28"/>
          <w:szCs w:val="28"/>
          <w:u w:val="single"/>
        </w:rPr>
        <w:t xml:space="preserve"> 社区融合服务 </w:t>
      </w:r>
      <w:r>
        <w:rPr>
          <w:rFonts w:hint="eastAsia" w:ascii="仿宋_GB2312" w:hAnsi="Calibri" w:eastAsia="仿宋_GB2312" w:cs="Times New Roman"/>
          <w:sz w:val="28"/>
          <w:szCs w:val="28"/>
        </w:rPr>
        <w:t>项目分包</w:t>
      </w:r>
      <w:r>
        <w:rPr>
          <w:rFonts w:hint="eastAsia" w:ascii="仿宋_GB2312" w:hAnsi="Calibri" w:eastAsia="仿宋_GB2312" w:cs="Times New Roman"/>
          <w:sz w:val="28"/>
          <w:szCs w:val="28"/>
          <w:u w:val="single"/>
        </w:rPr>
        <w:t xml:space="preserve">   </w:t>
      </w:r>
      <w:r>
        <w:rPr>
          <w:rFonts w:hint="eastAsia" w:ascii="仿宋_GB2312" w:hAnsi="Calibri" w:eastAsia="仿宋_GB2312" w:cs="Times New Roman"/>
          <w:sz w:val="28"/>
          <w:szCs w:val="28"/>
        </w:rPr>
        <w:t xml:space="preserve"> </w:t>
      </w:r>
    </w:p>
    <w:p>
      <w:pPr>
        <w:ind w:firstLine="480"/>
        <w:rPr>
          <w:rFonts w:ascii="仿宋_GB2312" w:eastAsia="仿宋_GB2312"/>
          <w:b/>
          <w:sz w:val="28"/>
          <w:szCs w:val="28"/>
          <w:u w:val="single"/>
        </w:rPr>
      </w:pPr>
      <w:r>
        <w:rPr>
          <w:rFonts w:hint="eastAsia" w:ascii="仿宋_GB2312" w:hAnsi="Calibri" w:eastAsia="仿宋_GB2312" w:cs="Times New Roman"/>
          <w:sz w:val="28"/>
          <w:szCs w:val="28"/>
        </w:rPr>
        <w:t>项</w:t>
      </w:r>
      <w:r>
        <w:rPr>
          <w:rFonts w:hint="eastAsia" w:ascii="仿宋_GB2312" w:eastAsia="仿宋_GB2312"/>
          <w:b/>
          <w:sz w:val="28"/>
          <w:szCs w:val="28"/>
        </w:rPr>
        <w:t>目编号：</w:t>
      </w:r>
      <w:r>
        <w:rPr>
          <w:rFonts w:hint="eastAsia" w:ascii="仿宋_GB2312" w:hAnsi="Calibri" w:eastAsia="仿宋_GB2312" w:cs="Times New Roman"/>
          <w:b/>
          <w:sz w:val="28"/>
          <w:szCs w:val="28"/>
          <w:u w:val="single"/>
        </w:rPr>
        <w:t xml:space="preserve">XWMZ-2018082707 </w:t>
      </w:r>
    </w:p>
    <w:p>
      <w:pPr>
        <w:ind w:firstLine="480"/>
        <w:rPr>
          <w:rFonts w:ascii="仿宋_GB2312" w:hAnsi="Calibri" w:eastAsia="仿宋_GB2312" w:cs="Times New Roman"/>
          <w:b/>
          <w:sz w:val="28"/>
          <w:szCs w:val="28"/>
          <w:u w:val="single"/>
        </w:rPr>
      </w:pPr>
      <w:r>
        <w:rPr>
          <w:rFonts w:hint="eastAsia" w:ascii="仿宋_GB2312" w:hAnsi="Calibri" w:eastAsia="仿宋_GB2312" w:cs="Times New Roman"/>
          <w:b/>
          <w:sz w:val="28"/>
          <w:szCs w:val="28"/>
        </w:rPr>
        <w:t>分 包 号：</w:t>
      </w:r>
      <w:r>
        <w:rPr>
          <w:rFonts w:hint="eastAsia" w:ascii="仿宋_GB2312" w:hAnsi="Calibri" w:eastAsia="仿宋_GB2312" w:cs="Times New Roman"/>
          <w:b/>
          <w:sz w:val="28"/>
          <w:szCs w:val="28"/>
          <w:u w:val="single"/>
        </w:rPr>
        <w:t xml:space="preserve">                </w:t>
      </w:r>
    </w:p>
    <w:tbl>
      <w:tblPr>
        <w:tblStyle w:val="49"/>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440"/>
        <w:gridCol w:w="2700"/>
        <w:gridCol w:w="1440"/>
        <w:gridCol w:w="108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9" w:hRule="atLeast"/>
        </w:trPr>
        <w:tc>
          <w:tcPr>
            <w:tcW w:w="6660" w:type="dxa"/>
            <w:gridSpan w:val="4"/>
            <w:tcBorders>
              <w:top w:val="nil"/>
              <w:left w:val="nil"/>
              <w:right w:val="nil"/>
            </w:tcBorders>
            <w:vAlign w:val="center"/>
          </w:tcPr>
          <w:p>
            <w:pPr>
              <w:snapToGrid w:val="0"/>
              <w:spacing w:line="480" w:lineRule="auto"/>
              <w:jc w:val="left"/>
              <w:rPr>
                <w:rFonts w:ascii="仿宋_GB2312" w:hAnsi="宋体" w:eastAsia="仿宋_GB2312"/>
                <w:color w:val="000000"/>
                <w:sz w:val="24"/>
                <w:szCs w:val="24"/>
                <w:lang w:val="zh-CN"/>
              </w:rPr>
            </w:pPr>
          </w:p>
        </w:tc>
        <w:tc>
          <w:tcPr>
            <w:tcW w:w="2700" w:type="dxa"/>
            <w:gridSpan w:val="2"/>
            <w:tcBorders>
              <w:top w:val="nil"/>
              <w:left w:val="nil"/>
              <w:right w:val="nil"/>
            </w:tcBorders>
            <w:vAlign w:val="center"/>
          </w:tcPr>
          <w:p>
            <w:pPr>
              <w:snapToGrid w:val="0"/>
              <w:spacing w:line="480" w:lineRule="auto"/>
              <w:jc w:val="left"/>
              <w:rPr>
                <w:rFonts w:ascii="仿宋_GB2312" w:hAnsi="宋体" w:eastAsia="仿宋_GB2312"/>
                <w:color w:val="00000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1" w:hRule="atLeast"/>
        </w:trPr>
        <w:tc>
          <w:tcPr>
            <w:tcW w:w="5220" w:type="dxa"/>
            <w:gridSpan w:val="3"/>
            <w:vAlign w:val="center"/>
          </w:tcPr>
          <w:p>
            <w:pPr>
              <w:snapToGrid w:val="0"/>
              <w:spacing w:line="480" w:lineRule="auto"/>
              <w:jc w:val="center"/>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应标项目（名称自拟）</w:t>
            </w:r>
          </w:p>
        </w:tc>
        <w:tc>
          <w:tcPr>
            <w:tcW w:w="2520" w:type="dxa"/>
            <w:gridSpan w:val="2"/>
            <w:vAlign w:val="center"/>
          </w:tcPr>
          <w:p>
            <w:pPr>
              <w:snapToGrid w:val="0"/>
              <w:spacing w:line="480" w:lineRule="auto"/>
              <w:jc w:val="center"/>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金    额</w:t>
            </w:r>
          </w:p>
        </w:tc>
        <w:tc>
          <w:tcPr>
            <w:tcW w:w="1620" w:type="dxa"/>
            <w:vAlign w:val="center"/>
          </w:tcPr>
          <w:p>
            <w:pPr>
              <w:snapToGrid w:val="0"/>
              <w:spacing w:line="480" w:lineRule="auto"/>
              <w:jc w:val="center"/>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服务时间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9" w:hRule="atLeast"/>
        </w:trPr>
        <w:tc>
          <w:tcPr>
            <w:tcW w:w="5220" w:type="dxa"/>
            <w:gridSpan w:val="3"/>
            <w:vAlign w:val="center"/>
          </w:tcPr>
          <w:p>
            <w:pPr>
              <w:snapToGrid w:val="0"/>
              <w:spacing w:line="480" w:lineRule="auto"/>
              <w:jc w:val="center"/>
              <w:rPr>
                <w:rFonts w:ascii="仿宋_GB2312" w:hAnsi="宋体" w:eastAsia="仿宋_GB2312"/>
                <w:color w:val="000000" w:themeColor="text1"/>
                <w:sz w:val="24"/>
                <w:szCs w:val="24"/>
                <w:u w:val="single"/>
              </w:rPr>
            </w:pPr>
          </w:p>
        </w:tc>
        <w:tc>
          <w:tcPr>
            <w:tcW w:w="2520" w:type="dxa"/>
            <w:gridSpan w:val="2"/>
            <w:vAlign w:val="center"/>
          </w:tcPr>
          <w:p>
            <w:pPr>
              <w:snapToGrid w:val="0"/>
              <w:spacing w:line="480" w:lineRule="auto"/>
              <w:rPr>
                <w:rFonts w:ascii="仿宋_GB2312" w:hAnsi="宋体" w:eastAsia="仿宋_GB2312"/>
                <w:color w:val="000000"/>
                <w:sz w:val="24"/>
                <w:szCs w:val="24"/>
                <w:lang w:val="zh-CN"/>
              </w:rPr>
            </w:pPr>
          </w:p>
        </w:tc>
        <w:tc>
          <w:tcPr>
            <w:tcW w:w="1620" w:type="dxa"/>
            <w:vAlign w:val="center"/>
          </w:tcPr>
          <w:p>
            <w:pPr>
              <w:snapToGrid w:val="0"/>
              <w:spacing w:line="480" w:lineRule="auto"/>
              <w:rPr>
                <w:rFonts w:ascii="仿宋_GB2312" w:hAnsi="宋体" w:eastAsia="仿宋_GB2312"/>
                <w:color w:val="00000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3" w:hRule="atLeast"/>
        </w:trPr>
        <w:tc>
          <w:tcPr>
            <w:tcW w:w="9360" w:type="dxa"/>
            <w:gridSpan w:val="6"/>
            <w:vAlign w:val="center"/>
          </w:tcPr>
          <w:p>
            <w:pPr>
              <w:snapToGrid w:val="0"/>
              <w:spacing w:line="480" w:lineRule="auto"/>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应标项目类型：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67" w:hRule="atLeast"/>
        </w:trPr>
        <w:tc>
          <w:tcPr>
            <w:tcW w:w="9360" w:type="dxa"/>
            <w:gridSpan w:val="6"/>
            <w:vAlign w:val="center"/>
          </w:tcPr>
          <w:p>
            <w:pPr>
              <w:snapToGrid w:val="0"/>
              <w:spacing w:line="480" w:lineRule="auto"/>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其他优惠承诺：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8" w:hRule="atLeast"/>
        </w:trPr>
        <w:tc>
          <w:tcPr>
            <w:tcW w:w="1080" w:type="dxa"/>
            <w:vAlign w:val="center"/>
          </w:tcPr>
          <w:p>
            <w:pPr>
              <w:snapToGrid w:val="0"/>
              <w:spacing w:line="480" w:lineRule="auto"/>
              <w:jc w:val="center"/>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备注：</w:t>
            </w:r>
          </w:p>
        </w:tc>
        <w:tc>
          <w:tcPr>
            <w:tcW w:w="8280" w:type="dxa"/>
            <w:gridSpan w:val="5"/>
          </w:tcPr>
          <w:p>
            <w:pPr>
              <w:snapToGrid w:val="0"/>
              <w:spacing w:line="480" w:lineRule="auto"/>
              <w:rPr>
                <w:rFonts w:ascii="仿宋_GB2312" w:hAnsi="宋体" w:eastAsia="仿宋_GB2312"/>
                <w:color w:val="000000"/>
                <w:sz w:val="24"/>
                <w:szCs w:val="24"/>
                <w:lang w:val="zh-CN"/>
              </w:rPr>
            </w:pPr>
          </w:p>
          <w:p>
            <w:pPr>
              <w:snapToGrid w:val="0"/>
              <w:spacing w:line="480" w:lineRule="auto"/>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1、所有价格均用人民币表示；</w:t>
            </w:r>
          </w:p>
          <w:p>
            <w:pPr>
              <w:snapToGrid w:val="0"/>
              <w:spacing w:line="480" w:lineRule="auto"/>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2、总报价包括全部总价、培训、技术服务、必不可少的部件、标准备件、专用工具、技术资料等费用及其他交付买方正使用前的所有费用</w:t>
            </w:r>
          </w:p>
          <w:p>
            <w:pPr>
              <w:snapToGrid w:val="0"/>
              <w:spacing w:line="480" w:lineRule="auto"/>
              <w:jc w:val="center"/>
              <w:rPr>
                <w:rFonts w:ascii="仿宋_GB2312" w:hAnsi="宋体" w:eastAsia="仿宋_GB2312"/>
                <w:color w:val="00000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13" w:hRule="atLeast"/>
        </w:trPr>
        <w:tc>
          <w:tcPr>
            <w:tcW w:w="2520" w:type="dxa"/>
            <w:gridSpan w:val="2"/>
            <w:vAlign w:val="center"/>
          </w:tcPr>
          <w:p>
            <w:pPr>
              <w:snapToGrid w:val="0"/>
              <w:spacing w:line="480" w:lineRule="auto"/>
              <w:jc w:val="center"/>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应标总价：（人民币）</w:t>
            </w:r>
          </w:p>
        </w:tc>
        <w:tc>
          <w:tcPr>
            <w:tcW w:w="6840" w:type="dxa"/>
            <w:gridSpan w:val="4"/>
            <w:vAlign w:val="center"/>
          </w:tcPr>
          <w:p>
            <w:pPr>
              <w:snapToGrid w:val="0"/>
              <w:spacing w:line="480" w:lineRule="auto"/>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（小写）：</w:t>
            </w:r>
          </w:p>
          <w:p>
            <w:pPr>
              <w:snapToGrid w:val="0"/>
              <w:spacing w:line="480" w:lineRule="auto"/>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（大写）：</w:t>
            </w:r>
          </w:p>
        </w:tc>
      </w:tr>
    </w:tbl>
    <w:p>
      <w:pPr>
        <w:autoSpaceDE w:val="0"/>
        <w:autoSpaceDN w:val="0"/>
        <w:adjustRightInd w:val="0"/>
        <w:spacing w:line="480" w:lineRule="auto"/>
        <w:rPr>
          <w:rFonts w:ascii="仿宋_GB2312" w:hAnsi="宋体" w:eastAsia="仿宋_GB2312"/>
          <w:color w:val="000000"/>
          <w:szCs w:val="21"/>
          <w:lang w:val="zh-CN"/>
        </w:rPr>
      </w:pPr>
    </w:p>
    <w:p>
      <w:pPr>
        <w:autoSpaceDE w:val="0"/>
        <w:autoSpaceDN w:val="0"/>
        <w:adjustRightInd w:val="0"/>
        <w:spacing w:line="480" w:lineRule="auto"/>
        <w:rPr>
          <w:rFonts w:ascii="仿宋_GB2312" w:hAnsi="宋体" w:eastAsia="仿宋_GB2312"/>
          <w:color w:val="000000"/>
          <w:szCs w:val="21"/>
          <w:u w:val="single"/>
          <w:lang w:val="zh-CN"/>
        </w:rPr>
      </w:pPr>
      <w:r>
        <w:rPr>
          <w:rFonts w:hint="eastAsia" w:ascii="仿宋_GB2312" w:hAnsi="宋体" w:eastAsia="仿宋_GB2312"/>
          <w:color w:val="000000"/>
          <w:szCs w:val="21"/>
          <w:lang w:val="zh-CN"/>
        </w:rPr>
        <w:t>应标人名称（盖章）：</w:t>
      </w:r>
      <w:r>
        <w:rPr>
          <w:rFonts w:hint="eastAsia" w:ascii="仿宋_GB2312" w:hAnsi="宋体" w:eastAsia="仿宋_GB2312"/>
          <w:color w:val="000000"/>
          <w:szCs w:val="21"/>
          <w:u w:val="single"/>
          <w:lang w:val="zh-CN"/>
        </w:rPr>
        <w:t xml:space="preserve">                               </w:t>
      </w:r>
    </w:p>
    <w:p>
      <w:pPr>
        <w:pStyle w:val="39"/>
        <w:spacing w:before="0" w:beforeAutospacing="0" w:after="0" w:afterAutospacing="0" w:line="480" w:lineRule="exact"/>
        <w:ind w:firstLine="241" w:firstLineChars="100"/>
        <w:rPr>
          <w:rFonts w:ascii="仿宋_GB2312" w:eastAsia="仿宋_GB2312"/>
          <w:b/>
          <w:sz w:val="32"/>
          <w:szCs w:val="32"/>
        </w:rPr>
      </w:pPr>
      <w:r>
        <w:rPr>
          <w:rFonts w:hint="eastAsia" w:ascii="仿宋_GB2312" w:eastAsia="仿宋_GB2312"/>
          <w:b/>
          <w:color w:val="000000"/>
          <w:szCs w:val="21"/>
          <w:lang w:val="zh-CN"/>
        </w:rPr>
        <w:t>说明：竞标一览表和实质性资格证明文件一式五份，四份为应标文件正副本内材料，一份单独装在信封中与应标文件一同递交作为采购单位评审前资质审查依据。</w:t>
      </w:r>
      <w:bookmarkStart w:id="5" w:name="_Toc22356583"/>
      <w:bookmarkStart w:id="6" w:name="_Toc120614284"/>
      <w:bookmarkStart w:id="7" w:name="_Toc23828483"/>
      <w:bookmarkStart w:id="8" w:name="_Toc513029281"/>
      <w:bookmarkStart w:id="9" w:name="_Toc49090582"/>
      <w:bookmarkStart w:id="10" w:name="_Toc26554103"/>
      <w:bookmarkStart w:id="11" w:name="_Toc120614291"/>
      <w:bookmarkStart w:id="12" w:name="_Toc24878535"/>
    </w:p>
    <w:p>
      <w:pPr>
        <w:jc w:val="left"/>
        <w:rPr>
          <w:rFonts w:ascii="仿宋_GB2312" w:eastAsia="仿宋_GB2312"/>
          <w:b/>
          <w:sz w:val="32"/>
          <w:szCs w:val="32"/>
        </w:rPr>
      </w:pPr>
      <w:r>
        <w:rPr>
          <w:rFonts w:hint="eastAsia" w:ascii="仿宋_GB2312" w:eastAsia="仿宋_GB2312"/>
          <w:b/>
          <w:sz w:val="32"/>
          <w:szCs w:val="32"/>
        </w:rPr>
        <w:t>附件二、应标申请及声明（格式）</w:t>
      </w:r>
    </w:p>
    <w:p>
      <w:pPr>
        <w:pStyle w:val="159"/>
        <w:spacing w:line="560" w:lineRule="exact"/>
        <w:ind w:firstLine="0" w:firstLineChars="0"/>
        <w:rPr>
          <w:rFonts w:ascii="仿宋_GB2312" w:eastAsia="仿宋_GB2312" w:hAnsiTheme="minorHAnsi" w:cstheme="minorBidi"/>
          <w:sz w:val="28"/>
          <w:szCs w:val="28"/>
        </w:rPr>
      </w:pPr>
      <w:r>
        <w:rPr>
          <w:rFonts w:hint="eastAsia" w:ascii="仿宋_GB2312" w:eastAsia="仿宋_GB2312" w:hAnsiTheme="minorHAnsi" w:cstheme="minorBidi"/>
          <w:sz w:val="28"/>
          <w:szCs w:val="28"/>
        </w:rPr>
        <w:t>致： 南京市玄武区民政局</w:t>
      </w:r>
    </w:p>
    <w:p>
      <w:pPr>
        <w:autoSpaceDE w:val="0"/>
        <w:autoSpaceDN w:val="0"/>
        <w:adjustRightInd w:val="0"/>
        <w:spacing w:line="560" w:lineRule="exact"/>
        <w:ind w:firstLine="420"/>
        <w:jc w:val="left"/>
        <w:rPr>
          <w:rFonts w:ascii="仿宋_GB2312" w:eastAsia="仿宋_GB2312"/>
          <w:sz w:val="28"/>
          <w:szCs w:val="28"/>
        </w:rPr>
      </w:pPr>
      <w:r>
        <w:rPr>
          <w:rFonts w:hint="eastAsia" w:ascii="仿宋_GB2312" w:eastAsia="仿宋_GB2312"/>
          <w:sz w:val="28"/>
          <w:szCs w:val="28"/>
        </w:rPr>
        <w:t>根据贵方</w:t>
      </w:r>
      <w:r>
        <w:rPr>
          <w:rFonts w:hint="eastAsia" w:ascii="仿宋_GB2312" w:eastAsia="仿宋_GB2312"/>
          <w:sz w:val="28"/>
          <w:szCs w:val="28"/>
          <w:u w:val="single"/>
        </w:rPr>
        <w:t xml:space="preserve">  XWMZ-2018082707     </w:t>
      </w:r>
      <w:r>
        <w:rPr>
          <w:rFonts w:hint="eastAsia" w:ascii="仿宋_GB2312" w:eastAsia="仿宋_GB2312"/>
          <w:sz w:val="28"/>
          <w:szCs w:val="28"/>
        </w:rPr>
        <w:t>号竞标邀请，正式授权下述签字人</w:t>
      </w:r>
      <w:r>
        <w:rPr>
          <w:rFonts w:hint="eastAsia" w:ascii="仿宋_GB2312" w:eastAsia="仿宋_GB2312"/>
          <w:sz w:val="28"/>
          <w:szCs w:val="28"/>
          <w:u w:val="single"/>
        </w:rPr>
        <w:t xml:space="preserve">                        </w:t>
      </w:r>
      <w:r>
        <w:rPr>
          <w:rFonts w:hint="eastAsia" w:ascii="仿宋_GB2312" w:eastAsia="仿宋_GB2312"/>
          <w:sz w:val="28"/>
          <w:szCs w:val="28"/>
        </w:rPr>
        <w:t>(姓名和职务)代表应标人</w:t>
      </w:r>
      <w:r>
        <w:rPr>
          <w:rFonts w:hint="eastAsia" w:ascii="仿宋_GB2312" w:eastAsia="仿宋_GB2312"/>
          <w:sz w:val="28"/>
          <w:szCs w:val="28"/>
          <w:u w:val="single"/>
        </w:rPr>
        <w:t xml:space="preserve">               </w:t>
      </w:r>
      <w:r>
        <w:rPr>
          <w:rFonts w:hint="eastAsia" w:ascii="仿宋_GB2312" w:eastAsia="仿宋_GB2312"/>
          <w:sz w:val="28"/>
          <w:szCs w:val="28"/>
        </w:rPr>
        <w:t>（应标人名称），提交应标文件正本壹份，副本贰份。</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据此函，签字人兹宣布声明和承诺如下：</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1、我们的资格完全符合政府采购法和本次竞标要求，我们同意并向贵方提供了与竞标有关的所有证据和资料。</w:t>
      </w:r>
    </w:p>
    <w:p>
      <w:pPr>
        <w:autoSpaceDE w:val="0"/>
        <w:autoSpaceDN w:val="0"/>
        <w:adjustRightInd w:val="0"/>
        <w:spacing w:line="560" w:lineRule="exact"/>
        <w:ind w:firstLine="420"/>
        <w:rPr>
          <w:rFonts w:ascii="仿宋_GB2312" w:eastAsia="仿宋_GB2312"/>
          <w:sz w:val="28"/>
          <w:szCs w:val="28"/>
          <w:u w:val="single"/>
        </w:rPr>
      </w:pPr>
      <w:r>
        <w:rPr>
          <w:rFonts w:hint="eastAsia" w:ascii="仿宋_GB2312" w:eastAsia="仿宋_GB2312"/>
          <w:sz w:val="28"/>
          <w:szCs w:val="28"/>
        </w:rPr>
        <w:t>2、按竞标要求，项目名称：</w:t>
      </w:r>
      <w:r>
        <w:rPr>
          <w:rFonts w:hint="eastAsia" w:ascii="仿宋_GB2312" w:eastAsia="仿宋_GB2312"/>
          <w:sz w:val="28"/>
          <w:szCs w:val="28"/>
          <w:u w:val="single"/>
        </w:rPr>
        <w:t xml:space="preserve">    2018年度南京市玄武区公益创投 </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u w:val="single"/>
        </w:rPr>
        <w:t>其他服务项目</w:t>
      </w:r>
      <w:r>
        <w:rPr>
          <w:rFonts w:hint="eastAsia" w:ascii="仿宋_GB2312" w:eastAsia="仿宋_GB2312"/>
          <w:sz w:val="28"/>
          <w:szCs w:val="28"/>
          <w:highlight w:val="yellow"/>
          <w:u w:val="single"/>
        </w:rPr>
        <w:t xml:space="preserve">分包X </w:t>
      </w:r>
      <w:r>
        <w:rPr>
          <w:rFonts w:hint="eastAsia" w:ascii="仿宋_GB2312" w:eastAsia="仿宋_GB2312"/>
          <w:sz w:val="28"/>
          <w:szCs w:val="28"/>
          <w:u w:val="single"/>
        </w:rPr>
        <w:t xml:space="preserve">   </w:t>
      </w:r>
      <w:r>
        <w:rPr>
          <w:rFonts w:hint="eastAsia" w:ascii="仿宋_GB2312" w:eastAsia="仿宋_GB2312"/>
          <w:sz w:val="28"/>
          <w:szCs w:val="28"/>
        </w:rPr>
        <w:t>，项目编号：</w:t>
      </w:r>
      <w:r>
        <w:rPr>
          <w:rFonts w:hint="eastAsia" w:ascii="仿宋_GB2312" w:eastAsia="仿宋_GB2312"/>
          <w:sz w:val="28"/>
          <w:szCs w:val="28"/>
          <w:u w:val="single"/>
        </w:rPr>
        <w:t xml:space="preserve">  XWMZ-2018082707 </w:t>
      </w:r>
      <w:r>
        <w:rPr>
          <w:rFonts w:hint="eastAsia" w:ascii="仿宋_GB2312" w:eastAsia="仿宋_GB2312"/>
          <w:sz w:val="28"/>
          <w:szCs w:val="28"/>
        </w:rPr>
        <w:t>应标总报价为（大写）</w:t>
      </w:r>
      <w:r>
        <w:rPr>
          <w:rFonts w:hint="eastAsia" w:ascii="仿宋_GB2312" w:eastAsia="仿宋_GB2312"/>
          <w:sz w:val="28"/>
          <w:szCs w:val="28"/>
          <w:u w:val="single"/>
        </w:rPr>
        <w:t xml:space="preserve">       </w:t>
      </w:r>
      <w:r>
        <w:rPr>
          <w:rFonts w:hint="eastAsia" w:ascii="仿宋_GB2312" w:eastAsia="仿宋_GB2312"/>
          <w:sz w:val="28"/>
          <w:szCs w:val="28"/>
        </w:rPr>
        <w:t>元人民币。</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3、我们已详细审核全部应标文件及其有效补充文件，我们放弃对竞标文件任何误解的权利，无论评审结果如何，我们不对竞标文件本身提出质疑。</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4、我们同意从规定的评审日期起遵循本竞标文件，并在规定的竞标有效期期满之前均具有约束力。</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5、如果在评审后规定的竞标有效期内撤回应标，我们的应标保证金贵方不予退还。</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6、应标截止时间结束后参加竞标的应标人不足三家的，或在评标期间出现符合专业条件的应标人或者对竞标文件作出实质响应的应标人不足三家情形的，我们酌情决定是否参加当场变更的应争性谈判或单一来源方式采购。</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7、一旦我方成交，我方将根据竞标文件的规定严格履行合同，并保证于承诺的时间完成货物的启动/集成、调试等服务，交付采购人验收、使用。</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8、我方决不提供虚假材料谋取成交、决不采取不正当手段诋毁、排挤其他应标人、决不与采购人、其它应标人或者代理机构恶意串通、决不向采购人、政府代理机构工作人员和评委进行商业贿赂、决不在采购过程中与采购人进行协商谈判、决不拒绝有关部门监督检查或提供虚假情况，如有违反，无条件接受贵方及相关管理部门的处罚。</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9、与本应标有关的正式联系方式为：</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 xml:space="preserve">地   址：                       </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 xml:space="preserve">电   话：                       </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 xml:space="preserve">传   真：                       </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开户银行：</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银行账号：</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 xml:space="preserve">应标人授权代表姓名（签字）：         </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 xml:space="preserve">应标人名称（章）：                 </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日    期：       年    月    日</w:t>
      </w: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rPr>
          <w:rFonts w:ascii="仿宋_GB2312" w:eastAsia="仿宋_GB2312"/>
          <w:sz w:val="28"/>
          <w:szCs w:val="28"/>
        </w:rPr>
      </w:pPr>
    </w:p>
    <w:bookmarkEnd w:id="5"/>
    <w:bookmarkEnd w:id="6"/>
    <w:bookmarkEnd w:id="7"/>
    <w:bookmarkEnd w:id="8"/>
    <w:bookmarkEnd w:id="9"/>
    <w:bookmarkEnd w:id="10"/>
    <w:bookmarkEnd w:id="11"/>
    <w:bookmarkEnd w:id="12"/>
    <w:p>
      <w:pPr>
        <w:jc w:val="left"/>
        <w:rPr>
          <w:rFonts w:ascii="仿宋_GB2312" w:eastAsia="仿宋_GB2312"/>
          <w:b/>
          <w:sz w:val="32"/>
          <w:szCs w:val="32"/>
        </w:rPr>
      </w:pPr>
      <w:r>
        <w:rPr>
          <w:rFonts w:hint="eastAsia" w:ascii="仿宋_GB2312" w:eastAsia="仿宋_GB2312"/>
          <w:b/>
          <w:sz w:val="32"/>
          <w:szCs w:val="32"/>
        </w:rPr>
        <w:t>附件三、法定代表人授权书（格式）</w:t>
      </w:r>
    </w:p>
    <w:p>
      <w:pPr>
        <w:ind w:firstLine="640"/>
        <w:jc w:val="center"/>
        <w:rPr>
          <w:rFonts w:ascii="仿宋_GB2312" w:eastAsia="仿宋_GB2312"/>
          <w:sz w:val="32"/>
          <w:szCs w:val="32"/>
        </w:rPr>
      </w:pPr>
    </w:p>
    <w:p>
      <w:pPr>
        <w:pStyle w:val="211"/>
        <w:spacing w:before="0" w:after="0"/>
        <w:ind w:firstLine="560"/>
        <w:rPr>
          <w:rFonts w:ascii="仿宋_GB2312" w:hAnsi="Times New Roman" w:eastAsia="仿宋_GB2312"/>
          <w:kern w:val="2"/>
          <w:sz w:val="28"/>
          <w:szCs w:val="28"/>
        </w:rPr>
      </w:pPr>
      <w:r>
        <w:rPr>
          <w:rFonts w:hint="eastAsia" w:ascii="仿宋_GB2312" w:hAnsi="Times New Roman" w:eastAsia="仿宋_GB2312"/>
          <w:kern w:val="2"/>
          <w:sz w:val="28"/>
          <w:szCs w:val="28"/>
        </w:rPr>
        <w:t>本授权书声明：</w:t>
      </w:r>
      <w:r>
        <w:rPr>
          <w:rFonts w:hint="eastAsia" w:ascii="仿宋_GB2312" w:hAnsi="Times New Roman" w:eastAsia="仿宋_GB2312"/>
          <w:kern w:val="2"/>
          <w:sz w:val="28"/>
          <w:szCs w:val="28"/>
          <w:u w:val="single"/>
        </w:rPr>
        <w:t xml:space="preserve">            </w:t>
      </w:r>
      <w:r>
        <w:rPr>
          <w:rFonts w:hint="eastAsia" w:ascii="仿宋_GB2312" w:hAnsi="Times New Roman" w:eastAsia="仿宋_GB2312"/>
          <w:kern w:val="2"/>
          <w:sz w:val="28"/>
          <w:szCs w:val="28"/>
        </w:rPr>
        <w:t>（应标人名称）</w:t>
      </w:r>
      <w:r>
        <w:rPr>
          <w:rFonts w:hint="eastAsia" w:ascii="仿宋_GB2312" w:hAnsi="Times New Roman" w:eastAsia="仿宋_GB2312"/>
          <w:kern w:val="2"/>
          <w:sz w:val="28"/>
          <w:szCs w:val="28"/>
          <w:u w:val="single"/>
        </w:rPr>
        <w:t xml:space="preserve">            </w:t>
      </w:r>
      <w:r>
        <w:rPr>
          <w:rFonts w:hint="eastAsia" w:ascii="仿宋_GB2312" w:hAnsi="Times New Roman" w:eastAsia="仿宋_GB2312"/>
          <w:kern w:val="2"/>
          <w:sz w:val="28"/>
          <w:szCs w:val="28"/>
        </w:rPr>
        <w:t>（法定代表人姓名、职务）授权</w:t>
      </w:r>
      <w:r>
        <w:rPr>
          <w:rFonts w:hint="eastAsia" w:ascii="仿宋_GB2312" w:hAnsi="Times New Roman" w:eastAsia="仿宋_GB2312"/>
          <w:kern w:val="2"/>
          <w:sz w:val="28"/>
          <w:szCs w:val="28"/>
          <w:u w:val="single"/>
        </w:rPr>
        <w:t xml:space="preserve">            </w:t>
      </w:r>
      <w:r>
        <w:rPr>
          <w:rFonts w:hint="eastAsia" w:ascii="仿宋_GB2312" w:hAnsi="Times New Roman" w:eastAsia="仿宋_GB2312"/>
          <w:kern w:val="2"/>
          <w:sz w:val="28"/>
          <w:szCs w:val="28"/>
        </w:rPr>
        <w:t>（被授权人的姓名、职务）为我方就</w:t>
      </w:r>
      <w:r>
        <w:rPr>
          <w:rFonts w:hint="eastAsia" w:ascii="仿宋_GB2312" w:hAnsi="Times New Roman" w:eastAsia="仿宋_GB2312"/>
          <w:kern w:val="2"/>
          <w:sz w:val="28"/>
          <w:szCs w:val="28"/>
          <w:u w:val="single"/>
        </w:rPr>
        <w:t>2018年度南京市玄武区公益创投其他服务项目</w:t>
      </w:r>
      <w:r>
        <w:rPr>
          <w:rFonts w:hint="eastAsia" w:ascii="仿宋_GB2312" w:hAnsi="Times New Roman" w:eastAsia="仿宋_GB2312"/>
          <w:kern w:val="2"/>
          <w:sz w:val="28"/>
          <w:szCs w:val="28"/>
          <w:highlight w:val="yellow"/>
          <w:u w:val="single"/>
        </w:rPr>
        <w:t>分包X</w:t>
      </w:r>
      <w:r>
        <w:rPr>
          <w:rFonts w:hint="eastAsia" w:ascii="仿宋_GB2312" w:hAnsi="Times New Roman" w:eastAsia="仿宋_GB2312"/>
          <w:kern w:val="2"/>
          <w:sz w:val="28"/>
          <w:szCs w:val="28"/>
        </w:rPr>
        <w:t>应标活动的合法代理人，以本单位名义全权处理一切与该项目应标有关的事务。</w:t>
      </w:r>
    </w:p>
    <w:p>
      <w:pPr>
        <w:pStyle w:val="211"/>
        <w:spacing w:before="0" w:after="0"/>
        <w:ind w:firstLine="560"/>
        <w:rPr>
          <w:rFonts w:ascii="仿宋_GB2312" w:hAnsi="Times New Roman" w:eastAsia="仿宋_GB2312"/>
          <w:kern w:val="2"/>
          <w:sz w:val="28"/>
          <w:szCs w:val="28"/>
        </w:rPr>
      </w:pPr>
      <w:r>
        <w:rPr>
          <w:rFonts w:hint="eastAsia" w:ascii="仿宋_GB2312" w:hAnsi="Times New Roman" w:eastAsia="仿宋_GB2312"/>
          <w:kern w:val="2"/>
          <w:sz w:val="28"/>
          <w:szCs w:val="28"/>
        </w:rPr>
        <w:t>本授权书于</w:t>
      </w:r>
      <w:r>
        <w:rPr>
          <w:rFonts w:hint="eastAsia" w:ascii="仿宋_GB2312" w:hAnsi="Times New Roman" w:eastAsia="仿宋_GB2312"/>
          <w:kern w:val="2"/>
          <w:sz w:val="28"/>
          <w:szCs w:val="28"/>
          <w:u w:val="single"/>
        </w:rPr>
        <w:t xml:space="preserve">     </w:t>
      </w:r>
      <w:r>
        <w:rPr>
          <w:rFonts w:hint="eastAsia" w:ascii="仿宋_GB2312" w:hAnsi="Times New Roman" w:eastAsia="仿宋_GB2312"/>
          <w:kern w:val="2"/>
          <w:sz w:val="28"/>
          <w:szCs w:val="28"/>
        </w:rPr>
        <w:t>年</w:t>
      </w:r>
      <w:r>
        <w:rPr>
          <w:rFonts w:hint="eastAsia" w:ascii="仿宋_GB2312" w:hAnsi="Times New Roman" w:eastAsia="仿宋_GB2312"/>
          <w:kern w:val="2"/>
          <w:sz w:val="28"/>
          <w:szCs w:val="28"/>
          <w:u w:val="single"/>
        </w:rPr>
        <w:t xml:space="preserve">     </w:t>
      </w:r>
      <w:r>
        <w:rPr>
          <w:rFonts w:hint="eastAsia" w:ascii="仿宋_GB2312" w:hAnsi="Times New Roman" w:eastAsia="仿宋_GB2312"/>
          <w:kern w:val="2"/>
          <w:sz w:val="28"/>
          <w:szCs w:val="28"/>
        </w:rPr>
        <w:t>月</w:t>
      </w:r>
      <w:r>
        <w:rPr>
          <w:rFonts w:hint="eastAsia" w:ascii="仿宋_GB2312" w:hAnsi="Times New Roman" w:eastAsia="仿宋_GB2312"/>
          <w:kern w:val="2"/>
          <w:sz w:val="28"/>
          <w:szCs w:val="28"/>
          <w:u w:val="single"/>
        </w:rPr>
        <w:t xml:space="preserve">      </w:t>
      </w:r>
      <w:r>
        <w:rPr>
          <w:rFonts w:hint="eastAsia" w:ascii="仿宋_GB2312" w:hAnsi="Times New Roman" w:eastAsia="仿宋_GB2312"/>
          <w:kern w:val="2"/>
          <w:sz w:val="28"/>
          <w:szCs w:val="28"/>
        </w:rPr>
        <w:t>日签字或盖章生效，特此声明。</w:t>
      </w:r>
    </w:p>
    <w:p>
      <w:pPr>
        <w:pStyle w:val="211"/>
        <w:tabs>
          <w:tab w:val="left" w:pos="7371"/>
        </w:tabs>
        <w:spacing w:before="0" w:after="0"/>
        <w:ind w:firstLine="560"/>
        <w:rPr>
          <w:rFonts w:ascii="仿宋_GB2312" w:hAnsi="Times New Roman" w:eastAsia="仿宋_GB2312"/>
          <w:kern w:val="2"/>
          <w:sz w:val="28"/>
          <w:szCs w:val="28"/>
        </w:rPr>
      </w:pPr>
    </w:p>
    <w:p>
      <w:pPr>
        <w:pStyle w:val="211"/>
        <w:spacing w:before="0" w:after="0"/>
        <w:ind w:firstLine="560"/>
        <w:rPr>
          <w:rFonts w:ascii="仿宋_GB2312" w:hAnsi="Times New Roman" w:eastAsia="仿宋_GB2312"/>
          <w:kern w:val="2"/>
          <w:sz w:val="28"/>
          <w:szCs w:val="28"/>
          <w:u w:val="single"/>
        </w:rPr>
      </w:pPr>
      <w:r>
        <w:rPr>
          <w:rFonts w:hint="eastAsia" w:ascii="仿宋_GB2312" w:hAnsi="Times New Roman" w:eastAsia="仿宋_GB2312"/>
          <w:kern w:val="2"/>
          <w:sz w:val="28"/>
          <w:szCs w:val="28"/>
        </w:rPr>
        <w:t>法定代表人签字或盖章：</w:t>
      </w:r>
      <w:r>
        <w:rPr>
          <w:rFonts w:hint="eastAsia" w:ascii="仿宋_GB2312" w:hAnsi="Times New Roman" w:eastAsia="仿宋_GB2312"/>
          <w:kern w:val="2"/>
          <w:sz w:val="28"/>
          <w:szCs w:val="28"/>
          <w:u w:val="single"/>
        </w:rPr>
        <w:t xml:space="preserve">                  </w:t>
      </w:r>
    </w:p>
    <w:p>
      <w:pPr>
        <w:pStyle w:val="211"/>
        <w:spacing w:before="0" w:after="0"/>
        <w:ind w:firstLine="560"/>
        <w:rPr>
          <w:rFonts w:ascii="仿宋_GB2312" w:hAnsi="Times New Roman" w:eastAsia="仿宋_GB2312"/>
          <w:kern w:val="2"/>
          <w:sz w:val="28"/>
          <w:szCs w:val="28"/>
        </w:rPr>
      </w:pPr>
      <w:r>
        <w:rPr>
          <w:rFonts w:hint="eastAsia" w:ascii="仿宋_GB2312" w:hAnsi="Times New Roman" w:eastAsia="仿宋_GB2312"/>
          <w:kern w:val="2"/>
          <w:sz w:val="28"/>
          <w:szCs w:val="28"/>
        </w:rPr>
        <w:t>职    务：</w:t>
      </w:r>
      <w:r>
        <w:rPr>
          <w:rFonts w:hint="eastAsia" w:ascii="仿宋_GB2312" w:hAnsi="Times New Roman" w:eastAsia="仿宋_GB2312"/>
          <w:kern w:val="2"/>
          <w:sz w:val="28"/>
          <w:szCs w:val="28"/>
          <w:u w:val="single"/>
        </w:rPr>
        <w:t xml:space="preserve">                              </w:t>
      </w:r>
    </w:p>
    <w:p>
      <w:pPr>
        <w:pStyle w:val="211"/>
        <w:spacing w:before="0" w:after="0"/>
        <w:ind w:firstLine="565" w:firstLineChars="202"/>
        <w:rPr>
          <w:rFonts w:ascii="仿宋_GB2312" w:hAnsi="Times New Roman" w:eastAsia="仿宋_GB2312"/>
          <w:kern w:val="2"/>
          <w:sz w:val="28"/>
          <w:szCs w:val="28"/>
        </w:rPr>
      </w:pPr>
      <w:r>
        <w:rPr>
          <w:rFonts w:hint="eastAsia" w:ascii="仿宋_GB2312" w:hAnsi="Times New Roman" w:eastAsia="仿宋_GB2312"/>
          <w:kern w:val="2"/>
          <w:sz w:val="28"/>
          <w:szCs w:val="28"/>
        </w:rPr>
        <w:t>单位名称：</w:t>
      </w:r>
      <w:r>
        <w:rPr>
          <w:rFonts w:hint="eastAsia" w:ascii="仿宋_GB2312" w:hAnsi="Times New Roman" w:eastAsia="仿宋_GB2312"/>
          <w:kern w:val="2"/>
          <w:sz w:val="28"/>
          <w:szCs w:val="28"/>
          <w:u w:val="single"/>
        </w:rPr>
        <w:t xml:space="preserve">                              </w:t>
      </w:r>
    </w:p>
    <w:p>
      <w:pPr>
        <w:pStyle w:val="211"/>
        <w:spacing w:before="0" w:after="0"/>
        <w:ind w:firstLine="560"/>
        <w:rPr>
          <w:rFonts w:ascii="仿宋_GB2312" w:hAnsi="Times New Roman" w:eastAsia="仿宋_GB2312"/>
          <w:kern w:val="2"/>
          <w:sz w:val="28"/>
          <w:szCs w:val="28"/>
        </w:rPr>
      </w:pPr>
    </w:p>
    <w:p>
      <w:pPr>
        <w:pStyle w:val="211"/>
        <w:spacing w:before="0" w:after="0"/>
        <w:ind w:firstLine="476" w:firstLineChars="170"/>
        <w:rPr>
          <w:rFonts w:ascii="仿宋_GB2312" w:hAnsi="Times New Roman" w:eastAsia="仿宋_GB2312"/>
          <w:kern w:val="2"/>
          <w:sz w:val="28"/>
          <w:szCs w:val="28"/>
          <w:u w:val="single"/>
        </w:rPr>
      </w:pPr>
      <w:r>
        <w:rPr>
          <w:rFonts w:hint="eastAsia" w:ascii="仿宋_GB2312" w:hAnsi="Times New Roman" w:eastAsia="仿宋_GB2312"/>
          <w:kern w:val="2"/>
          <w:sz w:val="28"/>
          <w:szCs w:val="28"/>
        </w:rPr>
        <w:t>代理人（被授权人）签字盖章：</w:t>
      </w:r>
      <w:r>
        <w:rPr>
          <w:rFonts w:hint="eastAsia" w:ascii="仿宋_GB2312" w:hAnsi="Times New Roman" w:eastAsia="仿宋_GB2312"/>
          <w:kern w:val="2"/>
          <w:sz w:val="28"/>
          <w:szCs w:val="28"/>
          <w:u w:val="single"/>
        </w:rPr>
        <w:t xml:space="preserve">            </w:t>
      </w:r>
    </w:p>
    <w:p>
      <w:pPr>
        <w:pStyle w:val="211"/>
        <w:spacing w:before="0" w:after="0"/>
        <w:ind w:firstLine="476" w:firstLineChars="170"/>
        <w:rPr>
          <w:rFonts w:ascii="仿宋_GB2312" w:hAnsi="Times New Roman" w:eastAsia="仿宋_GB2312"/>
          <w:kern w:val="2"/>
          <w:sz w:val="28"/>
          <w:szCs w:val="28"/>
          <w:u w:val="single"/>
        </w:rPr>
      </w:pPr>
      <w:r>
        <w:rPr>
          <w:rFonts w:hint="eastAsia" w:ascii="仿宋_GB2312" w:hAnsi="Times New Roman" w:eastAsia="仿宋_GB2312"/>
          <w:kern w:val="2"/>
          <w:sz w:val="28"/>
          <w:szCs w:val="28"/>
        </w:rPr>
        <w:t>职    务：</w:t>
      </w:r>
      <w:r>
        <w:rPr>
          <w:rFonts w:hint="eastAsia" w:ascii="仿宋_GB2312" w:hAnsi="Times New Roman" w:eastAsia="仿宋_GB2312"/>
          <w:kern w:val="2"/>
          <w:sz w:val="28"/>
          <w:szCs w:val="28"/>
          <w:u w:val="single"/>
        </w:rPr>
        <w:t xml:space="preserve">                              </w:t>
      </w:r>
    </w:p>
    <w:p>
      <w:pPr>
        <w:pStyle w:val="211"/>
        <w:spacing w:before="0" w:after="0"/>
        <w:ind w:firstLine="476" w:firstLineChars="170"/>
        <w:rPr>
          <w:rFonts w:ascii="仿宋_GB2312" w:hAnsi="Times New Roman" w:eastAsia="仿宋_GB2312"/>
          <w:kern w:val="2"/>
          <w:sz w:val="28"/>
          <w:szCs w:val="28"/>
        </w:rPr>
      </w:pPr>
      <w:r>
        <w:rPr>
          <w:rFonts w:hint="eastAsia" w:ascii="仿宋_GB2312" w:hAnsi="Times New Roman" w:eastAsia="仿宋_GB2312"/>
          <w:kern w:val="2"/>
          <w:sz w:val="28"/>
          <w:szCs w:val="28"/>
        </w:rPr>
        <w:t>单位名称：</w:t>
      </w:r>
      <w:r>
        <w:rPr>
          <w:rFonts w:hint="eastAsia" w:ascii="仿宋_GB2312" w:hAnsi="Times New Roman" w:eastAsia="仿宋_GB2312"/>
          <w:kern w:val="2"/>
          <w:sz w:val="28"/>
          <w:szCs w:val="28"/>
          <w:u w:val="single"/>
        </w:rPr>
        <w:t xml:space="preserve">                              </w:t>
      </w:r>
    </w:p>
    <w:p>
      <w:pPr>
        <w:pStyle w:val="211"/>
        <w:spacing w:before="0" w:after="0"/>
        <w:ind w:firstLine="425" w:firstLineChars="152"/>
        <w:rPr>
          <w:rFonts w:ascii="仿宋_GB2312" w:hAnsi="Times New Roman" w:eastAsia="仿宋_GB2312"/>
          <w:kern w:val="2"/>
          <w:sz w:val="28"/>
          <w:szCs w:val="28"/>
        </w:rPr>
      </w:pPr>
      <w:r>
        <w:rPr>
          <w:rFonts w:hint="eastAsia" w:ascii="仿宋_GB2312" w:hAnsi="Times New Roman" w:eastAsia="仿宋_GB2312"/>
          <w:kern w:val="2"/>
          <w:sz w:val="28"/>
          <w:szCs w:val="28"/>
        </w:rPr>
        <w:t>应标人名称（公章）：</w:t>
      </w:r>
      <w:r>
        <w:rPr>
          <w:rFonts w:hint="eastAsia" w:ascii="仿宋_GB2312" w:hAnsi="Times New Roman" w:eastAsia="仿宋_GB2312"/>
          <w:kern w:val="2"/>
          <w:sz w:val="28"/>
          <w:szCs w:val="28"/>
          <w:u w:val="single"/>
        </w:rPr>
        <w:t xml:space="preserve">                     </w:t>
      </w:r>
    </w:p>
    <w:p>
      <w:pPr>
        <w:pStyle w:val="211"/>
        <w:spacing w:before="0" w:after="0"/>
        <w:ind w:firstLine="425" w:firstLineChars="152"/>
        <w:rPr>
          <w:rFonts w:ascii="仿宋_GB2312" w:hAnsi="Times New Roman" w:eastAsia="仿宋_GB2312"/>
          <w:kern w:val="2"/>
          <w:sz w:val="28"/>
          <w:szCs w:val="28"/>
        </w:rPr>
      </w:pPr>
      <w:r>
        <w:rPr>
          <w:rFonts w:hint="eastAsia" w:ascii="仿宋_GB2312" w:hAnsi="Times New Roman" w:eastAsia="仿宋_GB2312"/>
          <w:kern w:val="2"/>
          <w:sz w:val="28"/>
          <w:szCs w:val="28"/>
        </w:rPr>
        <w:t>日     期：</w:t>
      </w:r>
      <w:r>
        <w:rPr>
          <w:rFonts w:hint="eastAsia" w:ascii="仿宋_GB2312" w:hAnsi="Times New Roman" w:eastAsia="仿宋_GB2312"/>
          <w:kern w:val="2"/>
          <w:sz w:val="28"/>
          <w:szCs w:val="28"/>
          <w:u w:val="single"/>
        </w:rPr>
        <w:t xml:space="preserve">                             </w:t>
      </w:r>
    </w:p>
    <w:p>
      <w:pPr>
        <w:autoSpaceDE w:val="0"/>
        <w:autoSpaceDN w:val="0"/>
        <w:adjustRightInd w:val="0"/>
        <w:spacing w:line="480" w:lineRule="auto"/>
        <w:outlineLvl w:val="0"/>
        <w:rPr>
          <w:rFonts w:ascii="仿宋_GB2312" w:eastAsia="仿宋_GB2312"/>
          <w:b/>
          <w:sz w:val="32"/>
          <w:szCs w:val="32"/>
        </w:rPr>
      </w:pPr>
      <w:bookmarkStart w:id="13" w:name="_Toc513029276"/>
      <w:bookmarkEnd w:id="13"/>
      <w:bookmarkStart w:id="14" w:name="_Hlt26955070"/>
      <w:bookmarkEnd w:id="14"/>
      <w:bookmarkStart w:id="15" w:name="_Toc22356580"/>
      <w:bookmarkEnd w:id="15"/>
      <w:bookmarkStart w:id="16" w:name="_Toc26554095"/>
      <w:bookmarkEnd w:id="16"/>
      <w:bookmarkStart w:id="17" w:name="_Toc120614283"/>
      <w:bookmarkEnd w:id="17"/>
      <w:bookmarkStart w:id="18" w:name="_Toc460901585"/>
      <w:bookmarkEnd w:id="18"/>
      <w:bookmarkStart w:id="19" w:name="_Toc49090577"/>
      <w:bookmarkEnd w:id="19"/>
      <w:bookmarkStart w:id="20" w:name="_Hlt26671380"/>
      <w:bookmarkEnd w:id="20"/>
      <w:bookmarkStart w:id="21" w:name="_格式3__银行出具的资信证明"/>
      <w:bookmarkEnd w:id="21"/>
      <w:bookmarkStart w:id="22" w:name="_Toc23828478"/>
      <w:bookmarkEnd w:id="22"/>
      <w:bookmarkStart w:id="23" w:name="_格式2__法定代表人授权书"/>
      <w:bookmarkEnd w:id="23"/>
    </w:p>
    <w:p>
      <w:pPr>
        <w:autoSpaceDE w:val="0"/>
        <w:autoSpaceDN w:val="0"/>
        <w:adjustRightInd w:val="0"/>
        <w:spacing w:line="480" w:lineRule="auto"/>
        <w:outlineLvl w:val="0"/>
        <w:rPr>
          <w:rFonts w:ascii="仿宋_GB2312" w:eastAsia="仿宋_GB2312"/>
          <w:b/>
          <w:sz w:val="32"/>
          <w:szCs w:val="32"/>
        </w:rPr>
      </w:pPr>
    </w:p>
    <w:p>
      <w:pPr>
        <w:autoSpaceDE w:val="0"/>
        <w:autoSpaceDN w:val="0"/>
        <w:adjustRightInd w:val="0"/>
        <w:spacing w:line="480" w:lineRule="auto"/>
        <w:outlineLvl w:val="0"/>
        <w:rPr>
          <w:rFonts w:ascii="仿宋_GB2312" w:eastAsia="仿宋_GB2312"/>
          <w:b/>
          <w:sz w:val="32"/>
          <w:szCs w:val="32"/>
        </w:rPr>
      </w:pPr>
    </w:p>
    <w:p>
      <w:pPr>
        <w:autoSpaceDE w:val="0"/>
        <w:autoSpaceDN w:val="0"/>
        <w:adjustRightInd w:val="0"/>
        <w:spacing w:line="480" w:lineRule="auto"/>
        <w:outlineLvl w:val="0"/>
        <w:rPr>
          <w:rFonts w:ascii="仿宋_GB2312" w:eastAsia="仿宋_GB2312"/>
          <w:b/>
          <w:sz w:val="32"/>
          <w:szCs w:val="32"/>
        </w:rPr>
      </w:pPr>
    </w:p>
    <w:p>
      <w:pPr>
        <w:spacing w:line="240" w:lineRule="atLeast"/>
        <w:rPr>
          <w:rFonts w:ascii="仿宋_GB2312" w:hAnsi="宋体" w:eastAsia="仿宋_GB2312"/>
          <w:sz w:val="32"/>
          <w:szCs w:val="32"/>
        </w:rPr>
      </w:pPr>
      <w:r>
        <w:rPr>
          <w:rFonts w:hint="eastAsia" w:ascii="仿宋_GB2312" w:eastAsia="仿宋_GB2312"/>
          <w:b/>
          <w:color w:val="000000"/>
          <w:sz w:val="32"/>
          <w:szCs w:val="32"/>
        </w:rPr>
        <w:t>附件四、无重大违法记录声明格式</w:t>
      </w:r>
    </w:p>
    <w:p>
      <w:pPr>
        <w:widowControl/>
        <w:adjustRightInd w:val="0"/>
        <w:spacing w:line="240" w:lineRule="atLeast"/>
        <w:rPr>
          <w:rFonts w:ascii="仿宋_GB2312" w:eastAsia="仿宋_GB2312"/>
          <w:b/>
          <w:color w:val="000000"/>
          <w:sz w:val="32"/>
          <w:szCs w:val="32"/>
        </w:rPr>
      </w:pPr>
    </w:p>
    <w:p>
      <w:pPr>
        <w:jc w:val="center"/>
        <w:rPr>
          <w:rFonts w:ascii="仿宋_GB2312" w:eastAsia="仿宋_GB2312"/>
          <w:sz w:val="28"/>
          <w:szCs w:val="28"/>
        </w:rPr>
      </w:pPr>
      <w:r>
        <w:rPr>
          <w:rFonts w:hint="eastAsia" w:ascii="仿宋_GB2312" w:eastAsia="仿宋_GB2312"/>
          <w:sz w:val="28"/>
          <w:szCs w:val="28"/>
        </w:rPr>
        <w:t>无重大违法记录声明</w:t>
      </w:r>
    </w:p>
    <w:p>
      <w:pPr>
        <w:rPr>
          <w:rFonts w:ascii="仿宋_GB2312" w:eastAsia="仿宋_GB2312"/>
          <w:sz w:val="28"/>
          <w:szCs w:val="28"/>
        </w:rPr>
      </w:pPr>
    </w:p>
    <w:p>
      <w:pPr>
        <w:spacing w:line="360" w:lineRule="auto"/>
        <w:rPr>
          <w:rFonts w:ascii="仿宋_GB2312" w:hAnsi="宋体" w:eastAsia="仿宋_GB2312"/>
          <w:sz w:val="28"/>
          <w:szCs w:val="28"/>
        </w:rPr>
      </w:pPr>
      <w:r>
        <w:rPr>
          <w:rFonts w:hint="eastAsia" w:ascii="仿宋_GB2312" w:hAnsi="宋体" w:eastAsia="仿宋_GB2312"/>
          <w:sz w:val="28"/>
          <w:szCs w:val="28"/>
        </w:rPr>
        <w:t>南京市玄武区民政局：</w:t>
      </w:r>
    </w:p>
    <w:p>
      <w:pPr>
        <w:spacing w:line="360" w:lineRule="auto"/>
        <w:rPr>
          <w:rFonts w:ascii="仿宋_GB2312" w:hAnsi="宋体" w:eastAsia="仿宋_GB2312"/>
          <w:sz w:val="28"/>
          <w:szCs w:val="28"/>
          <w:u w:val="single"/>
        </w:rPr>
      </w:pPr>
      <w:r>
        <w:rPr>
          <w:rFonts w:hint="eastAsia" w:ascii="仿宋_GB2312" w:hAnsi="宋体" w:eastAsia="仿宋_GB2312"/>
          <w:sz w:val="28"/>
          <w:szCs w:val="28"/>
        </w:rPr>
        <w:t xml:space="preserve">    我单位 </w:t>
      </w:r>
      <w:r>
        <w:rPr>
          <w:rFonts w:hint="eastAsia" w:ascii="仿宋_GB2312" w:hAnsi="Times New Roman" w:eastAsia="仿宋_GB2312"/>
          <w:sz w:val="28"/>
          <w:szCs w:val="28"/>
          <w:u w:val="single"/>
        </w:rPr>
        <w:t xml:space="preserve">               </w:t>
      </w:r>
      <w:r>
        <w:rPr>
          <w:rFonts w:hint="eastAsia" w:ascii="仿宋_GB2312" w:hAnsi="宋体" w:eastAsia="仿宋_GB2312"/>
          <w:sz w:val="28"/>
          <w:szCs w:val="28"/>
        </w:rPr>
        <w:t xml:space="preserve"> （应标单位名称）郑重声明： </w:t>
      </w:r>
    </w:p>
    <w:p>
      <w:pPr>
        <w:spacing w:line="360" w:lineRule="auto"/>
        <w:rPr>
          <w:rFonts w:ascii="仿宋_GB2312" w:hAnsi="宋体" w:eastAsia="仿宋_GB2312"/>
          <w:sz w:val="28"/>
          <w:szCs w:val="28"/>
        </w:rPr>
      </w:pPr>
      <w:r>
        <w:rPr>
          <w:rFonts w:hint="eastAsia" w:ascii="仿宋_GB2312" w:hAnsi="宋体" w:eastAsia="仿宋_GB2312"/>
          <w:sz w:val="28"/>
          <w:szCs w:val="28"/>
        </w:rPr>
        <w:t xml:space="preserve">    参加政府采购活动前3年内在经营活动中 </w:t>
      </w:r>
      <w:r>
        <w:rPr>
          <w:rFonts w:hint="eastAsia" w:ascii="仿宋_GB2312" w:hAnsi="Times New Roman" w:eastAsia="仿宋_GB2312"/>
          <w:sz w:val="28"/>
          <w:szCs w:val="28"/>
          <w:u w:val="single"/>
        </w:rPr>
        <w:t xml:space="preserve">               </w:t>
      </w:r>
      <w:r>
        <w:rPr>
          <w:rFonts w:hint="eastAsia" w:ascii="仿宋_GB2312" w:hAnsi="宋体" w:eastAsia="仿宋_GB2312"/>
          <w:sz w:val="28"/>
          <w:szCs w:val="28"/>
        </w:rPr>
        <w:t>（在下划线上如实填写：有或没有）重大违法记录。</w:t>
      </w:r>
    </w:p>
    <w:p>
      <w:pPr>
        <w:spacing w:line="360" w:lineRule="auto"/>
        <w:rPr>
          <w:rFonts w:ascii="仿宋_GB2312" w:hAnsi="宋体" w:eastAsia="仿宋_GB2312"/>
          <w:sz w:val="28"/>
          <w:szCs w:val="28"/>
        </w:rPr>
      </w:pPr>
    </w:p>
    <w:p>
      <w:pPr>
        <w:spacing w:line="360" w:lineRule="auto"/>
        <w:rPr>
          <w:rFonts w:ascii="仿宋_GB2312" w:hAnsi="宋体" w:eastAsia="仿宋_GB2312"/>
          <w:sz w:val="28"/>
          <w:szCs w:val="28"/>
        </w:rPr>
      </w:pPr>
    </w:p>
    <w:p>
      <w:pPr>
        <w:spacing w:line="360" w:lineRule="auto"/>
        <w:rPr>
          <w:rFonts w:ascii="仿宋_GB2312" w:hAnsi="宋体" w:eastAsia="仿宋_GB2312"/>
          <w:sz w:val="28"/>
          <w:szCs w:val="28"/>
        </w:rPr>
      </w:pPr>
    </w:p>
    <w:p>
      <w:pPr>
        <w:rPr>
          <w:rFonts w:ascii="仿宋_GB2312" w:hAnsi="宋体" w:eastAsia="仿宋_GB2312"/>
          <w:sz w:val="28"/>
          <w:szCs w:val="28"/>
        </w:rPr>
      </w:pPr>
      <w:r>
        <w:rPr>
          <w:rFonts w:hint="eastAsia" w:ascii="仿宋_GB2312" w:hAnsi="宋体" w:eastAsia="仿宋_GB2312"/>
          <w:sz w:val="28"/>
          <w:szCs w:val="28"/>
        </w:rPr>
        <w:t xml:space="preserve">                            声明人：（公章）</w:t>
      </w:r>
    </w:p>
    <w:p>
      <w:pPr>
        <w:rPr>
          <w:rFonts w:ascii="仿宋_GB2312" w:eastAsia="仿宋_GB2312"/>
          <w:szCs w:val="21"/>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ind w:firstLine="480"/>
        <w:jc w:val="left"/>
        <w:rPr>
          <w:rFonts w:ascii="仿宋_GB2312" w:hAnsi="Calibri" w:eastAsia="仿宋_GB2312" w:cs="Times New Roman"/>
          <w:szCs w:val="24"/>
        </w:rPr>
      </w:pPr>
      <w:r>
        <w:rPr>
          <w:rFonts w:hint="eastAsia" w:ascii="仿宋_GB2312" w:eastAsia="仿宋_GB2312"/>
          <w:b/>
          <w:color w:val="000000"/>
          <w:sz w:val="32"/>
          <w:szCs w:val="32"/>
        </w:rPr>
        <w:t>附件五、项目申报书</w:t>
      </w:r>
      <w:r>
        <w:rPr>
          <w:rFonts w:hint="eastAsia" w:ascii="仿宋_GB2312" w:hAnsi="Calibri" w:eastAsia="仿宋_GB2312" w:cs="Times New Roman"/>
          <w:szCs w:val="24"/>
        </w:rPr>
        <w:t>（格式如下）</w:t>
      </w:r>
    </w:p>
    <w:p>
      <w:pPr>
        <w:ind w:firstLine="480"/>
        <w:jc w:val="center"/>
        <w:rPr>
          <w:rFonts w:ascii="仿宋_GB2312" w:hAnsi="Calibri" w:eastAsia="仿宋_GB2312" w:cs="Times New Roman"/>
          <w:szCs w:val="24"/>
        </w:rPr>
      </w:pPr>
    </w:p>
    <w:p>
      <w:pPr>
        <w:ind w:firstLine="480"/>
        <w:jc w:val="center"/>
        <w:rPr>
          <w:rFonts w:ascii="仿宋_GB2312" w:hAnsi="Calibri" w:eastAsia="仿宋_GB2312" w:cs="Times New Roman"/>
          <w:szCs w:val="24"/>
        </w:rPr>
      </w:pPr>
    </w:p>
    <w:p>
      <w:pPr>
        <w:widowControl/>
        <w:spacing w:line="600" w:lineRule="exact"/>
        <w:jc w:val="center"/>
        <w:rPr>
          <w:rFonts w:ascii="仿宋_GB2312" w:hAnsi="黑体" w:eastAsia="仿宋_GB2312"/>
          <w:b/>
          <w:color w:val="FF0000"/>
          <w:sz w:val="44"/>
        </w:rPr>
      </w:pPr>
      <w:r>
        <w:rPr>
          <w:rFonts w:hint="eastAsia" w:ascii="仿宋_GB2312" w:hAnsi="黑体" w:eastAsia="仿宋_GB2312"/>
          <w:b/>
          <w:color w:val="FF0000"/>
          <w:sz w:val="44"/>
        </w:rPr>
        <w:t>南京市玄武区2018年度公益创投项目申报书</w:t>
      </w:r>
    </w:p>
    <w:p>
      <w:pPr>
        <w:widowControl/>
        <w:spacing w:line="600" w:lineRule="exact"/>
        <w:jc w:val="center"/>
        <w:rPr>
          <w:rFonts w:ascii="仿宋_GB2312" w:hAnsi="黑体" w:eastAsia="仿宋_GB2312" w:cs="Times New Roman"/>
          <w:b/>
          <w:color w:val="FF0000"/>
          <w:sz w:val="44"/>
        </w:rPr>
      </w:pPr>
    </w:p>
    <w:p>
      <w:pPr>
        <w:widowControl/>
        <w:spacing w:line="480" w:lineRule="exact"/>
        <w:jc w:val="center"/>
        <w:rPr>
          <w:rFonts w:ascii="仿宋_GB2312" w:hAnsi="黑体" w:eastAsia="仿宋_GB2312" w:cs="Times New Roman"/>
          <w:color w:val="FF0000"/>
          <w:sz w:val="44"/>
        </w:rPr>
      </w:pPr>
    </w:p>
    <w:p>
      <w:pPr>
        <w:widowControl/>
        <w:spacing w:line="480" w:lineRule="exact"/>
        <w:jc w:val="left"/>
        <w:rPr>
          <w:rFonts w:ascii="仿宋_GB2312" w:hAnsi="Calibri" w:eastAsia="仿宋_GB2312" w:cs="Times New Roman"/>
          <w:color w:val="FF0000"/>
          <w:sz w:val="44"/>
        </w:rPr>
      </w:pPr>
    </w:p>
    <w:p>
      <w:pPr>
        <w:widowControl/>
        <w:spacing w:line="480" w:lineRule="exact"/>
        <w:ind w:firstLine="840" w:firstLineChars="300"/>
        <w:jc w:val="left"/>
        <w:rPr>
          <w:rFonts w:ascii="仿宋_GB2312" w:hAnsi="Calibri" w:eastAsia="仿宋_GB2312" w:cs="Times New Roman"/>
          <w:color w:val="FF0000"/>
          <w:sz w:val="28"/>
        </w:rPr>
      </w:pPr>
    </w:p>
    <w:p>
      <w:pPr>
        <w:widowControl/>
        <w:spacing w:line="720" w:lineRule="auto"/>
        <w:ind w:firstLine="640"/>
        <w:jc w:val="left"/>
        <w:rPr>
          <w:rFonts w:ascii="仿宋_GB2312" w:hAnsi="Calibri" w:eastAsia="仿宋_GB2312" w:cs="Times New Roman"/>
          <w:sz w:val="28"/>
        </w:rPr>
      </w:pPr>
      <w:r>
        <w:rPr>
          <w:rFonts w:hint="eastAsia" w:ascii="仿宋_GB2312" w:hAnsi="仿宋_GB2312" w:eastAsia="仿宋_GB2312" w:cs="Times New Roman"/>
          <w:sz w:val="32"/>
        </w:rPr>
        <w:t>标书编号：</w:t>
      </w:r>
      <w:r>
        <w:rPr>
          <w:rFonts w:hint="eastAsia" w:ascii="仿宋_GB2312" w:hAnsi="Calibri" w:eastAsia="仿宋_GB2312" w:cs="Times New Roman"/>
          <w:sz w:val="28"/>
        </w:rPr>
        <w:t xml:space="preserve"> XWMZ-2018082707 </w:t>
      </w:r>
    </w:p>
    <w:p>
      <w:pPr>
        <w:widowControl/>
        <w:spacing w:line="720" w:lineRule="auto"/>
        <w:ind w:firstLine="640"/>
        <w:jc w:val="left"/>
        <w:rPr>
          <w:rFonts w:ascii="仿宋_GB2312" w:hAnsi="Calibri" w:eastAsia="仿宋_GB2312" w:cs="Times New Roman"/>
          <w:sz w:val="28"/>
        </w:rPr>
      </w:pPr>
      <w:r>
        <w:rPr>
          <w:rFonts w:hint="eastAsia" w:ascii="仿宋_GB2312" w:hAnsi="仿宋_GB2312" w:eastAsia="仿宋_GB2312" w:cs="Times New Roman"/>
          <w:sz w:val="32"/>
        </w:rPr>
        <w:t>项目名称: 2018年度南京市玄武区公益创投其他服务项目</w:t>
      </w:r>
    </w:p>
    <w:p>
      <w:pPr>
        <w:widowControl/>
        <w:spacing w:line="720" w:lineRule="auto"/>
        <w:ind w:firstLine="640"/>
        <w:jc w:val="left"/>
        <w:rPr>
          <w:rFonts w:ascii="仿宋_GB2312" w:hAnsi="仿宋_GB2312" w:eastAsia="仿宋_GB2312" w:cs="Times New Roman"/>
          <w:sz w:val="32"/>
        </w:rPr>
      </w:pPr>
      <w:r>
        <w:rPr>
          <w:rFonts w:hint="eastAsia" w:ascii="仿宋_GB2312" w:hAnsi="仿宋_GB2312" w:eastAsia="仿宋_GB2312" w:cs="Times New Roman"/>
          <w:sz w:val="32"/>
        </w:rPr>
        <w:t xml:space="preserve">申报单位: </w:t>
      </w:r>
    </w:p>
    <w:p>
      <w:pPr>
        <w:widowControl/>
        <w:spacing w:line="720" w:lineRule="auto"/>
        <w:ind w:firstLine="640"/>
        <w:jc w:val="left"/>
        <w:rPr>
          <w:rFonts w:ascii="仿宋_GB2312" w:hAnsi="Calibri" w:eastAsia="仿宋_GB2312" w:cs="Times New Roman"/>
          <w:sz w:val="28"/>
        </w:rPr>
      </w:pPr>
      <w:r>
        <w:rPr>
          <w:rFonts w:hint="eastAsia" w:ascii="仿宋_GB2312" w:hAnsi="仿宋_GB2312" w:eastAsia="仿宋_GB2312" w:cs="Times New Roman"/>
          <w:sz w:val="32"/>
        </w:rPr>
        <w:t>填表日期：</w:t>
      </w:r>
    </w:p>
    <w:p>
      <w:pPr>
        <w:widowControl/>
        <w:spacing w:line="480" w:lineRule="exact"/>
        <w:jc w:val="left"/>
        <w:rPr>
          <w:rFonts w:ascii="仿宋_GB2312" w:hAnsi="Calibri" w:eastAsia="仿宋_GB2312" w:cs="Times New Roman"/>
          <w:sz w:val="28"/>
        </w:rPr>
      </w:pPr>
    </w:p>
    <w:p>
      <w:pPr>
        <w:widowControl/>
        <w:tabs>
          <w:tab w:val="left" w:pos="2910"/>
        </w:tabs>
        <w:spacing w:line="480" w:lineRule="exact"/>
        <w:jc w:val="center"/>
        <w:rPr>
          <w:rFonts w:ascii="仿宋_GB2312" w:hAnsi="仿宋_GB2312" w:eastAsia="仿宋_GB2312" w:cs="Times New Roman"/>
          <w:sz w:val="32"/>
        </w:rPr>
      </w:pPr>
    </w:p>
    <w:p>
      <w:pPr>
        <w:widowControl/>
        <w:tabs>
          <w:tab w:val="left" w:pos="2910"/>
        </w:tabs>
        <w:spacing w:line="480" w:lineRule="exact"/>
        <w:jc w:val="center"/>
        <w:rPr>
          <w:rFonts w:ascii="仿宋_GB2312" w:hAnsi="仿宋_GB2312" w:eastAsia="仿宋_GB2312" w:cs="Times New Roman"/>
          <w:sz w:val="32"/>
        </w:rPr>
      </w:pPr>
    </w:p>
    <w:p>
      <w:pPr>
        <w:widowControl/>
        <w:tabs>
          <w:tab w:val="left" w:pos="2910"/>
        </w:tabs>
        <w:spacing w:line="480" w:lineRule="exact"/>
        <w:jc w:val="center"/>
        <w:rPr>
          <w:rFonts w:ascii="仿宋_GB2312" w:hAnsi="仿宋_GB2312" w:eastAsia="仿宋_GB2312" w:cs="Times New Roman"/>
          <w:sz w:val="32"/>
        </w:rPr>
      </w:pPr>
    </w:p>
    <w:p>
      <w:pPr>
        <w:widowControl/>
        <w:tabs>
          <w:tab w:val="left" w:pos="2910"/>
        </w:tabs>
        <w:spacing w:line="480" w:lineRule="exact"/>
        <w:jc w:val="center"/>
        <w:rPr>
          <w:rFonts w:ascii="仿宋_GB2312" w:hAnsi="仿宋_GB2312" w:eastAsia="仿宋_GB2312"/>
          <w:b/>
          <w:sz w:val="32"/>
          <w:szCs w:val="32"/>
        </w:rPr>
      </w:pPr>
      <w:r>
        <w:rPr>
          <w:rFonts w:hint="eastAsia" w:ascii="仿宋_GB2312" w:hAnsi="仿宋_GB2312" w:eastAsia="仿宋_GB2312"/>
          <w:b/>
          <w:sz w:val="32"/>
          <w:szCs w:val="32"/>
        </w:rPr>
        <w:t>南京市玄武区民政局</w:t>
      </w:r>
      <w:r>
        <w:rPr>
          <w:rFonts w:hint="eastAsia" w:ascii="仿宋_GB2312" w:hAnsi="仿宋_GB2312" w:eastAsia="仿宋_GB2312" w:cs="Times New Roman"/>
          <w:b/>
          <w:sz w:val="32"/>
          <w:szCs w:val="32"/>
        </w:rPr>
        <w:t>（监制）</w:t>
      </w:r>
    </w:p>
    <w:p>
      <w:pPr>
        <w:widowControl/>
        <w:tabs>
          <w:tab w:val="left" w:pos="2910"/>
        </w:tabs>
        <w:spacing w:line="480" w:lineRule="exact"/>
        <w:jc w:val="center"/>
        <w:rPr>
          <w:rFonts w:ascii="仿宋_GB2312" w:hAnsi="仿宋_GB2312" w:eastAsia="仿宋_GB2312"/>
          <w:sz w:val="32"/>
        </w:rPr>
      </w:pPr>
    </w:p>
    <w:p>
      <w:pPr>
        <w:widowControl/>
        <w:tabs>
          <w:tab w:val="left" w:pos="2910"/>
        </w:tabs>
        <w:spacing w:line="480" w:lineRule="exact"/>
        <w:jc w:val="center"/>
        <w:rPr>
          <w:rFonts w:ascii="仿宋_GB2312" w:hAnsi="仿宋_GB2312" w:eastAsia="仿宋_GB2312"/>
          <w:sz w:val="32"/>
        </w:rPr>
      </w:pPr>
    </w:p>
    <w:p>
      <w:pPr>
        <w:widowControl/>
        <w:tabs>
          <w:tab w:val="left" w:pos="2910"/>
        </w:tabs>
        <w:spacing w:line="480" w:lineRule="exact"/>
        <w:jc w:val="center"/>
        <w:rPr>
          <w:rFonts w:ascii="仿宋_GB2312" w:hAnsi="Calibri" w:eastAsia="仿宋_GB2312" w:cs="Times New Roman"/>
          <w:sz w:val="32"/>
        </w:rPr>
      </w:pPr>
    </w:p>
    <w:p>
      <w:pPr>
        <w:widowControl/>
        <w:tabs>
          <w:tab w:val="left" w:pos="2910"/>
        </w:tabs>
        <w:spacing w:line="480" w:lineRule="exact"/>
        <w:jc w:val="center"/>
        <w:rPr>
          <w:rFonts w:ascii="仿宋_GB2312" w:hAnsi="Calibri" w:eastAsia="仿宋_GB2312" w:cs="Times New Roman"/>
          <w:sz w:val="32"/>
        </w:rPr>
      </w:pPr>
    </w:p>
    <w:p>
      <w:pPr>
        <w:widowControl/>
        <w:tabs>
          <w:tab w:val="left" w:pos="2910"/>
        </w:tabs>
        <w:spacing w:line="480" w:lineRule="exact"/>
        <w:jc w:val="center"/>
        <w:rPr>
          <w:rFonts w:ascii="仿宋_GB2312" w:hAnsi="Calibri" w:eastAsia="仿宋_GB2312" w:cs="Times New Roman"/>
          <w:sz w:val="32"/>
        </w:rPr>
      </w:pPr>
    </w:p>
    <w:p>
      <w:pPr>
        <w:widowControl/>
        <w:tabs>
          <w:tab w:val="left" w:pos="2910"/>
        </w:tabs>
        <w:spacing w:line="480" w:lineRule="exact"/>
        <w:jc w:val="center"/>
        <w:rPr>
          <w:rFonts w:ascii="仿宋_GB2312" w:hAnsi="Calibri" w:eastAsia="仿宋_GB2312" w:cs="Times New Roman"/>
          <w:sz w:val="32"/>
        </w:rPr>
      </w:pPr>
    </w:p>
    <w:tbl>
      <w:tblPr>
        <w:tblStyle w:val="49"/>
        <w:tblW w:w="95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1"/>
        <w:gridCol w:w="422"/>
        <w:gridCol w:w="570"/>
        <w:gridCol w:w="56"/>
        <w:gridCol w:w="1786"/>
        <w:gridCol w:w="56"/>
        <w:gridCol w:w="142"/>
        <w:gridCol w:w="992"/>
        <w:gridCol w:w="31"/>
        <w:gridCol w:w="536"/>
        <w:gridCol w:w="709"/>
        <w:gridCol w:w="850"/>
        <w:gridCol w:w="86"/>
        <w:gridCol w:w="1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9587" w:type="dxa"/>
            <w:gridSpan w:val="14"/>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一、项目基本信息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1651" w:type="dxa"/>
            <w:vAlign w:val="center"/>
          </w:tcPr>
          <w:p>
            <w:pPr>
              <w:widowControl/>
              <w:spacing w:line="480" w:lineRule="exact"/>
              <w:rPr>
                <w:rFonts w:ascii="仿宋_GB2312" w:hAnsi="宋体" w:eastAsia="仿宋_GB2312" w:cs="Times New Roman"/>
                <w:sz w:val="24"/>
                <w:szCs w:val="24"/>
              </w:rPr>
            </w:pPr>
            <w:r>
              <w:rPr>
                <w:rFonts w:hint="eastAsia" w:ascii="仿宋_GB2312" w:hAnsi="宋体" w:eastAsia="仿宋_GB2312" w:cs="Times New Roman"/>
                <w:sz w:val="24"/>
                <w:szCs w:val="24"/>
              </w:rPr>
              <w:t>应标项目</w:t>
            </w:r>
          </w:p>
        </w:tc>
        <w:tc>
          <w:tcPr>
            <w:tcW w:w="7936" w:type="dxa"/>
            <w:gridSpan w:val="13"/>
            <w:vAlign w:val="center"/>
          </w:tcPr>
          <w:p>
            <w:pPr>
              <w:widowControl/>
              <w:spacing w:line="480" w:lineRule="exac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1651" w:type="dxa"/>
            <w:vAlign w:val="center"/>
          </w:tcPr>
          <w:p>
            <w:pPr>
              <w:widowControl/>
              <w:spacing w:line="480" w:lineRule="exact"/>
              <w:rPr>
                <w:rFonts w:ascii="仿宋_GB2312" w:hAnsi="宋体" w:eastAsia="仿宋_GB2312" w:cs="Times New Roman"/>
                <w:sz w:val="24"/>
                <w:szCs w:val="24"/>
              </w:rPr>
            </w:pPr>
            <w:r>
              <w:rPr>
                <w:rFonts w:hint="eastAsia" w:ascii="仿宋_GB2312" w:hAnsi="宋体" w:eastAsia="仿宋_GB2312" w:cs="Times New Roman"/>
                <w:sz w:val="24"/>
                <w:szCs w:val="24"/>
              </w:rPr>
              <w:t>项目类型</w:t>
            </w:r>
          </w:p>
        </w:tc>
        <w:tc>
          <w:tcPr>
            <w:tcW w:w="7936" w:type="dxa"/>
            <w:gridSpan w:val="13"/>
            <w:vAlign w:val="center"/>
          </w:tcPr>
          <w:p>
            <w:pPr>
              <w:widowControl/>
              <w:spacing w:line="276" w:lineRule="auto"/>
              <w:jc w:val="left"/>
              <w:rPr>
                <w:rFonts w:ascii="仿宋_GB2312" w:hAnsi="Arial" w:eastAsia="仿宋_GB2312" w:cs="Arial"/>
                <w:color w:val="FF0000"/>
                <w:sz w:val="24"/>
                <w:szCs w:val="24"/>
              </w:rPr>
            </w:pPr>
            <w:r>
              <w:rPr>
                <w:rFonts w:hint="eastAsia" w:ascii="仿宋_GB2312" w:hAnsi="宋体" w:eastAsia="仿宋_GB2312" w:cs="Arial"/>
                <w:snapToGrid w:val="0"/>
                <w:color w:val="FF0000"/>
                <w:sz w:val="24"/>
                <w:szCs w:val="24"/>
              </w:rPr>
              <w:sym w:font="Wingdings 2" w:char="00A3"/>
            </w:r>
            <w:r>
              <w:rPr>
                <w:rFonts w:hint="eastAsia" w:ascii="仿宋_GB2312" w:hAnsi="宋体" w:eastAsia="仿宋_GB2312" w:cs="Arial"/>
                <w:snapToGrid w:val="0"/>
                <w:color w:val="FF0000"/>
                <w:sz w:val="24"/>
                <w:szCs w:val="24"/>
              </w:rPr>
              <w:t>养老服务</w:t>
            </w:r>
            <w:r>
              <w:rPr>
                <w:rFonts w:hint="eastAsia" w:ascii="仿宋_GB2312" w:hAnsi="Arial" w:eastAsia="仿宋_GB2312" w:cs="Arial"/>
                <w:color w:val="FF0000"/>
                <w:sz w:val="24"/>
                <w:szCs w:val="24"/>
              </w:rPr>
              <w:t xml:space="preserve">项目（第一批）           </w:t>
            </w:r>
            <w:r>
              <w:rPr>
                <w:rFonts w:hint="eastAsia" w:ascii="仿宋_GB2312" w:hAnsi="宋体" w:eastAsia="仿宋_GB2312" w:cs="Arial"/>
                <w:snapToGrid w:val="0"/>
                <w:color w:val="FF0000"/>
                <w:sz w:val="24"/>
                <w:szCs w:val="24"/>
              </w:rPr>
              <w:sym w:font="Wingdings 2" w:char="00A3"/>
            </w:r>
            <w:r>
              <w:rPr>
                <w:rFonts w:hint="eastAsia" w:ascii="仿宋_GB2312" w:hAnsi="宋体" w:eastAsia="仿宋_GB2312" w:cs="Arial"/>
                <w:snapToGrid w:val="0"/>
                <w:color w:val="FF0000"/>
                <w:sz w:val="24"/>
                <w:szCs w:val="24"/>
              </w:rPr>
              <w:t>养老服务</w:t>
            </w:r>
            <w:r>
              <w:rPr>
                <w:rFonts w:hint="eastAsia" w:ascii="仿宋_GB2312" w:hAnsi="Arial" w:eastAsia="仿宋_GB2312" w:cs="Arial"/>
                <w:color w:val="FF0000"/>
                <w:sz w:val="24"/>
                <w:szCs w:val="24"/>
              </w:rPr>
              <w:t xml:space="preserve">项目（第二批） </w:t>
            </w:r>
          </w:p>
          <w:p>
            <w:pPr>
              <w:widowControl/>
              <w:spacing w:line="276" w:lineRule="auto"/>
              <w:jc w:val="left"/>
              <w:rPr>
                <w:rFonts w:ascii="仿宋_GB2312" w:hAnsi="Arial" w:eastAsia="仿宋_GB2312" w:cs="Arial"/>
                <w:color w:val="FF0000"/>
                <w:sz w:val="24"/>
                <w:szCs w:val="24"/>
              </w:rPr>
            </w:pPr>
            <w:r>
              <w:rPr>
                <w:rFonts w:hint="eastAsia" w:ascii="仿宋_GB2312" w:hAnsi="宋体" w:eastAsia="仿宋_GB2312" w:cs="Arial"/>
                <w:snapToGrid w:val="0"/>
                <w:color w:val="FF0000"/>
                <w:sz w:val="24"/>
                <w:szCs w:val="24"/>
              </w:rPr>
              <w:t>□养老服务</w:t>
            </w:r>
            <w:r>
              <w:rPr>
                <w:rFonts w:hint="eastAsia" w:ascii="仿宋_GB2312" w:hAnsi="Arial" w:eastAsia="仿宋_GB2312" w:cs="Arial"/>
                <w:color w:val="FF0000"/>
                <w:sz w:val="24"/>
                <w:szCs w:val="24"/>
              </w:rPr>
              <w:t xml:space="preserve">项目（第三批）           </w:t>
            </w:r>
            <w:r>
              <w:rPr>
                <w:rFonts w:hint="eastAsia" w:ascii="仿宋_GB2312" w:hAnsi="宋体" w:eastAsia="仿宋_GB2312" w:cs="Arial"/>
                <w:snapToGrid w:val="0"/>
                <w:color w:val="FF0000"/>
                <w:sz w:val="24"/>
                <w:szCs w:val="24"/>
              </w:rPr>
              <w:t>□养老服务</w:t>
            </w:r>
            <w:r>
              <w:rPr>
                <w:rFonts w:hint="eastAsia" w:ascii="仿宋_GB2312" w:hAnsi="Arial" w:eastAsia="仿宋_GB2312" w:cs="Arial"/>
                <w:color w:val="FF0000"/>
                <w:sz w:val="24"/>
                <w:szCs w:val="24"/>
              </w:rPr>
              <w:t xml:space="preserve">项目（第四批） </w:t>
            </w:r>
          </w:p>
          <w:p>
            <w:pPr>
              <w:widowControl/>
              <w:spacing w:line="276" w:lineRule="auto"/>
              <w:jc w:val="left"/>
              <w:rPr>
                <w:rFonts w:ascii="仿宋_GB2312" w:hAnsi="Arial" w:eastAsia="仿宋_GB2312" w:cs="Arial"/>
                <w:color w:val="FF0000"/>
                <w:sz w:val="24"/>
                <w:szCs w:val="24"/>
              </w:rPr>
            </w:pPr>
            <w:r>
              <w:rPr>
                <w:rFonts w:hint="eastAsia" w:ascii="仿宋_GB2312" w:hAnsi="宋体" w:eastAsia="仿宋_GB2312" w:cs="Arial"/>
                <w:snapToGrid w:val="0"/>
                <w:color w:val="FF0000"/>
                <w:sz w:val="24"/>
                <w:szCs w:val="24"/>
              </w:rPr>
              <w:t>□养老服务</w:t>
            </w:r>
            <w:r>
              <w:rPr>
                <w:rFonts w:hint="eastAsia" w:ascii="仿宋_GB2312" w:hAnsi="Arial" w:eastAsia="仿宋_GB2312" w:cs="Arial"/>
                <w:color w:val="FF0000"/>
                <w:sz w:val="24"/>
                <w:szCs w:val="24"/>
              </w:rPr>
              <w:t xml:space="preserve">项目（第五批）           </w:t>
            </w:r>
            <w:r>
              <w:rPr>
                <w:rFonts w:hint="eastAsia" w:ascii="仿宋_GB2312" w:hAnsi="宋体" w:eastAsia="仿宋_GB2312" w:cs="Arial"/>
                <w:snapToGrid w:val="0"/>
                <w:color w:val="FF0000"/>
                <w:sz w:val="24"/>
                <w:szCs w:val="24"/>
              </w:rPr>
              <w:t>□养老服务</w:t>
            </w:r>
            <w:r>
              <w:rPr>
                <w:rFonts w:hint="eastAsia" w:ascii="仿宋_GB2312" w:hAnsi="Arial" w:eastAsia="仿宋_GB2312" w:cs="Arial"/>
                <w:color w:val="FF0000"/>
                <w:sz w:val="24"/>
                <w:szCs w:val="24"/>
              </w:rPr>
              <w:t>项目（第六批）</w:t>
            </w:r>
          </w:p>
          <w:p>
            <w:pPr>
              <w:widowControl/>
              <w:spacing w:line="276" w:lineRule="auto"/>
              <w:jc w:val="left"/>
              <w:rPr>
                <w:rFonts w:ascii="仿宋_GB2312" w:hAnsi="Arial" w:eastAsia="仿宋_GB2312" w:cs="Arial"/>
                <w:sz w:val="24"/>
                <w:szCs w:val="24"/>
              </w:rPr>
            </w:pPr>
            <w:r>
              <w:rPr>
                <w:rFonts w:hint="eastAsia" w:ascii="仿宋_GB2312" w:hAnsi="宋体" w:eastAsia="仿宋_GB2312" w:cs="Arial"/>
                <w:snapToGrid w:val="0"/>
                <w:color w:val="FF0000"/>
                <w:sz w:val="24"/>
                <w:szCs w:val="24"/>
              </w:rPr>
              <w:sym w:font="Wingdings 2" w:char="00A3"/>
            </w:r>
            <w:r>
              <w:rPr>
                <w:rFonts w:hint="eastAsia" w:ascii="仿宋_GB2312" w:hAnsi="宋体" w:eastAsia="仿宋_GB2312" w:cs="Arial"/>
                <w:snapToGrid w:val="0"/>
                <w:color w:val="FF0000"/>
                <w:sz w:val="24"/>
                <w:szCs w:val="24"/>
              </w:rPr>
              <w:t>青少年服务</w:t>
            </w:r>
            <w:r>
              <w:rPr>
                <w:rFonts w:hint="eastAsia" w:ascii="仿宋_GB2312" w:hAnsi="Arial" w:eastAsia="仿宋_GB2312" w:cs="Arial"/>
                <w:color w:val="FF0000"/>
                <w:sz w:val="24"/>
                <w:szCs w:val="24"/>
              </w:rPr>
              <w:t xml:space="preserve">项目                  </w:t>
            </w:r>
            <w:r>
              <w:rPr>
                <w:rFonts w:hint="eastAsia" w:ascii="仿宋_GB2312" w:hAnsi="宋体" w:eastAsia="仿宋_GB2312" w:cs="Arial"/>
                <w:snapToGrid w:val="0"/>
                <w:color w:val="FF0000"/>
                <w:sz w:val="24"/>
                <w:szCs w:val="24"/>
              </w:rPr>
              <w:t xml:space="preserve"> </w:t>
            </w:r>
            <w:r>
              <w:rPr>
                <w:rFonts w:hint="eastAsia" w:ascii="仿宋_GB2312" w:hAnsi="宋体" w:eastAsia="仿宋_GB2312" w:cs="Arial"/>
                <w:snapToGrid w:val="0"/>
                <w:color w:val="FF0000"/>
                <w:sz w:val="24"/>
                <w:szCs w:val="24"/>
              </w:rPr>
              <w:sym w:font="Wingdings 2" w:char="00A3"/>
            </w:r>
            <w:r>
              <w:rPr>
                <w:rFonts w:hint="eastAsia" w:ascii="仿宋_GB2312" w:hAnsi="宋体" w:eastAsia="仿宋_GB2312" w:cs="Arial"/>
                <w:snapToGrid w:val="0"/>
                <w:color w:val="FF0000"/>
                <w:sz w:val="24"/>
                <w:szCs w:val="24"/>
              </w:rPr>
              <w:t xml:space="preserve">社区融合项目               </w:t>
            </w:r>
            <w:r>
              <w:rPr>
                <w:rFonts w:hint="eastAsia" w:ascii="仿宋_GB2312" w:hAnsi="宋体" w:eastAsia="仿宋_GB2312" w:cs="Arial"/>
                <w:snapToGrid w:val="0"/>
                <w:color w:val="FF0000"/>
                <w:sz w:val="24"/>
                <w:szCs w:val="24"/>
              </w:rPr>
              <w:sym w:font="Wingdings 2" w:char="00A3"/>
            </w:r>
            <w:r>
              <w:rPr>
                <w:rFonts w:hint="eastAsia" w:ascii="仿宋_GB2312" w:hAnsi="宋体" w:eastAsia="仿宋_GB2312" w:cs="Arial"/>
                <w:snapToGrid w:val="0"/>
                <w:color w:val="FF0000"/>
                <w:sz w:val="24"/>
                <w:szCs w:val="24"/>
              </w:rPr>
              <w:t>慈善救助</w:t>
            </w:r>
            <w:r>
              <w:rPr>
                <w:rFonts w:hint="eastAsia" w:ascii="仿宋_GB2312" w:hAnsi="Arial" w:eastAsia="仿宋_GB2312" w:cs="Arial"/>
                <w:color w:val="FF0000"/>
                <w:sz w:val="24"/>
                <w:szCs w:val="24"/>
              </w:rPr>
              <w:t xml:space="preserve">项目（第一批）           </w:t>
            </w:r>
            <w:r>
              <w:rPr>
                <w:rFonts w:hint="eastAsia" w:ascii="仿宋_GB2312" w:hAnsi="宋体" w:eastAsia="仿宋_GB2312" w:cs="Arial"/>
                <w:snapToGrid w:val="0"/>
                <w:color w:val="FF0000"/>
                <w:sz w:val="24"/>
                <w:szCs w:val="24"/>
              </w:rPr>
              <w:t>□慈善救助</w:t>
            </w:r>
            <w:r>
              <w:rPr>
                <w:rFonts w:hint="eastAsia" w:ascii="仿宋_GB2312" w:hAnsi="Arial" w:eastAsia="仿宋_GB2312" w:cs="Arial"/>
                <w:color w:val="FF0000"/>
                <w:sz w:val="24"/>
                <w:szCs w:val="24"/>
              </w:rPr>
              <w:t xml:space="preserve">项目（第二批）           </w:t>
            </w:r>
            <w:r>
              <w:rPr>
                <w:rFonts w:hint="eastAsia" w:ascii="仿宋_GB2312" w:hAnsi="宋体" w:eastAsia="仿宋_GB2312" w:cs="Arial"/>
                <w:snapToGrid w:val="0"/>
                <w:color w:val="FF0000"/>
                <w:sz w:val="24"/>
                <w:szCs w:val="24"/>
              </w:rPr>
              <w:t xml:space="preserve">□调解治理项目 </w:t>
            </w:r>
            <w:r>
              <w:rPr>
                <w:rFonts w:hint="eastAsia" w:ascii="仿宋_GB2312" w:hAnsi="Arial" w:eastAsia="仿宋_GB2312" w:cs="Arial"/>
                <w:color w:val="FF0000"/>
                <w:sz w:val="24"/>
                <w:szCs w:val="24"/>
              </w:rPr>
              <w:t xml:space="preserve">                    </w:t>
            </w:r>
            <w:r>
              <w:rPr>
                <w:rFonts w:hint="eastAsia" w:ascii="仿宋_GB2312" w:hAnsi="宋体" w:eastAsia="仿宋_GB2312" w:cs="Arial"/>
                <w:snapToGrid w:val="0"/>
                <w:color w:val="FF0000"/>
                <w:sz w:val="24"/>
                <w:szCs w:val="24"/>
              </w:rPr>
              <w:t xml:space="preserve">□公益服务项目 </w:t>
            </w:r>
            <w:r>
              <w:rPr>
                <w:rFonts w:hint="eastAsia" w:ascii="仿宋_GB2312" w:hAnsi="Arial" w:eastAsia="仿宋_GB2312" w:cs="Arial"/>
                <w:color w:val="FF0000"/>
                <w:sz w:val="24"/>
                <w:szCs w:val="24"/>
              </w:rPr>
              <w:t xml:space="preserve">                    </w:t>
            </w:r>
            <w:r>
              <w:rPr>
                <w:rFonts w:hint="eastAsia" w:ascii="仿宋_GB2312" w:hAnsi="宋体" w:eastAsia="仿宋_GB2312" w:cs="Arial"/>
                <w:snapToGrid w:val="0"/>
                <w:color w:val="FF0000"/>
                <w:sz w:val="24"/>
                <w:szCs w:val="24"/>
              </w:rPr>
              <w:sym w:font="Wingdings 2" w:char="0052"/>
            </w:r>
            <w:r>
              <w:rPr>
                <w:rFonts w:hint="eastAsia" w:ascii="仿宋_GB2312" w:hAnsi="宋体" w:eastAsia="仿宋_GB2312" w:cs="Arial"/>
                <w:snapToGrid w:val="0"/>
                <w:color w:val="FF0000"/>
                <w:sz w:val="24"/>
                <w:szCs w:val="24"/>
              </w:rPr>
              <w:t>其他项目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项目名称</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分包号</w:t>
            </w:r>
          </w:p>
        </w:tc>
        <w:tc>
          <w:tcPr>
            <w:tcW w:w="7936" w:type="dxa"/>
            <w:gridSpan w:val="13"/>
            <w:vAlign w:val="center"/>
          </w:tcPr>
          <w:p>
            <w:pPr>
              <w:widowControl/>
              <w:spacing w:line="276" w:lineRule="auto"/>
              <w:rPr>
                <w:rFonts w:ascii="仿宋_GB2312" w:hAnsi="宋体" w:eastAsia="仿宋_GB2312" w:cs="Arial"/>
                <w:snapToGrid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4541" w:type="dxa"/>
            <w:gridSpan w:val="6"/>
            <w:vAlign w:val="center"/>
          </w:tcPr>
          <w:p>
            <w:pPr>
              <w:widowControl/>
              <w:spacing w:line="276" w:lineRule="auto"/>
              <w:rPr>
                <w:rFonts w:ascii="仿宋_GB2312" w:hAnsi="宋体" w:eastAsia="仿宋_GB2312" w:cs="Times New Roman"/>
                <w:color w:val="FF0000"/>
                <w:sz w:val="24"/>
                <w:szCs w:val="24"/>
              </w:rPr>
            </w:pPr>
            <w:r>
              <w:rPr>
                <w:rFonts w:hint="eastAsia" w:ascii="仿宋_GB2312" w:hAnsi="Arial" w:eastAsia="仿宋_GB2312" w:cs="Arial"/>
                <w:color w:val="FF0000"/>
                <w:sz w:val="24"/>
                <w:szCs w:val="24"/>
              </w:rPr>
              <w:t>是否曾获得区级及以上公益创投项目</w:t>
            </w:r>
          </w:p>
        </w:tc>
        <w:tc>
          <w:tcPr>
            <w:tcW w:w="5046" w:type="dxa"/>
            <w:gridSpan w:val="8"/>
            <w:vAlign w:val="center"/>
          </w:tcPr>
          <w:p>
            <w:pPr>
              <w:widowControl/>
              <w:spacing w:line="276" w:lineRule="auto"/>
              <w:ind w:firstLine="420"/>
              <w:rPr>
                <w:rFonts w:ascii="仿宋_GB2312" w:hAnsi="宋体" w:eastAsia="仿宋_GB2312" w:cs="Arial"/>
                <w:snapToGrid w:val="0"/>
                <w:sz w:val="24"/>
                <w:szCs w:val="24"/>
              </w:rPr>
            </w:pPr>
            <w:r>
              <w:rPr>
                <w:rFonts w:hint="eastAsia" w:ascii="仿宋_GB2312" w:hAnsi="Arial" w:eastAsia="仿宋_GB2312" w:cs="Arial"/>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restart"/>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项</w:t>
            </w:r>
          </w:p>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目</w:t>
            </w:r>
          </w:p>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申</w:t>
            </w:r>
          </w:p>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报</w:t>
            </w:r>
          </w:p>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单</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b/>
                <w:sz w:val="24"/>
                <w:szCs w:val="24"/>
              </w:rPr>
              <w:t>位</w:t>
            </w:r>
          </w:p>
        </w:tc>
        <w:tc>
          <w:tcPr>
            <w:tcW w:w="7936" w:type="dxa"/>
            <w:gridSpan w:val="13"/>
          </w:tcPr>
          <w:p>
            <w:pPr>
              <w:widowControl/>
              <w:spacing w:line="440" w:lineRule="exact"/>
              <w:jc w:val="left"/>
              <w:rPr>
                <w:rFonts w:ascii="仿宋_GB2312" w:hAnsi="Calibri" w:eastAsia="仿宋_GB2312" w:cs="Times New Roman"/>
                <w:sz w:val="24"/>
                <w:szCs w:val="24"/>
              </w:rPr>
            </w:pPr>
            <w:r>
              <w:rPr>
                <w:rFonts w:hint="eastAsia" w:ascii="仿宋_GB2312" w:hAnsi="Calibri" w:eastAsia="仿宋_GB2312" w:cs="Times New Roman"/>
                <w:sz w:val="24"/>
                <w:szCs w:val="24"/>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7936" w:type="dxa"/>
            <w:gridSpan w:val="13"/>
          </w:tcPr>
          <w:p>
            <w:pPr>
              <w:widowControl/>
              <w:spacing w:line="440" w:lineRule="exact"/>
              <w:jc w:val="left"/>
              <w:rPr>
                <w:rFonts w:ascii="仿宋_GB2312" w:hAnsi="Calibri" w:eastAsia="仿宋_GB2312" w:cs="Times New Roman"/>
                <w:sz w:val="24"/>
                <w:szCs w:val="24"/>
              </w:rPr>
            </w:pPr>
            <w:r>
              <w:rPr>
                <w:rFonts w:hint="eastAsia" w:ascii="仿宋_GB2312" w:hAnsi="Calibri" w:eastAsia="仿宋_GB2312" w:cs="Times New Roman"/>
                <w:sz w:val="24"/>
                <w:szCs w:val="24"/>
              </w:rPr>
              <w:t>通讯地址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7936" w:type="dxa"/>
            <w:gridSpan w:val="13"/>
          </w:tcPr>
          <w:p>
            <w:pPr>
              <w:widowControl/>
              <w:spacing w:line="440" w:lineRule="exact"/>
              <w:jc w:val="left"/>
              <w:rPr>
                <w:rFonts w:ascii="仿宋_GB2312" w:hAnsi="Calibri" w:eastAsia="仿宋_GB2312" w:cs="Times New Roman"/>
                <w:sz w:val="24"/>
                <w:szCs w:val="24"/>
              </w:rPr>
            </w:pPr>
            <w:r>
              <w:rPr>
                <w:rFonts w:hint="eastAsia" w:ascii="仿宋_GB2312" w:hAnsi="Calibri" w:eastAsia="仿宋_GB2312" w:cs="Times New Roman"/>
                <w:sz w:val="24"/>
                <w:szCs w:val="24"/>
              </w:rPr>
              <w:t>户名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7936" w:type="dxa"/>
            <w:gridSpan w:val="13"/>
          </w:tcPr>
          <w:p>
            <w:pPr>
              <w:widowControl/>
              <w:spacing w:line="440" w:lineRule="exact"/>
              <w:jc w:val="left"/>
              <w:rPr>
                <w:rFonts w:ascii="仿宋_GB2312" w:hAnsi="Calibri" w:eastAsia="仿宋_GB2312" w:cs="Times New Roman"/>
                <w:sz w:val="24"/>
                <w:szCs w:val="24"/>
              </w:rPr>
            </w:pPr>
            <w:r>
              <w:rPr>
                <w:rFonts w:hint="eastAsia" w:ascii="仿宋_GB2312" w:hAnsi="Calibri" w:eastAsia="仿宋_GB2312" w:cs="Times New Roman"/>
                <w:sz w:val="24"/>
                <w:szCs w:val="24"/>
              </w:rPr>
              <w:t>开户账号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7936" w:type="dxa"/>
            <w:gridSpan w:val="13"/>
          </w:tcPr>
          <w:p>
            <w:pPr>
              <w:widowControl/>
              <w:spacing w:line="440" w:lineRule="exact"/>
              <w:jc w:val="left"/>
              <w:rPr>
                <w:rFonts w:ascii="仿宋_GB2312" w:hAnsi="Calibri" w:eastAsia="仿宋_GB2312" w:cs="Times New Roman"/>
                <w:sz w:val="24"/>
                <w:szCs w:val="24"/>
              </w:rPr>
            </w:pPr>
            <w:r>
              <w:rPr>
                <w:rFonts w:hint="eastAsia" w:ascii="仿宋_GB2312" w:hAnsi="Calibri" w:eastAsia="仿宋_GB2312" w:cs="Times New Roman"/>
                <w:sz w:val="24"/>
                <w:szCs w:val="24"/>
              </w:rP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7936" w:type="dxa"/>
            <w:gridSpan w:val="13"/>
          </w:tcPr>
          <w:p>
            <w:pPr>
              <w:widowControl/>
              <w:spacing w:line="440" w:lineRule="exact"/>
              <w:jc w:val="left"/>
              <w:rPr>
                <w:rFonts w:ascii="仿宋_GB2312" w:hAnsi="Calibri" w:eastAsia="仿宋_GB2312" w:cs="Times New Roman"/>
                <w:sz w:val="24"/>
                <w:szCs w:val="24"/>
              </w:rPr>
            </w:pPr>
            <w:r>
              <w:rPr>
                <w:rFonts w:hint="eastAsia" w:ascii="仿宋_GB2312" w:hAnsi="Calibri" w:eastAsia="仿宋_GB2312" w:cs="Times New Roman"/>
                <w:sz w:val="24"/>
                <w:szCs w:val="24"/>
              </w:rPr>
              <w:t>登记机关、登记时间及登记证号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2834" w:type="dxa"/>
            <w:gridSpan w:val="4"/>
          </w:tcPr>
          <w:p>
            <w:pPr>
              <w:widowControl/>
              <w:spacing w:line="440" w:lineRule="exact"/>
              <w:jc w:val="left"/>
              <w:rPr>
                <w:rFonts w:ascii="仿宋_GB2312" w:hAnsi="Calibri" w:eastAsia="仿宋_GB2312" w:cs="Times New Roman"/>
                <w:sz w:val="24"/>
                <w:szCs w:val="24"/>
              </w:rPr>
            </w:pPr>
            <w:r>
              <w:rPr>
                <w:rFonts w:hint="eastAsia" w:ascii="仿宋_GB2312" w:hAnsi="Calibri" w:eastAsia="仿宋_GB2312" w:cs="Times New Roman"/>
                <w:sz w:val="24"/>
                <w:szCs w:val="24"/>
              </w:rPr>
              <w:t xml:space="preserve">社会组织评估等级 </w:t>
            </w:r>
          </w:p>
        </w:tc>
        <w:tc>
          <w:tcPr>
            <w:tcW w:w="5102" w:type="dxa"/>
            <w:gridSpan w:val="9"/>
          </w:tcPr>
          <w:p>
            <w:pPr>
              <w:widowControl/>
              <w:spacing w:line="440" w:lineRule="exact"/>
              <w:ind w:firstLine="240" w:firstLineChars="100"/>
              <w:jc w:val="left"/>
              <w:rPr>
                <w:rFonts w:ascii="仿宋_GB2312" w:hAnsi="Calibri" w:eastAsia="仿宋_GB2312" w:cs="Times New Roman"/>
                <w:sz w:val="24"/>
                <w:szCs w:val="24"/>
              </w:rPr>
            </w:pPr>
            <w:r>
              <w:rPr>
                <w:rFonts w:hint="eastAsia" w:ascii="仿宋_GB2312" w:hAnsi="Calibri" w:eastAsia="仿宋_GB2312" w:cs="Times New Roman"/>
                <w:sz w:val="24"/>
                <w:szCs w:val="24"/>
              </w:rPr>
              <w:t>□</w:t>
            </w:r>
            <w:r>
              <w:rPr>
                <w:rFonts w:hint="eastAsia" w:ascii="仿宋_GB2312" w:hAnsi="Arial" w:eastAsia="仿宋_GB2312" w:cs="Arial"/>
                <w:sz w:val="24"/>
                <w:szCs w:val="24"/>
              </w:rPr>
              <w:t>5A</w:t>
            </w:r>
            <w:r>
              <w:rPr>
                <w:rFonts w:hint="eastAsia" w:ascii="仿宋_GB2312" w:hAnsi="Calibri" w:eastAsia="仿宋_GB2312" w:cs="Times New Roman"/>
                <w:sz w:val="24"/>
                <w:szCs w:val="24"/>
              </w:rPr>
              <w:t xml:space="preserve">   </w:t>
            </w:r>
            <w:r>
              <w:rPr>
                <w:rFonts w:hint="eastAsia" w:ascii="仿宋_GB2312" w:hAnsi="Arial" w:eastAsia="仿宋_GB2312" w:cs="Arial"/>
                <w:sz w:val="24"/>
                <w:szCs w:val="24"/>
              </w:rPr>
              <w:t>□4A   □3A   □2A   □1A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jc w:val="center"/>
        </w:trPr>
        <w:tc>
          <w:tcPr>
            <w:tcW w:w="1651" w:type="dxa"/>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项目实施区域</w:t>
            </w:r>
          </w:p>
        </w:tc>
        <w:tc>
          <w:tcPr>
            <w:tcW w:w="2890" w:type="dxa"/>
            <w:gridSpan w:val="5"/>
            <w:vAlign w:val="center"/>
          </w:tcPr>
          <w:p>
            <w:pPr>
              <w:widowControl/>
              <w:spacing w:line="480" w:lineRule="exact"/>
              <w:jc w:val="left"/>
              <w:rPr>
                <w:rFonts w:ascii="仿宋_GB2312" w:hAnsi="宋体" w:eastAsia="仿宋_GB2312" w:cs="Times New Roman"/>
                <w:sz w:val="24"/>
                <w:szCs w:val="24"/>
              </w:rPr>
            </w:pPr>
          </w:p>
        </w:tc>
        <w:tc>
          <w:tcPr>
            <w:tcW w:w="2410" w:type="dxa"/>
            <w:gridSpan w:val="5"/>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项目预计直接受益人数</w:t>
            </w:r>
          </w:p>
        </w:tc>
        <w:tc>
          <w:tcPr>
            <w:tcW w:w="2636" w:type="dxa"/>
            <w:gridSpan w:val="3"/>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1651" w:type="dxa"/>
            <w:vAlign w:val="center"/>
          </w:tcPr>
          <w:p>
            <w:pPr>
              <w:widowControl/>
              <w:spacing w:line="480" w:lineRule="exact"/>
              <w:jc w:val="left"/>
              <w:rPr>
                <w:rFonts w:ascii="仿宋_GB2312" w:hAnsi="宋体" w:eastAsia="仿宋_GB2312" w:cs="Times New Roman"/>
                <w:sz w:val="24"/>
                <w:szCs w:val="24"/>
              </w:rPr>
            </w:pPr>
          </w:p>
        </w:tc>
        <w:tc>
          <w:tcPr>
            <w:tcW w:w="1048" w:type="dxa"/>
            <w:gridSpan w:val="3"/>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姓 名</w:t>
            </w:r>
          </w:p>
        </w:tc>
        <w:tc>
          <w:tcPr>
            <w:tcW w:w="1984" w:type="dxa"/>
            <w:gridSpan w:val="3"/>
            <w:vAlign w:val="center"/>
          </w:tcPr>
          <w:p>
            <w:pPr>
              <w:widowControl/>
              <w:spacing w:line="36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在该社会组织职务</w:t>
            </w:r>
          </w:p>
        </w:tc>
        <w:tc>
          <w:tcPr>
            <w:tcW w:w="1559" w:type="dxa"/>
            <w:gridSpan w:val="3"/>
            <w:vAlign w:val="center"/>
          </w:tcPr>
          <w:p>
            <w:pPr>
              <w:widowControl/>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办公电话</w:t>
            </w:r>
          </w:p>
        </w:tc>
        <w:tc>
          <w:tcPr>
            <w:tcW w:w="1559" w:type="dxa"/>
            <w:gridSpan w:val="2"/>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手  机</w:t>
            </w:r>
          </w:p>
        </w:tc>
        <w:tc>
          <w:tcPr>
            <w:tcW w:w="1786" w:type="dxa"/>
            <w:gridSpan w:val="2"/>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邮  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项目负责人</w:t>
            </w:r>
          </w:p>
        </w:tc>
        <w:tc>
          <w:tcPr>
            <w:tcW w:w="1048" w:type="dxa"/>
            <w:gridSpan w:val="3"/>
            <w:vAlign w:val="center"/>
          </w:tcPr>
          <w:p>
            <w:pPr>
              <w:widowControl/>
              <w:spacing w:line="480" w:lineRule="exact"/>
              <w:jc w:val="center"/>
              <w:rPr>
                <w:rFonts w:ascii="仿宋_GB2312" w:hAnsi="宋体" w:eastAsia="仿宋_GB2312" w:cs="Times New Roman"/>
                <w:sz w:val="24"/>
                <w:szCs w:val="24"/>
              </w:rPr>
            </w:pPr>
          </w:p>
        </w:tc>
        <w:tc>
          <w:tcPr>
            <w:tcW w:w="1984" w:type="dxa"/>
            <w:gridSpan w:val="3"/>
            <w:vAlign w:val="center"/>
          </w:tcPr>
          <w:p>
            <w:pPr>
              <w:widowControl/>
              <w:spacing w:line="480" w:lineRule="exact"/>
              <w:jc w:val="center"/>
              <w:rPr>
                <w:rFonts w:ascii="仿宋_GB2312" w:hAnsi="宋体" w:eastAsia="仿宋_GB2312" w:cs="Times New Roman"/>
                <w:sz w:val="24"/>
                <w:szCs w:val="24"/>
              </w:rPr>
            </w:pPr>
          </w:p>
        </w:tc>
        <w:tc>
          <w:tcPr>
            <w:tcW w:w="1559" w:type="dxa"/>
            <w:gridSpan w:val="3"/>
            <w:vAlign w:val="center"/>
          </w:tcPr>
          <w:p>
            <w:pPr>
              <w:widowControl/>
              <w:spacing w:line="400" w:lineRule="exact"/>
              <w:jc w:val="center"/>
              <w:rPr>
                <w:rFonts w:ascii="仿宋_GB2312" w:hAnsi="宋体" w:eastAsia="仿宋_GB2312" w:cs="Times New Roman"/>
                <w:sz w:val="24"/>
                <w:szCs w:val="24"/>
              </w:rPr>
            </w:pPr>
          </w:p>
        </w:tc>
        <w:tc>
          <w:tcPr>
            <w:tcW w:w="1559" w:type="dxa"/>
            <w:gridSpan w:val="2"/>
            <w:vAlign w:val="center"/>
          </w:tcPr>
          <w:p>
            <w:pPr>
              <w:widowControl/>
              <w:spacing w:line="480" w:lineRule="exact"/>
              <w:jc w:val="center"/>
              <w:rPr>
                <w:rFonts w:ascii="仿宋_GB2312" w:hAnsi="宋体" w:eastAsia="仿宋_GB2312" w:cs="Times New Roman"/>
                <w:sz w:val="24"/>
                <w:szCs w:val="24"/>
              </w:rPr>
            </w:pPr>
          </w:p>
        </w:tc>
        <w:tc>
          <w:tcPr>
            <w:tcW w:w="1786" w:type="dxa"/>
            <w:gridSpan w:val="2"/>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项目联系人</w:t>
            </w:r>
          </w:p>
        </w:tc>
        <w:tc>
          <w:tcPr>
            <w:tcW w:w="1048" w:type="dxa"/>
            <w:gridSpan w:val="3"/>
            <w:vAlign w:val="center"/>
          </w:tcPr>
          <w:p>
            <w:pPr>
              <w:widowControl/>
              <w:spacing w:line="480" w:lineRule="exact"/>
              <w:jc w:val="center"/>
              <w:rPr>
                <w:rFonts w:ascii="仿宋_GB2312" w:hAnsi="宋体" w:eastAsia="仿宋_GB2312" w:cs="Times New Roman"/>
                <w:sz w:val="24"/>
                <w:szCs w:val="24"/>
              </w:rPr>
            </w:pPr>
          </w:p>
        </w:tc>
        <w:tc>
          <w:tcPr>
            <w:tcW w:w="1984" w:type="dxa"/>
            <w:gridSpan w:val="3"/>
            <w:vAlign w:val="center"/>
          </w:tcPr>
          <w:p>
            <w:pPr>
              <w:widowControl/>
              <w:spacing w:line="480" w:lineRule="exact"/>
              <w:jc w:val="center"/>
              <w:rPr>
                <w:rFonts w:ascii="仿宋_GB2312" w:hAnsi="宋体" w:eastAsia="仿宋_GB2312" w:cs="Times New Roman"/>
                <w:sz w:val="24"/>
                <w:szCs w:val="24"/>
              </w:rPr>
            </w:pPr>
          </w:p>
        </w:tc>
        <w:tc>
          <w:tcPr>
            <w:tcW w:w="1559" w:type="dxa"/>
            <w:gridSpan w:val="3"/>
            <w:vAlign w:val="center"/>
          </w:tcPr>
          <w:p>
            <w:pPr>
              <w:widowControl/>
              <w:spacing w:line="400" w:lineRule="exact"/>
              <w:jc w:val="center"/>
              <w:rPr>
                <w:rFonts w:ascii="仿宋_GB2312" w:hAnsi="宋体" w:eastAsia="仿宋_GB2312" w:cs="Times New Roman"/>
                <w:sz w:val="24"/>
                <w:szCs w:val="24"/>
              </w:rPr>
            </w:pPr>
          </w:p>
        </w:tc>
        <w:tc>
          <w:tcPr>
            <w:tcW w:w="1559" w:type="dxa"/>
            <w:gridSpan w:val="2"/>
            <w:vAlign w:val="center"/>
          </w:tcPr>
          <w:p>
            <w:pPr>
              <w:widowControl/>
              <w:spacing w:line="480" w:lineRule="exact"/>
              <w:jc w:val="center"/>
              <w:rPr>
                <w:rFonts w:ascii="仿宋_GB2312" w:hAnsi="宋体" w:eastAsia="仿宋_GB2312" w:cs="Times New Roman"/>
                <w:sz w:val="24"/>
                <w:szCs w:val="24"/>
              </w:rPr>
            </w:pPr>
          </w:p>
        </w:tc>
        <w:tc>
          <w:tcPr>
            <w:tcW w:w="1786" w:type="dxa"/>
            <w:gridSpan w:val="2"/>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p>
        </w:tc>
        <w:tc>
          <w:tcPr>
            <w:tcW w:w="1048" w:type="dxa"/>
            <w:gridSpan w:val="3"/>
            <w:vAlign w:val="center"/>
          </w:tcPr>
          <w:p>
            <w:pPr>
              <w:widowControl/>
              <w:spacing w:line="480" w:lineRule="exact"/>
              <w:jc w:val="center"/>
              <w:rPr>
                <w:rFonts w:ascii="仿宋_GB2312" w:hAnsi="宋体" w:eastAsia="仿宋_GB2312" w:cs="Times New Roman"/>
                <w:sz w:val="24"/>
                <w:szCs w:val="24"/>
              </w:rPr>
            </w:pPr>
          </w:p>
        </w:tc>
        <w:tc>
          <w:tcPr>
            <w:tcW w:w="1984" w:type="dxa"/>
            <w:gridSpan w:val="3"/>
            <w:vAlign w:val="center"/>
          </w:tcPr>
          <w:p>
            <w:pPr>
              <w:widowControl/>
              <w:spacing w:line="480" w:lineRule="exact"/>
              <w:jc w:val="center"/>
              <w:rPr>
                <w:rFonts w:ascii="仿宋_GB2312" w:hAnsi="宋体" w:eastAsia="仿宋_GB2312" w:cs="Times New Roman"/>
                <w:sz w:val="24"/>
                <w:szCs w:val="24"/>
              </w:rPr>
            </w:pPr>
          </w:p>
        </w:tc>
        <w:tc>
          <w:tcPr>
            <w:tcW w:w="1559" w:type="dxa"/>
            <w:gridSpan w:val="3"/>
            <w:vAlign w:val="center"/>
          </w:tcPr>
          <w:p>
            <w:pPr>
              <w:widowControl/>
              <w:spacing w:line="400" w:lineRule="exact"/>
              <w:jc w:val="center"/>
              <w:rPr>
                <w:rFonts w:ascii="仿宋_GB2312" w:hAnsi="宋体" w:eastAsia="仿宋_GB2312" w:cs="Times New Roman"/>
                <w:sz w:val="24"/>
                <w:szCs w:val="24"/>
              </w:rPr>
            </w:pPr>
          </w:p>
        </w:tc>
        <w:tc>
          <w:tcPr>
            <w:tcW w:w="1559" w:type="dxa"/>
            <w:gridSpan w:val="2"/>
            <w:vAlign w:val="center"/>
          </w:tcPr>
          <w:p>
            <w:pPr>
              <w:widowControl/>
              <w:spacing w:line="480" w:lineRule="exact"/>
              <w:jc w:val="center"/>
              <w:rPr>
                <w:rFonts w:ascii="仿宋_GB2312" w:hAnsi="宋体" w:eastAsia="仿宋_GB2312" w:cs="Times New Roman"/>
                <w:sz w:val="24"/>
                <w:szCs w:val="24"/>
              </w:rPr>
            </w:pPr>
          </w:p>
        </w:tc>
        <w:tc>
          <w:tcPr>
            <w:tcW w:w="1786" w:type="dxa"/>
            <w:gridSpan w:val="2"/>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p>
        </w:tc>
        <w:tc>
          <w:tcPr>
            <w:tcW w:w="1048" w:type="dxa"/>
            <w:gridSpan w:val="3"/>
            <w:vAlign w:val="center"/>
          </w:tcPr>
          <w:p>
            <w:pPr>
              <w:widowControl/>
              <w:spacing w:line="480" w:lineRule="exact"/>
              <w:jc w:val="center"/>
              <w:rPr>
                <w:rFonts w:ascii="仿宋_GB2312" w:hAnsi="宋体" w:eastAsia="仿宋_GB2312" w:cs="Times New Roman"/>
                <w:sz w:val="24"/>
                <w:szCs w:val="24"/>
              </w:rPr>
            </w:pPr>
          </w:p>
        </w:tc>
        <w:tc>
          <w:tcPr>
            <w:tcW w:w="1984" w:type="dxa"/>
            <w:gridSpan w:val="3"/>
            <w:vAlign w:val="center"/>
          </w:tcPr>
          <w:p>
            <w:pPr>
              <w:widowControl/>
              <w:spacing w:line="480" w:lineRule="exact"/>
              <w:jc w:val="center"/>
              <w:rPr>
                <w:rFonts w:ascii="仿宋_GB2312" w:hAnsi="宋体" w:eastAsia="仿宋_GB2312" w:cs="Times New Roman"/>
                <w:sz w:val="24"/>
                <w:szCs w:val="24"/>
              </w:rPr>
            </w:pPr>
          </w:p>
        </w:tc>
        <w:tc>
          <w:tcPr>
            <w:tcW w:w="1559" w:type="dxa"/>
            <w:gridSpan w:val="3"/>
            <w:vAlign w:val="center"/>
          </w:tcPr>
          <w:p>
            <w:pPr>
              <w:widowControl/>
              <w:spacing w:line="400" w:lineRule="exact"/>
              <w:jc w:val="center"/>
              <w:rPr>
                <w:rFonts w:ascii="仿宋_GB2312" w:hAnsi="宋体" w:eastAsia="仿宋_GB2312" w:cs="Times New Roman"/>
                <w:sz w:val="24"/>
                <w:szCs w:val="24"/>
              </w:rPr>
            </w:pPr>
          </w:p>
        </w:tc>
        <w:tc>
          <w:tcPr>
            <w:tcW w:w="1559" w:type="dxa"/>
            <w:gridSpan w:val="2"/>
            <w:vAlign w:val="center"/>
          </w:tcPr>
          <w:p>
            <w:pPr>
              <w:widowControl/>
              <w:spacing w:line="480" w:lineRule="exact"/>
              <w:jc w:val="center"/>
              <w:rPr>
                <w:rFonts w:ascii="仿宋_GB2312" w:hAnsi="宋体" w:eastAsia="仿宋_GB2312" w:cs="Times New Roman"/>
                <w:sz w:val="24"/>
                <w:szCs w:val="24"/>
              </w:rPr>
            </w:pPr>
          </w:p>
        </w:tc>
        <w:tc>
          <w:tcPr>
            <w:tcW w:w="1786" w:type="dxa"/>
            <w:gridSpan w:val="2"/>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9587" w:type="dxa"/>
            <w:gridSpan w:val="14"/>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项目预算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restart"/>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资</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金</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来</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源</w:t>
            </w:r>
          </w:p>
        </w:tc>
        <w:tc>
          <w:tcPr>
            <w:tcW w:w="4055" w:type="dxa"/>
            <w:gridSpan w:val="8"/>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资金种类</w:t>
            </w:r>
          </w:p>
        </w:tc>
        <w:tc>
          <w:tcPr>
            <w:tcW w:w="3881" w:type="dxa"/>
            <w:gridSpan w:val="5"/>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center"/>
              <w:rPr>
                <w:rFonts w:ascii="仿宋_GB2312" w:hAnsi="宋体" w:eastAsia="仿宋_GB2312" w:cs="Times New Roman"/>
                <w:sz w:val="24"/>
                <w:szCs w:val="24"/>
              </w:rPr>
            </w:pPr>
          </w:p>
        </w:tc>
        <w:tc>
          <w:tcPr>
            <w:tcW w:w="4055" w:type="dxa"/>
            <w:gridSpan w:val="8"/>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项目资助资金</w:t>
            </w:r>
          </w:p>
        </w:tc>
        <w:tc>
          <w:tcPr>
            <w:tcW w:w="3881" w:type="dxa"/>
            <w:gridSpan w:val="5"/>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992" w:type="dxa"/>
            <w:gridSpan w:val="2"/>
            <w:vMerge w:val="restart"/>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配套</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资金</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（提供证明材料）</w:t>
            </w:r>
          </w:p>
        </w:tc>
        <w:tc>
          <w:tcPr>
            <w:tcW w:w="3063" w:type="dxa"/>
            <w:gridSpan w:val="6"/>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自有资金</w:t>
            </w:r>
          </w:p>
        </w:tc>
        <w:tc>
          <w:tcPr>
            <w:tcW w:w="3881" w:type="dxa"/>
            <w:gridSpan w:val="5"/>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992" w:type="dxa"/>
            <w:gridSpan w:val="2"/>
            <w:vMerge w:val="continue"/>
            <w:vAlign w:val="center"/>
          </w:tcPr>
          <w:p>
            <w:pPr>
              <w:widowControl/>
              <w:spacing w:line="480" w:lineRule="exact"/>
              <w:jc w:val="left"/>
              <w:rPr>
                <w:rFonts w:ascii="仿宋_GB2312" w:hAnsi="宋体" w:eastAsia="仿宋_GB2312" w:cs="Times New Roman"/>
                <w:sz w:val="24"/>
                <w:szCs w:val="24"/>
              </w:rPr>
            </w:pPr>
          </w:p>
        </w:tc>
        <w:tc>
          <w:tcPr>
            <w:tcW w:w="3063" w:type="dxa"/>
            <w:gridSpan w:val="6"/>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已向社会募集资金</w:t>
            </w:r>
          </w:p>
        </w:tc>
        <w:tc>
          <w:tcPr>
            <w:tcW w:w="3881" w:type="dxa"/>
            <w:gridSpan w:val="5"/>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992" w:type="dxa"/>
            <w:gridSpan w:val="2"/>
            <w:vMerge w:val="continue"/>
            <w:vAlign w:val="center"/>
          </w:tcPr>
          <w:p>
            <w:pPr>
              <w:widowControl/>
              <w:spacing w:line="480" w:lineRule="exact"/>
              <w:jc w:val="left"/>
              <w:rPr>
                <w:rFonts w:ascii="仿宋_GB2312" w:hAnsi="宋体" w:eastAsia="仿宋_GB2312" w:cs="Times New Roman"/>
                <w:sz w:val="24"/>
                <w:szCs w:val="24"/>
              </w:rPr>
            </w:pPr>
          </w:p>
        </w:tc>
        <w:tc>
          <w:tcPr>
            <w:tcW w:w="3063" w:type="dxa"/>
            <w:gridSpan w:val="6"/>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预期能向社会募集的资金</w:t>
            </w:r>
          </w:p>
        </w:tc>
        <w:tc>
          <w:tcPr>
            <w:tcW w:w="3881" w:type="dxa"/>
            <w:gridSpan w:val="5"/>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4055" w:type="dxa"/>
            <w:gridSpan w:val="8"/>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总计</w:t>
            </w:r>
          </w:p>
        </w:tc>
        <w:tc>
          <w:tcPr>
            <w:tcW w:w="3881" w:type="dxa"/>
            <w:gridSpan w:val="5"/>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9587" w:type="dxa"/>
            <w:gridSpan w:val="14"/>
            <w:vAlign w:val="center"/>
          </w:tcPr>
          <w:p>
            <w:pPr>
              <w:widowControl/>
              <w:spacing w:line="480" w:lineRule="exact"/>
              <w:jc w:val="left"/>
              <w:rPr>
                <w:rFonts w:ascii="仿宋_GB2312" w:hAnsi="宋体" w:eastAsia="仿宋_GB2312" w:cs="Times New Roman"/>
                <w:b/>
                <w:sz w:val="24"/>
                <w:szCs w:val="24"/>
              </w:rPr>
            </w:pPr>
            <w:r>
              <w:rPr>
                <w:rFonts w:hint="eastAsia" w:ascii="仿宋_GB2312" w:hAnsi="宋体" w:eastAsia="仿宋_GB2312" w:cs="Times New Roman"/>
                <w:b/>
                <w:sz w:val="24"/>
                <w:szCs w:val="24"/>
              </w:rPr>
              <w:t>资金预算支出明细（</w:t>
            </w:r>
            <w:r>
              <w:rPr>
                <w:rFonts w:hint="eastAsia" w:ascii="仿宋_GB2312" w:hAnsi="宋体" w:eastAsia="仿宋_GB2312" w:cs="Times New Roman"/>
                <w:sz w:val="24"/>
                <w:szCs w:val="24"/>
              </w:rPr>
              <w:t>请严格按照项目资金使用要求编制预算</w:t>
            </w:r>
            <w:r>
              <w:rPr>
                <w:rFonts w:hint="eastAsia" w:ascii="仿宋_GB2312" w:hAnsi="宋体" w:eastAsia="仿宋_GB2312" w:cs="Times New Roman"/>
                <w:b/>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  目</w:t>
            </w:r>
          </w:p>
        </w:tc>
        <w:tc>
          <w:tcPr>
            <w:tcW w:w="4904" w:type="dxa"/>
            <w:gridSpan w:val="7"/>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9587" w:type="dxa"/>
            <w:gridSpan w:val="14"/>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b/>
                <w:sz w:val="24"/>
                <w:szCs w:val="24"/>
              </w:rPr>
              <w:t>项目资助资金支出明细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社会服务支出（以受益对象为单位编制预算）</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（1）</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（2）</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（3）</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b/>
                <w:sz w:val="24"/>
                <w:szCs w:val="24"/>
              </w:rPr>
              <w:t>项目资助资金支出合计</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9587" w:type="dxa"/>
            <w:gridSpan w:val="14"/>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b/>
                <w:sz w:val="24"/>
                <w:szCs w:val="24"/>
              </w:rPr>
              <w:t>配套资金支出明细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（1）</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（2）</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（3）</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tcPr>
          <w:p>
            <w:pPr>
              <w:widowControl/>
              <w:spacing w:line="480" w:lineRule="exact"/>
              <w:jc w:val="left"/>
              <w:rPr>
                <w:rFonts w:ascii="仿宋_GB2312" w:hAnsi="Calibri" w:eastAsia="仿宋_GB2312" w:cs="Times New Roman"/>
                <w:sz w:val="24"/>
                <w:szCs w:val="24"/>
              </w:rPr>
            </w:pPr>
            <w:r>
              <w:rPr>
                <w:rFonts w:hint="eastAsia" w:ascii="仿宋_GB2312" w:hAnsi="宋体" w:eastAsia="仿宋_GB2312" w:cs="Times New Roman"/>
                <w:b/>
                <w:sz w:val="24"/>
                <w:szCs w:val="24"/>
              </w:rPr>
              <w:t>配套资金支出合计</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9587" w:type="dxa"/>
            <w:gridSpan w:val="14"/>
            <w:vAlign w:val="center"/>
          </w:tcPr>
          <w:p>
            <w:pPr>
              <w:widowControl/>
              <w:spacing w:line="480" w:lineRule="exact"/>
              <w:rPr>
                <w:rFonts w:ascii="仿宋_GB2312" w:hAnsi="宋体" w:eastAsia="仿宋_GB2312" w:cs="Times New Roman"/>
                <w:b/>
                <w:sz w:val="24"/>
                <w:szCs w:val="24"/>
              </w:rPr>
            </w:pPr>
            <w:r>
              <w:rPr>
                <w:rFonts w:hint="eastAsia" w:ascii="仿宋_GB2312" w:hAnsi="宋体" w:eastAsia="仿宋_GB2312" w:cs="Times New Roman"/>
                <w:b/>
                <w:sz w:val="24"/>
                <w:szCs w:val="24"/>
              </w:rPr>
              <w:t>项目概述</w:t>
            </w:r>
            <w:r>
              <w:rPr>
                <w:rFonts w:hint="eastAsia" w:ascii="仿宋_GB2312" w:hAnsi="宋体" w:eastAsia="仿宋_GB2312" w:cs="Times New Roman"/>
                <w:sz w:val="24"/>
                <w:szCs w:val="24"/>
              </w:rPr>
              <w:t>（项目内容、预期效果，200字以内）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2" w:hRule="atLeast"/>
          <w:jc w:val="center"/>
        </w:trPr>
        <w:tc>
          <w:tcPr>
            <w:tcW w:w="9587" w:type="dxa"/>
            <w:gridSpan w:val="14"/>
            <w:tcBorders>
              <w:bottom w:val="single" w:color="auto" w:sz="4" w:space="0"/>
            </w:tcBorders>
          </w:tcPr>
          <w:p>
            <w:pPr>
              <w:widowControl/>
              <w:spacing w:line="300" w:lineRule="auto"/>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9587" w:type="dxa"/>
            <w:gridSpan w:val="14"/>
            <w:tcBorders>
              <w:bottom w:val="single" w:color="auto" w:sz="4" w:space="0"/>
            </w:tcBorders>
            <w:vAlign w:val="center"/>
          </w:tcPr>
          <w:p>
            <w:pPr>
              <w:widowControl/>
              <w:spacing w:line="300" w:lineRule="auto"/>
              <w:rPr>
                <w:rFonts w:ascii="仿宋_GB2312" w:hAnsi="宋体" w:eastAsia="仿宋_GB2312" w:cs="Times New Roman"/>
                <w:sz w:val="24"/>
                <w:szCs w:val="24"/>
              </w:rPr>
            </w:pPr>
            <w:r>
              <w:rPr>
                <w:rFonts w:hint="eastAsia" w:ascii="仿宋_GB2312" w:hAnsi="宋体" w:eastAsia="仿宋_GB2312" w:cs="Times New Roman"/>
                <w:b/>
                <w:sz w:val="24"/>
                <w:szCs w:val="24"/>
              </w:rPr>
              <w:t>项目特色</w:t>
            </w:r>
            <w:r>
              <w:rPr>
                <w:rFonts w:hint="eastAsia" w:ascii="仿宋_GB2312" w:hAnsi="宋体" w:eastAsia="仿宋_GB2312" w:cs="Times New Roman"/>
                <w:sz w:val="24"/>
                <w:szCs w:val="24"/>
              </w:rPr>
              <w:t>（创新性、示范性、可推广性）（200字以内）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1" w:hRule="atLeast"/>
          <w:jc w:val="center"/>
        </w:trPr>
        <w:tc>
          <w:tcPr>
            <w:tcW w:w="9587" w:type="dxa"/>
            <w:gridSpan w:val="14"/>
            <w:tcBorders>
              <w:bottom w:val="single" w:color="auto" w:sz="4" w:space="0"/>
            </w:tcBorders>
          </w:tcPr>
          <w:p>
            <w:pPr>
              <w:widowControl/>
              <w:spacing w:line="300" w:lineRule="auto"/>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9587" w:type="dxa"/>
            <w:gridSpan w:val="14"/>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二、申报单位详细信息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5"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单位基本情况（200字以内）</w:t>
            </w:r>
          </w:p>
        </w:tc>
        <w:tc>
          <w:tcPr>
            <w:tcW w:w="7936" w:type="dxa"/>
            <w:gridSpan w:val="13"/>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登记时间、地点、业务范围、主要资金来源、机构愿景与使命等：</w:t>
            </w:r>
          </w:p>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jc w:val="center"/>
        </w:trPr>
        <w:tc>
          <w:tcPr>
            <w:tcW w:w="9587" w:type="dxa"/>
            <w:gridSpan w:val="14"/>
            <w:vAlign w:val="center"/>
          </w:tcPr>
          <w:p>
            <w:pPr>
              <w:widowControl/>
              <w:spacing w:line="480" w:lineRule="exact"/>
              <w:jc w:val="left"/>
              <w:rPr>
                <w:rFonts w:ascii="仿宋_GB2312" w:hAnsi="宋体" w:eastAsia="仿宋_GB2312" w:cs="Times New Roman"/>
                <w:b/>
                <w:sz w:val="24"/>
                <w:szCs w:val="24"/>
              </w:rPr>
            </w:pPr>
            <w:r>
              <w:rPr>
                <w:rFonts w:hint="eastAsia" w:ascii="仿宋_GB2312" w:hAnsi="宋体" w:eastAsia="仿宋_GB2312" w:cs="Times New Roman"/>
                <w:b/>
                <w:sz w:val="24"/>
                <w:szCs w:val="24"/>
              </w:rPr>
              <w:t>单位负责人信息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姓名</w:t>
            </w:r>
          </w:p>
        </w:tc>
        <w:tc>
          <w:tcPr>
            <w:tcW w:w="2890" w:type="dxa"/>
            <w:gridSpan w:val="5"/>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职务</w:t>
            </w:r>
          </w:p>
        </w:tc>
        <w:tc>
          <w:tcPr>
            <w:tcW w:w="2410" w:type="dxa"/>
            <w:gridSpan w:val="5"/>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电子邮箱</w:t>
            </w:r>
          </w:p>
        </w:tc>
        <w:tc>
          <w:tcPr>
            <w:tcW w:w="2636" w:type="dxa"/>
            <w:gridSpan w:val="3"/>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p>
        </w:tc>
        <w:tc>
          <w:tcPr>
            <w:tcW w:w="2890" w:type="dxa"/>
            <w:gridSpan w:val="5"/>
          </w:tcPr>
          <w:p>
            <w:pPr>
              <w:widowControl/>
              <w:spacing w:line="480" w:lineRule="exact"/>
              <w:jc w:val="center"/>
              <w:rPr>
                <w:rFonts w:ascii="仿宋_GB2312" w:hAnsi="宋体" w:eastAsia="仿宋_GB2312" w:cs="Times New Roman"/>
                <w:sz w:val="24"/>
                <w:szCs w:val="24"/>
              </w:rPr>
            </w:pPr>
          </w:p>
        </w:tc>
        <w:tc>
          <w:tcPr>
            <w:tcW w:w="2410" w:type="dxa"/>
            <w:gridSpan w:val="5"/>
          </w:tcPr>
          <w:p>
            <w:pPr>
              <w:widowControl/>
              <w:spacing w:line="480" w:lineRule="exact"/>
              <w:jc w:val="center"/>
              <w:rPr>
                <w:rFonts w:ascii="仿宋_GB2312" w:hAnsi="宋体" w:eastAsia="仿宋_GB2312" w:cs="Times New Roman"/>
                <w:sz w:val="24"/>
                <w:szCs w:val="24"/>
              </w:rPr>
            </w:pPr>
          </w:p>
        </w:tc>
        <w:tc>
          <w:tcPr>
            <w:tcW w:w="2636" w:type="dxa"/>
            <w:gridSpan w:val="3"/>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9587" w:type="dxa"/>
            <w:gridSpan w:val="14"/>
            <w:vAlign w:val="center"/>
          </w:tcPr>
          <w:p>
            <w:pPr>
              <w:widowControl/>
              <w:spacing w:line="480" w:lineRule="exact"/>
              <w:jc w:val="left"/>
              <w:rPr>
                <w:rFonts w:ascii="仿宋_GB2312" w:hAnsi="宋体" w:eastAsia="仿宋_GB2312" w:cs="Times New Roman"/>
                <w:b/>
                <w:sz w:val="24"/>
                <w:szCs w:val="24"/>
              </w:rPr>
            </w:pPr>
            <w:r>
              <w:rPr>
                <w:rFonts w:hint="eastAsia" w:ascii="仿宋_GB2312" w:hAnsi="宋体" w:eastAsia="仿宋_GB2312" w:cs="Times New Roman"/>
                <w:b/>
                <w:sz w:val="24"/>
                <w:szCs w:val="24"/>
              </w:rPr>
              <w:t>本单位开展社区公益服务项目的经验</w:t>
            </w:r>
            <w:r>
              <w:rPr>
                <w:rFonts w:hint="eastAsia" w:ascii="仿宋_GB2312" w:hAnsi="宋体" w:eastAsia="仿宋_GB2312" w:cs="Times New Roman"/>
                <w:sz w:val="24"/>
                <w:szCs w:val="24"/>
              </w:rPr>
              <w:t>（200字以内）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3" w:hRule="atLeast"/>
          <w:jc w:val="center"/>
        </w:trPr>
        <w:tc>
          <w:tcPr>
            <w:tcW w:w="9587" w:type="dxa"/>
            <w:gridSpan w:val="14"/>
            <w:vAlign w:val="center"/>
          </w:tcPr>
          <w:p>
            <w:pPr>
              <w:widowControl/>
              <w:spacing w:line="480" w:lineRule="exact"/>
              <w:jc w:val="left"/>
              <w:rPr>
                <w:rFonts w:ascii="仿宋_GB2312" w:hAnsi="宋体" w:eastAsia="仿宋_GB2312"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51" w:type="dxa"/>
            <w:vMerge w:val="restart"/>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执行</w:t>
            </w:r>
          </w:p>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过的</w:t>
            </w:r>
          </w:p>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同类</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b/>
                <w:sz w:val="24"/>
                <w:szCs w:val="24"/>
              </w:rPr>
              <w:t>项目</w:t>
            </w:r>
          </w:p>
        </w:tc>
        <w:tc>
          <w:tcPr>
            <w:tcW w:w="2834" w:type="dxa"/>
            <w:gridSpan w:val="4"/>
            <w:vAlign w:val="center"/>
          </w:tcPr>
          <w:p>
            <w:pPr>
              <w:widowControl/>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项目名称</w:t>
            </w:r>
          </w:p>
        </w:tc>
        <w:tc>
          <w:tcPr>
            <w:tcW w:w="1190" w:type="dxa"/>
            <w:gridSpan w:val="3"/>
            <w:vAlign w:val="center"/>
          </w:tcPr>
          <w:p>
            <w:pPr>
              <w:widowControl/>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起止时间</w:t>
            </w:r>
          </w:p>
        </w:tc>
        <w:tc>
          <w:tcPr>
            <w:tcW w:w="2212" w:type="dxa"/>
            <w:gridSpan w:val="5"/>
            <w:vAlign w:val="center"/>
          </w:tcPr>
          <w:p>
            <w:pPr>
              <w:widowControl/>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项目资金来源</w:t>
            </w:r>
          </w:p>
        </w:tc>
        <w:tc>
          <w:tcPr>
            <w:tcW w:w="1700" w:type="dxa"/>
            <w:vAlign w:val="center"/>
          </w:tcPr>
          <w:p>
            <w:pPr>
              <w:widowControl/>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项目资金总额</w:t>
            </w:r>
          </w:p>
          <w:p>
            <w:pPr>
              <w:widowControl/>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2834" w:type="dxa"/>
            <w:gridSpan w:val="4"/>
            <w:vAlign w:val="center"/>
          </w:tcPr>
          <w:p>
            <w:pPr>
              <w:widowControl/>
              <w:spacing w:line="480" w:lineRule="exact"/>
              <w:jc w:val="left"/>
              <w:rPr>
                <w:rFonts w:ascii="仿宋_GB2312" w:hAnsi="宋体" w:eastAsia="仿宋_GB2312" w:cs="Times New Roman"/>
                <w:sz w:val="24"/>
                <w:szCs w:val="24"/>
              </w:rPr>
            </w:pPr>
          </w:p>
        </w:tc>
        <w:tc>
          <w:tcPr>
            <w:tcW w:w="1190" w:type="dxa"/>
            <w:gridSpan w:val="3"/>
            <w:vAlign w:val="center"/>
          </w:tcPr>
          <w:p>
            <w:pPr>
              <w:widowControl/>
              <w:spacing w:line="480" w:lineRule="exact"/>
              <w:jc w:val="left"/>
              <w:rPr>
                <w:rFonts w:ascii="仿宋_GB2312" w:hAnsi="宋体" w:eastAsia="仿宋_GB2312" w:cs="Times New Roman"/>
                <w:sz w:val="24"/>
                <w:szCs w:val="24"/>
              </w:rPr>
            </w:pPr>
          </w:p>
        </w:tc>
        <w:tc>
          <w:tcPr>
            <w:tcW w:w="2212" w:type="dxa"/>
            <w:gridSpan w:val="5"/>
            <w:vAlign w:val="center"/>
          </w:tcPr>
          <w:p>
            <w:pPr>
              <w:widowControl/>
              <w:spacing w:line="480" w:lineRule="exact"/>
              <w:jc w:val="left"/>
              <w:rPr>
                <w:rFonts w:ascii="仿宋_GB2312" w:hAnsi="宋体" w:eastAsia="仿宋_GB2312" w:cs="Times New Roman"/>
                <w:sz w:val="24"/>
                <w:szCs w:val="24"/>
              </w:rPr>
            </w:pPr>
          </w:p>
        </w:tc>
        <w:tc>
          <w:tcPr>
            <w:tcW w:w="1700" w:type="dxa"/>
            <w:vAlign w:val="center"/>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2834" w:type="dxa"/>
            <w:gridSpan w:val="4"/>
            <w:vAlign w:val="center"/>
          </w:tcPr>
          <w:p>
            <w:pPr>
              <w:widowControl/>
              <w:spacing w:line="480" w:lineRule="exact"/>
              <w:jc w:val="left"/>
              <w:rPr>
                <w:rFonts w:ascii="仿宋_GB2312" w:hAnsi="宋体" w:eastAsia="仿宋_GB2312" w:cs="Times New Roman"/>
                <w:sz w:val="24"/>
                <w:szCs w:val="24"/>
              </w:rPr>
            </w:pPr>
          </w:p>
        </w:tc>
        <w:tc>
          <w:tcPr>
            <w:tcW w:w="1190" w:type="dxa"/>
            <w:gridSpan w:val="3"/>
            <w:vAlign w:val="center"/>
          </w:tcPr>
          <w:p>
            <w:pPr>
              <w:widowControl/>
              <w:spacing w:line="480" w:lineRule="exact"/>
              <w:jc w:val="left"/>
              <w:rPr>
                <w:rFonts w:ascii="仿宋_GB2312" w:hAnsi="宋体" w:eastAsia="仿宋_GB2312" w:cs="Times New Roman"/>
                <w:sz w:val="24"/>
                <w:szCs w:val="24"/>
              </w:rPr>
            </w:pPr>
          </w:p>
        </w:tc>
        <w:tc>
          <w:tcPr>
            <w:tcW w:w="2212" w:type="dxa"/>
            <w:gridSpan w:val="5"/>
            <w:vAlign w:val="center"/>
          </w:tcPr>
          <w:p>
            <w:pPr>
              <w:widowControl/>
              <w:spacing w:line="480" w:lineRule="exact"/>
              <w:jc w:val="left"/>
              <w:rPr>
                <w:rFonts w:ascii="仿宋_GB2312" w:hAnsi="宋体" w:eastAsia="仿宋_GB2312" w:cs="Times New Roman"/>
                <w:sz w:val="24"/>
                <w:szCs w:val="24"/>
              </w:rPr>
            </w:pPr>
          </w:p>
        </w:tc>
        <w:tc>
          <w:tcPr>
            <w:tcW w:w="1700" w:type="dxa"/>
            <w:vAlign w:val="center"/>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2834" w:type="dxa"/>
            <w:gridSpan w:val="4"/>
            <w:vAlign w:val="center"/>
          </w:tcPr>
          <w:p>
            <w:pPr>
              <w:widowControl/>
              <w:spacing w:line="480" w:lineRule="exact"/>
              <w:jc w:val="left"/>
              <w:rPr>
                <w:rFonts w:ascii="仿宋_GB2312" w:hAnsi="宋体" w:eastAsia="仿宋_GB2312" w:cs="Times New Roman"/>
                <w:sz w:val="24"/>
                <w:szCs w:val="24"/>
              </w:rPr>
            </w:pPr>
          </w:p>
        </w:tc>
        <w:tc>
          <w:tcPr>
            <w:tcW w:w="1190" w:type="dxa"/>
            <w:gridSpan w:val="3"/>
            <w:vAlign w:val="center"/>
          </w:tcPr>
          <w:p>
            <w:pPr>
              <w:widowControl/>
              <w:spacing w:line="480" w:lineRule="exact"/>
              <w:jc w:val="left"/>
              <w:rPr>
                <w:rFonts w:ascii="仿宋_GB2312" w:hAnsi="宋体" w:eastAsia="仿宋_GB2312" w:cs="Times New Roman"/>
                <w:sz w:val="24"/>
                <w:szCs w:val="24"/>
              </w:rPr>
            </w:pPr>
          </w:p>
        </w:tc>
        <w:tc>
          <w:tcPr>
            <w:tcW w:w="2212" w:type="dxa"/>
            <w:gridSpan w:val="5"/>
            <w:vAlign w:val="center"/>
          </w:tcPr>
          <w:p>
            <w:pPr>
              <w:widowControl/>
              <w:spacing w:line="480" w:lineRule="exact"/>
              <w:jc w:val="left"/>
              <w:rPr>
                <w:rFonts w:ascii="仿宋_GB2312" w:hAnsi="宋体" w:eastAsia="仿宋_GB2312" w:cs="Times New Roman"/>
                <w:sz w:val="24"/>
                <w:szCs w:val="24"/>
              </w:rPr>
            </w:pPr>
          </w:p>
        </w:tc>
        <w:tc>
          <w:tcPr>
            <w:tcW w:w="1700" w:type="dxa"/>
            <w:vAlign w:val="center"/>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2834" w:type="dxa"/>
            <w:gridSpan w:val="4"/>
            <w:vAlign w:val="center"/>
          </w:tcPr>
          <w:p>
            <w:pPr>
              <w:widowControl/>
              <w:spacing w:line="480" w:lineRule="exact"/>
              <w:jc w:val="left"/>
              <w:rPr>
                <w:rFonts w:ascii="仿宋_GB2312" w:hAnsi="宋体" w:eastAsia="仿宋_GB2312" w:cs="Times New Roman"/>
                <w:sz w:val="24"/>
                <w:szCs w:val="24"/>
              </w:rPr>
            </w:pPr>
          </w:p>
        </w:tc>
        <w:tc>
          <w:tcPr>
            <w:tcW w:w="1190" w:type="dxa"/>
            <w:gridSpan w:val="3"/>
            <w:vAlign w:val="center"/>
          </w:tcPr>
          <w:p>
            <w:pPr>
              <w:widowControl/>
              <w:spacing w:line="480" w:lineRule="exact"/>
              <w:jc w:val="left"/>
              <w:rPr>
                <w:rFonts w:ascii="仿宋_GB2312" w:hAnsi="宋体" w:eastAsia="仿宋_GB2312" w:cs="Times New Roman"/>
                <w:sz w:val="24"/>
                <w:szCs w:val="24"/>
              </w:rPr>
            </w:pPr>
          </w:p>
        </w:tc>
        <w:tc>
          <w:tcPr>
            <w:tcW w:w="2212" w:type="dxa"/>
            <w:gridSpan w:val="5"/>
            <w:vAlign w:val="center"/>
          </w:tcPr>
          <w:p>
            <w:pPr>
              <w:widowControl/>
              <w:spacing w:line="480" w:lineRule="exact"/>
              <w:jc w:val="left"/>
              <w:rPr>
                <w:rFonts w:ascii="仿宋_GB2312" w:hAnsi="宋体" w:eastAsia="仿宋_GB2312" w:cs="Times New Roman"/>
                <w:sz w:val="24"/>
                <w:szCs w:val="24"/>
              </w:rPr>
            </w:pPr>
          </w:p>
        </w:tc>
        <w:tc>
          <w:tcPr>
            <w:tcW w:w="1700" w:type="dxa"/>
            <w:vAlign w:val="center"/>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1" w:hRule="atLeast"/>
          <w:jc w:val="center"/>
        </w:trPr>
        <w:tc>
          <w:tcPr>
            <w:tcW w:w="9587" w:type="dxa"/>
            <w:gridSpan w:val="14"/>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三、项目详细信息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6"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需求分析</w:t>
            </w:r>
          </w:p>
          <w:p>
            <w:pPr>
              <w:widowControl/>
              <w:spacing w:line="480" w:lineRule="exact"/>
              <w:jc w:val="left"/>
              <w:rPr>
                <w:rFonts w:ascii="仿宋_GB2312" w:hAnsi="宋体" w:eastAsia="仿宋_GB2312" w:cs="Times New Roman"/>
                <w:b/>
                <w:sz w:val="24"/>
                <w:szCs w:val="24"/>
              </w:rPr>
            </w:pPr>
            <w:r>
              <w:rPr>
                <w:rFonts w:hint="eastAsia" w:ascii="仿宋_GB2312" w:hAnsi="宋体" w:eastAsia="仿宋_GB2312" w:cs="Times New Roman"/>
                <w:sz w:val="24"/>
                <w:szCs w:val="24"/>
              </w:rPr>
              <w:t>（200字以内）</w:t>
            </w:r>
          </w:p>
          <w:p>
            <w:pPr>
              <w:widowControl/>
              <w:spacing w:line="480" w:lineRule="exact"/>
              <w:ind w:left="360"/>
              <w:jc w:val="left"/>
              <w:rPr>
                <w:rFonts w:ascii="仿宋_GB2312" w:hAnsi="宋体" w:eastAsia="仿宋_GB2312" w:cs="Times New Roman"/>
                <w:b/>
                <w:sz w:val="24"/>
                <w:szCs w:val="24"/>
              </w:rPr>
            </w:pPr>
          </w:p>
          <w:p>
            <w:pPr>
              <w:widowControl/>
              <w:spacing w:line="480" w:lineRule="exact"/>
              <w:jc w:val="left"/>
              <w:rPr>
                <w:rFonts w:ascii="仿宋_GB2312" w:hAnsi="宋体" w:eastAsia="仿宋_GB2312" w:cs="Times New Roman"/>
                <w:b/>
                <w:sz w:val="24"/>
                <w:szCs w:val="24"/>
              </w:rPr>
            </w:pPr>
          </w:p>
        </w:tc>
        <w:tc>
          <w:tcPr>
            <w:tcW w:w="7936" w:type="dxa"/>
            <w:gridSpan w:val="13"/>
          </w:tcPr>
          <w:p>
            <w:pPr>
              <w:widowControl/>
              <w:spacing w:line="400" w:lineRule="exact"/>
              <w:rPr>
                <w:rFonts w:ascii="仿宋_GB2312" w:hAnsi="宋体" w:eastAsia="仿宋_GB2312" w:cs="Times New Roman"/>
                <w:sz w:val="24"/>
                <w:szCs w:val="24"/>
              </w:rPr>
            </w:pPr>
            <w:r>
              <w:rPr>
                <w:rFonts w:hint="eastAsia" w:ascii="仿宋_GB2312" w:hAnsi="宋体" w:eastAsia="仿宋_GB2312" w:cs="Times New Roman"/>
                <w:sz w:val="24"/>
                <w:szCs w:val="24"/>
              </w:rPr>
              <w:t>说明项目针对的问题，分析其产生的背景和原因，以及问题存在的广泛性和需求的迫切性；介绍现行政策对此的努力和进展、社会组织（或本项目）可以介入的途径或方式。</w:t>
            </w:r>
          </w:p>
          <w:p>
            <w:pPr>
              <w:widowControl/>
              <w:rPr>
                <w:rFonts w:ascii="仿宋_GB2312" w:hAnsi="宋体" w:eastAsia="仿宋_GB2312" w:cs="Times New Roman"/>
                <w:b/>
                <w:sz w:val="24"/>
                <w:szCs w:val="24"/>
              </w:rPr>
            </w:pPr>
          </w:p>
          <w:p>
            <w:pPr>
              <w:widowControl/>
              <w:rPr>
                <w:rFonts w:ascii="仿宋_GB2312" w:hAnsi="宋体" w:eastAsia="仿宋_GB2312" w:cs="Times New Roman"/>
                <w:b/>
                <w:sz w:val="24"/>
                <w:szCs w:val="24"/>
              </w:rPr>
            </w:pPr>
          </w:p>
          <w:p>
            <w:pPr>
              <w:widowControl/>
              <w:rPr>
                <w:rFonts w:ascii="仿宋_GB2312" w:hAnsi="宋体" w:eastAsia="仿宋_GB2312" w:cs="Times New Roman"/>
                <w:b/>
                <w:sz w:val="24"/>
                <w:szCs w:val="24"/>
              </w:rPr>
            </w:pPr>
          </w:p>
          <w:p>
            <w:pPr>
              <w:widowControl/>
              <w:rPr>
                <w:rFonts w:ascii="仿宋_GB2312" w:hAnsi="宋体" w:eastAsia="仿宋_GB2312"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8"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受益群体描述（100字以内）</w:t>
            </w:r>
          </w:p>
        </w:tc>
        <w:tc>
          <w:tcPr>
            <w:tcW w:w="7936" w:type="dxa"/>
            <w:gridSpan w:val="13"/>
          </w:tcPr>
          <w:p>
            <w:pPr>
              <w:widowControl/>
              <w:spacing w:line="40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要求清晰界定本项目服务的人群，并提供其数量、基本特征、具体需求或问题状况等信息。</w:t>
            </w:r>
          </w:p>
          <w:p>
            <w:pPr>
              <w:widowControl/>
              <w:spacing w:line="300" w:lineRule="auto"/>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4"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项目实施计划</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（400字以内）</w:t>
            </w:r>
          </w:p>
        </w:tc>
        <w:tc>
          <w:tcPr>
            <w:tcW w:w="7936" w:type="dxa"/>
            <w:gridSpan w:val="13"/>
          </w:tcPr>
          <w:p>
            <w:pPr>
              <w:widowControl/>
              <w:spacing w:line="480" w:lineRule="exact"/>
              <w:rPr>
                <w:rFonts w:ascii="仿宋_GB2312" w:hAnsi="宋体" w:eastAsia="仿宋_GB2312" w:cs="Times New Roman"/>
                <w:sz w:val="24"/>
                <w:szCs w:val="24"/>
              </w:rPr>
            </w:pPr>
            <w:r>
              <w:rPr>
                <w:rFonts w:hint="eastAsia" w:ascii="仿宋_GB2312" w:hAnsi="宋体" w:eastAsia="仿宋_GB2312" w:cs="Times New Roman"/>
                <w:sz w:val="24"/>
                <w:szCs w:val="24"/>
              </w:rPr>
              <w:t>包括项目实施的主要内容、实施地域、时间、详细的资金安排等。</w:t>
            </w:r>
          </w:p>
          <w:p>
            <w:pPr>
              <w:widowControl/>
              <w:spacing w:line="480" w:lineRule="exact"/>
              <w:rPr>
                <w:rFonts w:ascii="仿宋_GB2312" w:hAnsi="宋体" w:eastAsia="仿宋_GB2312" w:cs="Times New Roman"/>
                <w:sz w:val="24"/>
                <w:szCs w:val="24"/>
              </w:rPr>
            </w:pPr>
          </w:p>
          <w:p>
            <w:pPr>
              <w:widowControl/>
              <w:spacing w:line="480" w:lineRule="exact"/>
              <w:rPr>
                <w:rFonts w:ascii="仿宋_GB2312" w:hAnsi="宋体" w:eastAsia="仿宋_GB2312" w:cs="Times New Roman"/>
                <w:sz w:val="24"/>
                <w:szCs w:val="24"/>
              </w:rPr>
            </w:pPr>
          </w:p>
          <w:p>
            <w:pPr>
              <w:widowControl/>
              <w:spacing w:line="480" w:lineRule="exact"/>
              <w:rPr>
                <w:rFonts w:ascii="仿宋_GB2312" w:hAnsi="宋体" w:eastAsia="仿宋_GB2312" w:cs="Times New Roman"/>
                <w:sz w:val="24"/>
                <w:szCs w:val="24"/>
              </w:rPr>
            </w:pPr>
          </w:p>
          <w:p>
            <w:pPr>
              <w:widowControl/>
              <w:spacing w:line="480" w:lineRule="exact"/>
              <w:rPr>
                <w:rFonts w:ascii="仿宋_GB2312" w:hAnsi="宋体" w:eastAsia="仿宋_GB2312" w:cs="Times New Roman"/>
                <w:sz w:val="24"/>
                <w:szCs w:val="24"/>
              </w:rPr>
            </w:pPr>
          </w:p>
          <w:p>
            <w:pPr>
              <w:widowControl/>
              <w:spacing w:line="480" w:lineRule="exact"/>
              <w:rPr>
                <w:rFonts w:ascii="仿宋_GB2312" w:hAnsi="宋体" w:eastAsia="仿宋_GB2312" w:cs="Times New Roman"/>
                <w:sz w:val="24"/>
                <w:szCs w:val="24"/>
              </w:rPr>
            </w:pPr>
          </w:p>
          <w:p>
            <w:pPr>
              <w:widowControl/>
              <w:spacing w:line="480" w:lineRule="exact"/>
              <w:rPr>
                <w:rFonts w:ascii="仿宋_GB2312" w:hAnsi="宋体" w:eastAsia="仿宋_GB2312" w:cs="Times New Roman"/>
                <w:sz w:val="24"/>
                <w:szCs w:val="24"/>
              </w:rPr>
            </w:pPr>
          </w:p>
          <w:p>
            <w:pPr>
              <w:widowControl/>
              <w:spacing w:line="480" w:lineRule="exact"/>
              <w:rPr>
                <w:rFonts w:ascii="仿宋_GB2312" w:hAnsi="宋体" w:eastAsia="仿宋_GB2312" w:cs="Times New Roman"/>
                <w:sz w:val="24"/>
                <w:szCs w:val="24"/>
              </w:rPr>
            </w:pPr>
          </w:p>
          <w:p>
            <w:pPr>
              <w:widowControl/>
              <w:spacing w:line="480" w:lineRule="exac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8"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风险预计与防控方案</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（200字以内）</w:t>
            </w:r>
          </w:p>
        </w:tc>
        <w:tc>
          <w:tcPr>
            <w:tcW w:w="7936" w:type="dxa"/>
            <w:gridSpan w:val="13"/>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分析项目执行中可能遇到的风险及如何应对。</w:t>
            </w:r>
          </w:p>
          <w:p>
            <w:pPr>
              <w:widowControl/>
              <w:spacing w:line="480" w:lineRule="exac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jc w:val="center"/>
        </w:trPr>
        <w:tc>
          <w:tcPr>
            <w:tcW w:w="9587" w:type="dxa"/>
            <w:gridSpan w:val="14"/>
            <w:vAlign w:val="center"/>
          </w:tcPr>
          <w:p>
            <w:pPr>
              <w:widowControl/>
              <w:spacing w:line="480" w:lineRule="exact"/>
              <w:jc w:val="left"/>
              <w:rPr>
                <w:rFonts w:ascii="仿宋_GB2312" w:hAnsi="宋体" w:eastAsia="仿宋_GB2312" w:cs="Times New Roman"/>
                <w:b/>
                <w:sz w:val="24"/>
                <w:szCs w:val="24"/>
              </w:rPr>
            </w:pPr>
            <w:r>
              <w:rPr>
                <w:rFonts w:hint="eastAsia" w:ascii="仿宋_GB2312" w:hAnsi="宋体" w:eastAsia="仿宋_GB2312" w:cs="Times New Roman"/>
                <w:b/>
                <w:sz w:val="24"/>
                <w:szCs w:val="24"/>
              </w:rPr>
              <w:t>项目执行团队介绍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2073" w:type="dxa"/>
            <w:gridSpan w:val="2"/>
            <w:vAlign w:val="center"/>
          </w:tcPr>
          <w:p>
            <w:pPr>
              <w:widowControl/>
              <w:spacing w:line="3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姓名及职务</w:t>
            </w:r>
          </w:p>
        </w:tc>
        <w:tc>
          <w:tcPr>
            <w:tcW w:w="2468" w:type="dxa"/>
            <w:gridSpan w:val="4"/>
            <w:vAlign w:val="center"/>
          </w:tcPr>
          <w:p>
            <w:pPr>
              <w:widowControl/>
              <w:spacing w:line="3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学历及专业</w:t>
            </w:r>
          </w:p>
        </w:tc>
        <w:tc>
          <w:tcPr>
            <w:tcW w:w="1134" w:type="dxa"/>
            <w:gridSpan w:val="2"/>
            <w:vAlign w:val="center"/>
          </w:tcPr>
          <w:p>
            <w:pPr>
              <w:widowControl/>
              <w:spacing w:line="3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社会工作</w:t>
            </w:r>
          </w:p>
          <w:p>
            <w:pPr>
              <w:widowControl/>
              <w:spacing w:line="3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职业资格</w:t>
            </w:r>
          </w:p>
        </w:tc>
        <w:tc>
          <w:tcPr>
            <w:tcW w:w="2126" w:type="dxa"/>
            <w:gridSpan w:val="4"/>
            <w:vAlign w:val="center"/>
          </w:tcPr>
          <w:p>
            <w:pPr>
              <w:widowControl/>
              <w:spacing w:line="3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在项目中的角色分工</w:t>
            </w:r>
          </w:p>
        </w:tc>
        <w:tc>
          <w:tcPr>
            <w:tcW w:w="1786" w:type="dxa"/>
            <w:gridSpan w:val="2"/>
            <w:vAlign w:val="center"/>
          </w:tcPr>
          <w:p>
            <w:pPr>
              <w:widowControl/>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仿宋_GB2312" w:hAnsi="宋体" w:eastAsia="仿宋_GB2312" w:cs="Times New Roman"/>
                <w:sz w:val="24"/>
                <w:szCs w:val="24"/>
              </w:rPr>
            </w:pPr>
          </w:p>
        </w:tc>
        <w:tc>
          <w:tcPr>
            <w:tcW w:w="2468" w:type="dxa"/>
            <w:gridSpan w:val="4"/>
          </w:tcPr>
          <w:p>
            <w:pPr>
              <w:widowControl/>
              <w:spacing w:line="480" w:lineRule="exact"/>
              <w:jc w:val="left"/>
              <w:rPr>
                <w:rFonts w:ascii="仿宋_GB2312" w:hAnsi="宋体" w:eastAsia="仿宋_GB2312" w:cs="Times New Roman"/>
                <w:sz w:val="24"/>
                <w:szCs w:val="24"/>
              </w:rPr>
            </w:pPr>
          </w:p>
        </w:tc>
        <w:tc>
          <w:tcPr>
            <w:tcW w:w="1134" w:type="dxa"/>
            <w:gridSpan w:val="2"/>
          </w:tcPr>
          <w:p>
            <w:pPr>
              <w:widowControl/>
              <w:spacing w:line="480" w:lineRule="exact"/>
              <w:jc w:val="left"/>
              <w:rPr>
                <w:rFonts w:ascii="仿宋_GB2312" w:hAnsi="宋体" w:eastAsia="仿宋_GB2312" w:cs="Times New Roman"/>
                <w:sz w:val="24"/>
                <w:szCs w:val="24"/>
              </w:rPr>
            </w:pPr>
          </w:p>
        </w:tc>
        <w:tc>
          <w:tcPr>
            <w:tcW w:w="2126" w:type="dxa"/>
            <w:gridSpan w:val="4"/>
          </w:tcPr>
          <w:p>
            <w:pPr>
              <w:widowControl/>
              <w:spacing w:line="480" w:lineRule="exact"/>
              <w:jc w:val="left"/>
              <w:rPr>
                <w:rFonts w:ascii="仿宋_GB2312" w:hAnsi="宋体" w:eastAsia="仿宋_GB2312" w:cs="Times New Roman"/>
                <w:sz w:val="24"/>
                <w:szCs w:val="24"/>
              </w:rPr>
            </w:pPr>
          </w:p>
        </w:tc>
        <w:tc>
          <w:tcPr>
            <w:tcW w:w="1786" w:type="dxa"/>
            <w:gridSpan w:val="2"/>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仿宋_GB2312" w:hAnsi="宋体" w:eastAsia="仿宋_GB2312" w:cs="Times New Roman"/>
                <w:sz w:val="24"/>
                <w:szCs w:val="24"/>
              </w:rPr>
            </w:pPr>
          </w:p>
        </w:tc>
        <w:tc>
          <w:tcPr>
            <w:tcW w:w="2468" w:type="dxa"/>
            <w:gridSpan w:val="4"/>
          </w:tcPr>
          <w:p>
            <w:pPr>
              <w:widowControl/>
              <w:spacing w:line="480" w:lineRule="exact"/>
              <w:jc w:val="left"/>
              <w:rPr>
                <w:rFonts w:ascii="仿宋_GB2312" w:hAnsi="宋体" w:eastAsia="仿宋_GB2312" w:cs="Times New Roman"/>
                <w:sz w:val="24"/>
                <w:szCs w:val="24"/>
              </w:rPr>
            </w:pPr>
          </w:p>
        </w:tc>
        <w:tc>
          <w:tcPr>
            <w:tcW w:w="1134" w:type="dxa"/>
            <w:gridSpan w:val="2"/>
          </w:tcPr>
          <w:p>
            <w:pPr>
              <w:widowControl/>
              <w:spacing w:line="480" w:lineRule="exact"/>
              <w:jc w:val="left"/>
              <w:rPr>
                <w:rFonts w:ascii="仿宋_GB2312" w:hAnsi="宋体" w:eastAsia="仿宋_GB2312" w:cs="Times New Roman"/>
                <w:sz w:val="24"/>
                <w:szCs w:val="24"/>
              </w:rPr>
            </w:pPr>
          </w:p>
        </w:tc>
        <w:tc>
          <w:tcPr>
            <w:tcW w:w="2126" w:type="dxa"/>
            <w:gridSpan w:val="4"/>
          </w:tcPr>
          <w:p>
            <w:pPr>
              <w:widowControl/>
              <w:spacing w:line="480" w:lineRule="exact"/>
              <w:jc w:val="left"/>
              <w:rPr>
                <w:rFonts w:ascii="仿宋_GB2312" w:hAnsi="宋体" w:eastAsia="仿宋_GB2312" w:cs="Times New Roman"/>
                <w:sz w:val="24"/>
                <w:szCs w:val="24"/>
              </w:rPr>
            </w:pPr>
          </w:p>
        </w:tc>
        <w:tc>
          <w:tcPr>
            <w:tcW w:w="1786" w:type="dxa"/>
            <w:gridSpan w:val="2"/>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仿宋_GB2312" w:hAnsi="宋体" w:eastAsia="仿宋_GB2312" w:cs="Times New Roman"/>
                <w:sz w:val="24"/>
                <w:szCs w:val="24"/>
              </w:rPr>
            </w:pPr>
          </w:p>
        </w:tc>
        <w:tc>
          <w:tcPr>
            <w:tcW w:w="2468" w:type="dxa"/>
            <w:gridSpan w:val="4"/>
          </w:tcPr>
          <w:p>
            <w:pPr>
              <w:widowControl/>
              <w:spacing w:line="480" w:lineRule="exact"/>
              <w:jc w:val="left"/>
              <w:rPr>
                <w:rFonts w:ascii="仿宋_GB2312" w:hAnsi="宋体" w:eastAsia="仿宋_GB2312" w:cs="Times New Roman"/>
                <w:sz w:val="24"/>
                <w:szCs w:val="24"/>
              </w:rPr>
            </w:pPr>
          </w:p>
        </w:tc>
        <w:tc>
          <w:tcPr>
            <w:tcW w:w="1134" w:type="dxa"/>
            <w:gridSpan w:val="2"/>
          </w:tcPr>
          <w:p>
            <w:pPr>
              <w:widowControl/>
              <w:spacing w:line="480" w:lineRule="exact"/>
              <w:jc w:val="left"/>
              <w:rPr>
                <w:rFonts w:ascii="仿宋_GB2312" w:hAnsi="宋体" w:eastAsia="仿宋_GB2312" w:cs="Times New Roman"/>
                <w:sz w:val="24"/>
                <w:szCs w:val="24"/>
              </w:rPr>
            </w:pPr>
          </w:p>
        </w:tc>
        <w:tc>
          <w:tcPr>
            <w:tcW w:w="2126" w:type="dxa"/>
            <w:gridSpan w:val="4"/>
          </w:tcPr>
          <w:p>
            <w:pPr>
              <w:widowControl/>
              <w:spacing w:line="480" w:lineRule="exact"/>
              <w:jc w:val="left"/>
              <w:rPr>
                <w:rFonts w:ascii="仿宋_GB2312" w:hAnsi="宋体" w:eastAsia="仿宋_GB2312" w:cs="Times New Roman"/>
                <w:sz w:val="24"/>
                <w:szCs w:val="24"/>
              </w:rPr>
            </w:pPr>
          </w:p>
        </w:tc>
        <w:tc>
          <w:tcPr>
            <w:tcW w:w="1786" w:type="dxa"/>
            <w:gridSpan w:val="2"/>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仿宋_GB2312" w:hAnsi="宋体" w:eastAsia="仿宋_GB2312" w:cs="Times New Roman"/>
                <w:sz w:val="24"/>
                <w:szCs w:val="24"/>
              </w:rPr>
            </w:pPr>
          </w:p>
        </w:tc>
        <w:tc>
          <w:tcPr>
            <w:tcW w:w="2468" w:type="dxa"/>
            <w:gridSpan w:val="4"/>
          </w:tcPr>
          <w:p>
            <w:pPr>
              <w:widowControl/>
              <w:spacing w:line="480" w:lineRule="exact"/>
              <w:jc w:val="left"/>
              <w:rPr>
                <w:rFonts w:ascii="仿宋_GB2312" w:hAnsi="宋体" w:eastAsia="仿宋_GB2312" w:cs="Times New Roman"/>
                <w:sz w:val="24"/>
                <w:szCs w:val="24"/>
              </w:rPr>
            </w:pPr>
          </w:p>
        </w:tc>
        <w:tc>
          <w:tcPr>
            <w:tcW w:w="1134" w:type="dxa"/>
            <w:gridSpan w:val="2"/>
          </w:tcPr>
          <w:p>
            <w:pPr>
              <w:widowControl/>
              <w:spacing w:line="480" w:lineRule="exact"/>
              <w:jc w:val="left"/>
              <w:rPr>
                <w:rFonts w:ascii="仿宋_GB2312" w:hAnsi="宋体" w:eastAsia="仿宋_GB2312" w:cs="Times New Roman"/>
                <w:sz w:val="24"/>
                <w:szCs w:val="24"/>
              </w:rPr>
            </w:pPr>
          </w:p>
        </w:tc>
        <w:tc>
          <w:tcPr>
            <w:tcW w:w="2126" w:type="dxa"/>
            <w:gridSpan w:val="4"/>
          </w:tcPr>
          <w:p>
            <w:pPr>
              <w:widowControl/>
              <w:spacing w:line="480" w:lineRule="exact"/>
              <w:jc w:val="left"/>
              <w:rPr>
                <w:rFonts w:ascii="仿宋_GB2312" w:hAnsi="宋体" w:eastAsia="仿宋_GB2312" w:cs="Times New Roman"/>
                <w:sz w:val="24"/>
                <w:szCs w:val="24"/>
              </w:rPr>
            </w:pPr>
          </w:p>
        </w:tc>
        <w:tc>
          <w:tcPr>
            <w:tcW w:w="1786" w:type="dxa"/>
            <w:gridSpan w:val="2"/>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w:t>
            </w:r>
          </w:p>
        </w:tc>
        <w:tc>
          <w:tcPr>
            <w:tcW w:w="2468" w:type="dxa"/>
            <w:gridSpan w:val="4"/>
          </w:tcPr>
          <w:p>
            <w:pPr>
              <w:widowControl/>
              <w:spacing w:line="480" w:lineRule="exact"/>
              <w:jc w:val="left"/>
              <w:rPr>
                <w:rFonts w:ascii="仿宋_GB2312" w:hAnsi="宋体" w:eastAsia="仿宋_GB2312" w:cs="Times New Roman"/>
                <w:sz w:val="24"/>
                <w:szCs w:val="24"/>
              </w:rPr>
            </w:pPr>
          </w:p>
        </w:tc>
        <w:tc>
          <w:tcPr>
            <w:tcW w:w="1134" w:type="dxa"/>
            <w:gridSpan w:val="2"/>
          </w:tcPr>
          <w:p>
            <w:pPr>
              <w:widowControl/>
              <w:spacing w:line="480" w:lineRule="exact"/>
              <w:jc w:val="left"/>
              <w:rPr>
                <w:rFonts w:ascii="仿宋_GB2312" w:hAnsi="宋体" w:eastAsia="仿宋_GB2312" w:cs="Times New Roman"/>
                <w:sz w:val="24"/>
                <w:szCs w:val="24"/>
              </w:rPr>
            </w:pPr>
          </w:p>
        </w:tc>
        <w:tc>
          <w:tcPr>
            <w:tcW w:w="2126" w:type="dxa"/>
            <w:gridSpan w:val="4"/>
          </w:tcPr>
          <w:p>
            <w:pPr>
              <w:widowControl/>
              <w:spacing w:line="480" w:lineRule="exact"/>
              <w:jc w:val="left"/>
              <w:rPr>
                <w:rFonts w:ascii="仿宋_GB2312" w:hAnsi="宋体" w:eastAsia="仿宋_GB2312" w:cs="Times New Roman"/>
                <w:sz w:val="24"/>
                <w:szCs w:val="24"/>
              </w:rPr>
            </w:pPr>
          </w:p>
        </w:tc>
        <w:tc>
          <w:tcPr>
            <w:tcW w:w="1786" w:type="dxa"/>
            <w:gridSpan w:val="2"/>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jc w:val="center"/>
        </w:trPr>
        <w:tc>
          <w:tcPr>
            <w:tcW w:w="9587" w:type="dxa"/>
            <w:gridSpan w:val="14"/>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四、申报单位意见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2" w:hRule="atLeast"/>
          <w:jc w:val="center"/>
        </w:trPr>
        <w:tc>
          <w:tcPr>
            <w:tcW w:w="9587" w:type="dxa"/>
            <w:gridSpan w:val="14"/>
            <w:vAlign w:val="center"/>
          </w:tcPr>
          <w:p>
            <w:pPr>
              <w:widowControl/>
              <w:spacing w:line="400" w:lineRule="exact"/>
              <w:ind w:firstLine="420"/>
              <w:jc w:val="left"/>
              <w:rPr>
                <w:rFonts w:ascii="仿宋_GB2312" w:hAnsi="宋体" w:eastAsia="仿宋_GB2312" w:cs="Times New Roman"/>
                <w:sz w:val="24"/>
                <w:szCs w:val="24"/>
              </w:rPr>
            </w:pPr>
            <w:r>
              <w:rPr>
                <w:rFonts w:hint="eastAsia" w:ascii="仿宋_GB2312" w:hAnsi="宋体" w:eastAsia="仿宋_GB2312" w:cs="Times New Roman"/>
                <w:sz w:val="24"/>
                <w:szCs w:val="24"/>
              </w:rPr>
              <w:t>我单位保证项目申报材料真实、合法、有效，已制定项目实施计划、方案，确保项目如期完成；确认申报书中所列配套资金数额真实有效，来源合法可靠，保证配套资金及时到位；将按法律、法规有关规定，接受项目监管、审计、督导和评估，并承担相应责任。</w:t>
            </w:r>
          </w:p>
          <w:p>
            <w:pPr>
              <w:widowControl/>
              <w:spacing w:line="400" w:lineRule="exact"/>
              <w:jc w:val="left"/>
              <w:rPr>
                <w:rFonts w:ascii="仿宋_GB2312" w:hAnsi="宋体" w:eastAsia="仿宋_GB2312" w:cs="Times New Roman"/>
                <w:sz w:val="24"/>
                <w:szCs w:val="24"/>
              </w:rPr>
            </w:pPr>
          </w:p>
          <w:p>
            <w:pPr>
              <w:widowControl/>
              <w:spacing w:line="400" w:lineRule="exact"/>
              <w:jc w:val="left"/>
              <w:rPr>
                <w:rFonts w:ascii="仿宋_GB2312" w:hAnsi="宋体" w:eastAsia="仿宋_GB2312" w:cs="Times New Roman"/>
                <w:sz w:val="24"/>
                <w:szCs w:val="24"/>
              </w:rPr>
            </w:pPr>
          </w:p>
          <w:p>
            <w:pPr>
              <w:widowControl/>
              <w:spacing w:line="400" w:lineRule="exact"/>
              <w:jc w:val="left"/>
              <w:rPr>
                <w:rFonts w:ascii="仿宋_GB2312" w:hAnsi="宋体" w:eastAsia="仿宋_GB2312" w:cs="Times New Roman"/>
                <w:sz w:val="24"/>
                <w:szCs w:val="24"/>
              </w:rPr>
            </w:pPr>
          </w:p>
          <w:p>
            <w:pPr>
              <w:widowControl/>
              <w:spacing w:line="40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 xml:space="preserve">法定代表人签字：                                   （单位盖章)                     </w:t>
            </w:r>
          </w:p>
          <w:p>
            <w:pPr>
              <w:widowControl/>
              <w:spacing w:line="400" w:lineRule="exact"/>
              <w:ind w:left="5280" w:hanging="5280" w:hangingChars="2200"/>
              <w:jc w:val="left"/>
              <w:rPr>
                <w:rFonts w:ascii="仿宋_GB2312" w:hAnsi="宋体" w:eastAsia="仿宋_GB2312" w:cs="Times New Roman"/>
                <w:sz w:val="24"/>
                <w:szCs w:val="24"/>
              </w:rPr>
            </w:pPr>
            <w:r>
              <w:rPr>
                <w:rFonts w:hint="eastAsia" w:ascii="仿宋_GB2312" w:hAnsi="宋体" w:eastAsia="仿宋_GB2312" w:cs="Times New Roman"/>
                <w:sz w:val="24"/>
                <w:szCs w:val="24"/>
              </w:rPr>
              <w:t xml:space="preserve">                                                  年    月    日</w:t>
            </w:r>
          </w:p>
        </w:tc>
      </w:tr>
    </w:tbl>
    <w:p>
      <w:pPr>
        <w:widowControl/>
        <w:spacing w:line="480" w:lineRule="exact"/>
        <w:jc w:val="left"/>
        <w:rPr>
          <w:rFonts w:ascii="仿宋_GB2312" w:hAnsi="Calibri" w:eastAsia="仿宋_GB2312" w:cs="Times New Roman"/>
          <w:sz w:val="32"/>
          <w:szCs w:val="32"/>
        </w:rPr>
      </w:pPr>
    </w:p>
    <w:p>
      <w:pPr>
        <w:widowControl/>
        <w:spacing w:line="600" w:lineRule="exact"/>
        <w:jc w:val="left"/>
        <w:rPr>
          <w:rFonts w:ascii="仿宋_GB2312" w:hAnsi="宋体" w:eastAsia="仿宋_GB2312" w:cs="Times New Roman"/>
          <w:b/>
        </w:rPr>
      </w:pPr>
    </w:p>
    <w:p>
      <w:pPr>
        <w:rPr>
          <w:rFonts w:ascii="仿宋_GB2312" w:eastAsia="仿宋_GB2312"/>
        </w:rPr>
      </w:pPr>
    </w:p>
    <w:sectPr>
      <w:headerReference r:id="rId3" w:type="default"/>
      <w:footerReference r:id="rId4" w:type="default"/>
      <w:pgSz w:w="12240" w:h="15840"/>
      <w:pgMar w:top="1418" w:right="1418" w:bottom="1418" w:left="1418" w:header="720" w:footer="720" w:gutter="0"/>
      <w:pgNumType w:start="0"/>
      <w:cols w:space="720" w:num="1"/>
      <w:titlePg/>
      <w:docGrid w:type="lines"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Georgia">
    <w:panose1 w:val="02040502050405020303"/>
    <w:charset w:val="00"/>
    <w:family w:val="roman"/>
    <w:pitch w:val="default"/>
    <w:sig w:usb0="00000287" w:usb1="00000000" w:usb2="00000000" w:usb3="00000000" w:csb0="2000009F" w:csb1="00000000"/>
  </w:font>
  <w:font w:name="ˎ̥">
    <w:altName w:val="Times New Roman"/>
    <w:panose1 w:val="00000000000000000000"/>
    <w:charset w:val="00"/>
    <w:family w:val="auto"/>
    <w:pitch w:val="default"/>
    <w:sig w:usb0="00000000" w:usb1="00000000" w:usb2="00000000" w:usb3="00000000" w:csb0="00040001" w:csb1="00000000"/>
  </w:font>
  <w:font w:name="Cambria">
    <w:panose1 w:val="02040503050406030204"/>
    <w:charset w:val="00"/>
    <w:family w:val="roman"/>
    <w:pitch w:val="default"/>
    <w:sig w:usb0="E00006FF" w:usb1="400004FF" w:usb2="00000000" w:usb3="00000000" w:csb0="2000019F" w:csb1="00000000"/>
  </w:font>
  <w:font w:name="??">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t>第</w:t>
    </w:r>
    <w:r>
      <w:fldChar w:fldCharType="begin"/>
    </w:r>
    <w:r>
      <w:instrText xml:space="preserve"> PAGE   \* MERGEFORMAT </w:instrText>
    </w:r>
    <w:r>
      <w:fldChar w:fldCharType="separate"/>
    </w:r>
    <w:r>
      <w:rPr>
        <w:lang w:val="zh-CN"/>
      </w:rPr>
      <w:t>5</w:t>
    </w:r>
    <w:r>
      <w:rPr>
        <w:lang w:val="zh-CN"/>
      </w:rPr>
      <w:fldChar w:fldCharType="end"/>
    </w:r>
    <w:r>
      <w:t>页</w:t>
    </w:r>
    <w:r>
      <w:rPr>
        <w:rFonts w:hint="eastAsia"/>
      </w:rPr>
      <w:t>（共44页）</w:t>
    </w:r>
  </w:p>
  <w:p>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right"/>
    </w:pPr>
    <w:r>
      <w:rPr>
        <w:rFonts w:hint="eastAsia"/>
      </w:rPr>
      <w:t>江苏</w:t>
    </w:r>
    <w:r>
      <w:t>大友招标咨询有限公司</w:t>
    </w:r>
    <w:r>
      <w:rPr>
        <w:rFonts w:hint="eastAsia"/>
      </w:rPr>
      <w:t>（025-68858626）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17A514B"/>
    <w:multiLevelType w:val="singleLevel"/>
    <w:tmpl w:val="A17A514B"/>
    <w:lvl w:ilvl="0" w:tentative="0">
      <w:start w:val="1"/>
      <w:numFmt w:val="decimal"/>
      <w:suff w:val="nothing"/>
      <w:lvlText w:val="%1、"/>
      <w:lvlJc w:val="left"/>
    </w:lvl>
  </w:abstractNum>
  <w:abstractNum w:abstractNumId="1">
    <w:nsid w:val="BD722F6B"/>
    <w:multiLevelType w:val="singleLevel"/>
    <w:tmpl w:val="BD722F6B"/>
    <w:lvl w:ilvl="0" w:tentative="0">
      <w:start w:val="1"/>
      <w:numFmt w:val="decimal"/>
      <w:suff w:val="nothing"/>
      <w:lvlText w:val="%1、"/>
      <w:lvlJc w:val="left"/>
    </w:lvl>
  </w:abstractNum>
  <w:abstractNum w:abstractNumId="2">
    <w:nsid w:val="612BAA5F"/>
    <w:multiLevelType w:val="singleLevel"/>
    <w:tmpl w:val="612BAA5F"/>
    <w:lvl w:ilvl="0" w:tentative="0">
      <w:start w:val="1"/>
      <w:numFmt w:val="decimal"/>
      <w:suff w:val="nothing"/>
      <w:lvlText w:val="%1、"/>
      <w:lvlJc w:val="left"/>
    </w:lvl>
  </w:abstractNum>
  <w:abstractNum w:abstractNumId="3">
    <w:nsid w:val="79492F70"/>
    <w:multiLevelType w:val="multilevel"/>
    <w:tmpl w:val="79492F70"/>
    <w:lvl w:ilvl="0" w:tentative="0">
      <w:start w:val="5"/>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B3E97"/>
    <w:rsid w:val="00002FF5"/>
    <w:rsid w:val="00020F56"/>
    <w:rsid w:val="00022091"/>
    <w:rsid w:val="0002254B"/>
    <w:rsid w:val="000254A7"/>
    <w:rsid w:val="0002776B"/>
    <w:rsid w:val="00031BDE"/>
    <w:rsid w:val="00032237"/>
    <w:rsid w:val="00040830"/>
    <w:rsid w:val="00051AD0"/>
    <w:rsid w:val="0005432C"/>
    <w:rsid w:val="000605A6"/>
    <w:rsid w:val="00062BA0"/>
    <w:rsid w:val="000660B0"/>
    <w:rsid w:val="0007217C"/>
    <w:rsid w:val="0007307A"/>
    <w:rsid w:val="00073C8B"/>
    <w:rsid w:val="00081224"/>
    <w:rsid w:val="0009771C"/>
    <w:rsid w:val="000A1407"/>
    <w:rsid w:val="000A2CDD"/>
    <w:rsid w:val="000A567F"/>
    <w:rsid w:val="000B7F98"/>
    <w:rsid w:val="000C2F53"/>
    <w:rsid w:val="000C3937"/>
    <w:rsid w:val="000E0D28"/>
    <w:rsid w:val="000E5132"/>
    <w:rsid w:val="000F6BEE"/>
    <w:rsid w:val="000F7B5A"/>
    <w:rsid w:val="00100ED9"/>
    <w:rsid w:val="0010241D"/>
    <w:rsid w:val="001143C4"/>
    <w:rsid w:val="001239DE"/>
    <w:rsid w:val="00126769"/>
    <w:rsid w:val="001315CC"/>
    <w:rsid w:val="001341CE"/>
    <w:rsid w:val="0014257B"/>
    <w:rsid w:val="0015001C"/>
    <w:rsid w:val="00164645"/>
    <w:rsid w:val="00194B09"/>
    <w:rsid w:val="00197155"/>
    <w:rsid w:val="001B6907"/>
    <w:rsid w:val="001C4237"/>
    <w:rsid w:val="001C7970"/>
    <w:rsid w:val="001D6A60"/>
    <w:rsid w:val="001D6AFE"/>
    <w:rsid w:val="001E1D28"/>
    <w:rsid w:val="001F070B"/>
    <w:rsid w:val="001F6C5C"/>
    <w:rsid w:val="0020034D"/>
    <w:rsid w:val="0020492F"/>
    <w:rsid w:val="00225D81"/>
    <w:rsid w:val="002538DF"/>
    <w:rsid w:val="0028545A"/>
    <w:rsid w:val="002A4FBE"/>
    <w:rsid w:val="002B1C52"/>
    <w:rsid w:val="002B2526"/>
    <w:rsid w:val="002D21F1"/>
    <w:rsid w:val="002D4640"/>
    <w:rsid w:val="002E3B02"/>
    <w:rsid w:val="002F6EAB"/>
    <w:rsid w:val="00301D53"/>
    <w:rsid w:val="00307029"/>
    <w:rsid w:val="00307E11"/>
    <w:rsid w:val="0031044C"/>
    <w:rsid w:val="00313AA5"/>
    <w:rsid w:val="00314A8D"/>
    <w:rsid w:val="0032093D"/>
    <w:rsid w:val="003336D7"/>
    <w:rsid w:val="003371CD"/>
    <w:rsid w:val="00344104"/>
    <w:rsid w:val="00360338"/>
    <w:rsid w:val="00384C41"/>
    <w:rsid w:val="00391F6F"/>
    <w:rsid w:val="0039636C"/>
    <w:rsid w:val="003B63BD"/>
    <w:rsid w:val="003E0612"/>
    <w:rsid w:val="003F2B12"/>
    <w:rsid w:val="00402EE6"/>
    <w:rsid w:val="00403083"/>
    <w:rsid w:val="004046CA"/>
    <w:rsid w:val="00410AE4"/>
    <w:rsid w:val="00420087"/>
    <w:rsid w:val="004262D7"/>
    <w:rsid w:val="00431AE5"/>
    <w:rsid w:val="004322F7"/>
    <w:rsid w:val="00434B7A"/>
    <w:rsid w:val="004403A8"/>
    <w:rsid w:val="0044341F"/>
    <w:rsid w:val="004555FE"/>
    <w:rsid w:val="0046593D"/>
    <w:rsid w:val="00470D2C"/>
    <w:rsid w:val="004730D8"/>
    <w:rsid w:val="00473BAD"/>
    <w:rsid w:val="00473EEC"/>
    <w:rsid w:val="004813A1"/>
    <w:rsid w:val="0048752B"/>
    <w:rsid w:val="00492551"/>
    <w:rsid w:val="00494284"/>
    <w:rsid w:val="0049477C"/>
    <w:rsid w:val="0049572E"/>
    <w:rsid w:val="004A22FD"/>
    <w:rsid w:val="004A5E84"/>
    <w:rsid w:val="004B1D10"/>
    <w:rsid w:val="004B3992"/>
    <w:rsid w:val="004D59B0"/>
    <w:rsid w:val="004E288A"/>
    <w:rsid w:val="004F27CD"/>
    <w:rsid w:val="004F768B"/>
    <w:rsid w:val="00504115"/>
    <w:rsid w:val="00505718"/>
    <w:rsid w:val="00521967"/>
    <w:rsid w:val="00524C88"/>
    <w:rsid w:val="005273B9"/>
    <w:rsid w:val="005273EA"/>
    <w:rsid w:val="00533F0C"/>
    <w:rsid w:val="00560D75"/>
    <w:rsid w:val="00563101"/>
    <w:rsid w:val="00563B54"/>
    <w:rsid w:val="0056480F"/>
    <w:rsid w:val="0056662C"/>
    <w:rsid w:val="00582BA0"/>
    <w:rsid w:val="005839BE"/>
    <w:rsid w:val="005A3CFA"/>
    <w:rsid w:val="005A3D38"/>
    <w:rsid w:val="005B4628"/>
    <w:rsid w:val="005C0BE2"/>
    <w:rsid w:val="005C5D1B"/>
    <w:rsid w:val="005D21F6"/>
    <w:rsid w:val="005D356F"/>
    <w:rsid w:val="005E3637"/>
    <w:rsid w:val="005F1A92"/>
    <w:rsid w:val="005F5FC2"/>
    <w:rsid w:val="005F6B72"/>
    <w:rsid w:val="005F7122"/>
    <w:rsid w:val="005F7B03"/>
    <w:rsid w:val="00610F81"/>
    <w:rsid w:val="00617F8C"/>
    <w:rsid w:val="00635787"/>
    <w:rsid w:val="00635D28"/>
    <w:rsid w:val="00636AE2"/>
    <w:rsid w:val="00641AE3"/>
    <w:rsid w:val="00651335"/>
    <w:rsid w:val="006669E8"/>
    <w:rsid w:val="0068678F"/>
    <w:rsid w:val="00687E6B"/>
    <w:rsid w:val="0069392D"/>
    <w:rsid w:val="006B0C17"/>
    <w:rsid w:val="006D0D63"/>
    <w:rsid w:val="006D1433"/>
    <w:rsid w:val="006D542E"/>
    <w:rsid w:val="006D6F2C"/>
    <w:rsid w:val="006F45C6"/>
    <w:rsid w:val="006F544C"/>
    <w:rsid w:val="006F6B15"/>
    <w:rsid w:val="007005C3"/>
    <w:rsid w:val="00712567"/>
    <w:rsid w:val="007164D6"/>
    <w:rsid w:val="007230AC"/>
    <w:rsid w:val="00733160"/>
    <w:rsid w:val="007332FA"/>
    <w:rsid w:val="00750931"/>
    <w:rsid w:val="00753909"/>
    <w:rsid w:val="00757799"/>
    <w:rsid w:val="00780F4C"/>
    <w:rsid w:val="00785B8B"/>
    <w:rsid w:val="007903E2"/>
    <w:rsid w:val="007A56CC"/>
    <w:rsid w:val="007A5B25"/>
    <w:rsid w:val="007B2458"/>
    <w:rsid w:val="007C7570"/>
    <w:rsid w:val="007C7B8C"/>
    <w:rsid w:val="007E0F8E"/>
    <w:rsid w:val="007E1A40"/>
    <w:rsid w:val="007E566C"/>
    <w:rsid w:val="007F36F1"/>
    <w:rsid w:val="007F6C22"/>
    <w:rsid w:val="008034CD"/>
    <w:rsid w:val="00803F43"/>
    <w:rsid w:val="008053F4"/>
    <w:rsid w:val="00812DD2"/>
    <w:rsid w:val="008144B3"/>
    <w:rsid w:val="008342B0"/>
    <w:rsid w:val="008418C7"/>
    <w:rsid w:val="00850B6C"/>
    <w:rsid w:val="00857580"/>
    <w:rsid w:val="00860271"/>
    <w:rsid w:val="0086696A"/>
    <w:rsid w:val="00887C8D"/>
    <w:rsid w:val="0089068F"/>
    <w:rsid w:val="00894B96"/>
    <w:rsid w:val="00897348"/>
    <w:rsid w:val="008B6275"/>
    <w:rsid w:val="008C25C3"/>
    <w:rsid w:val="008D1C7E"/>
    <w:rsid w:val="008E2424"/>
    <w:rsid w:val="008F04A5"/>
    <w:rsid w:val="0090623B"/>
    <w:rsid w:val="00931CB4"/>
    <w:rsid w:val="00932360"/>
    <w:rsid w:val="009473A2"/>
    <w:rsid w:val="00952B7D"/>
    <w:rsid w:val="0096609A"/>
    <w:rsid w:val="00966A9C"/>
    <w:rsid w:val="00966D29"/>
    <w:rsid w:val="009712EA"/>
    <w:rsid w:val="00976D39"/>
    <w:rsid w:val="00976E7A"/>
    <w:rsid w:val="00983D5F"/>
    <w:rsid w:val="00992DFD"/>
    <w:rsid w:val="00996A7F"/>
    <w:rsid w:val="009C3B27"/>
    <w:rsid w:val="009D24D7"/>
    <w:rsid w:val="009D29F4"/>
    <w:rsid w:val="009D43BC"/>
    <w:rsid w:val="009F0BE1"/>
    <w:rsid w:val="009F49B3"/>
    <w:rsid w:val="00A06450"/>
    <w:rsid w:val="00A20B2A"/>
    <w:rsid w:val="00A21F51"/>
    <w:rsid w:val="00A30B69"/>
    <w:rsid w:val="00A372CC"/>
    <w:rsid w:val="00A37B6A"/>
    <w:rsid w:val="00A400F3"/>
    <w:rsid w:val="00A43DE0"/>
    <w:rsid w:val="00A45262"/>
    <w:rsid w:val="00A6064F"/>
    <w:rsid w:val="00A73B30"/>
    <w:rsid w:val="00A743BA"/>
    <w:rsid w:val="00A777DE"/>
    <w:rsid w:val="00A82F8F"/>
    <w:rsid w:val="00A83F31"/>
    <w:rsid w:val="00A849CF"/>
    <w:rsid w:val="00A92173"/>
    <w:rsid w:val="00AA5411"/>
    <w:rsid w:val="00AC4C3B"/>
    <w:rsid w:val="00AC6260"/>
    <w:rsid w:val="00AF2CF8"/>
    <w:rsid w:val="00B003DD"/>
    <w:rsid w:val="00B00643"/>
    <w:rsid w:val="00B04A51"/>
    <w:rsid w:val="00B1384D"/>
    <w:rsid w:val="00B1439C"/>
    <w:rsid w:val="00B21E5A"/>
    <w:rsid w:val="00B2251A"/>
    <w:rsid w:val="00B36E2D"/>
    <w:rsid w:val="00B54303"/>
    <w:rsid w:val="00B57A3B"/>
    <w:rsid w:val="00B721BE"/>
    <w:rsid w:val="00B87061"/>
    <w:rsid w:val="00BB285D"/>
    <w:rsid w:val="00BC1B90"/>
    <w:rsid w:val="00BD06EA"/>
    <w:rsid w:val="00BD2330"/>
    <w:rsid w:val="00BD313A"/>
    <w:rsid w:val="00BD363C"/>
    <w:rsid w:val="00BD6B32"/>
    <w:rsid w:val="00BD71DA"/>
    <w:rsid w:val="00BD7440"/>
    <w:rsid w:val="00BD7F52"/>
    <w:rsid w:val="00BE187A"/>
    <w:rsid w:val="00BE194E"/>
    <w:rsid w:val="00BF0FAE"/>
    <w:rsid w:val="00C15416"/>
    <w:rsid w:val="00C4223B"/>
    <w:rsid w:val="00C47D4C"/>
    <w:rsid w:val="00C51C2E"/>
    <w:rsid w:val="00C800AC"/>
    <w:rsid w:val="00C847F0"/>
    <w:rsid w:val="00C855F3"/>
    <w:rsid w:val="00C87174"/>
    <w:rsid w:val="00C96ED5"/>
    <w:rsid w:val="00CA5F61"/>
    <w:rsid w:val="00CB4162"/>
    <w:rsid w:val="00CC060A"/>
    <w:rsid w:val="00CD6675"/>
    <w:rsid w:val="00D1599C"/>
    <w:rsid w:val="00D25F4A"/>
    <w:rsid w:val="00D26403"/>
    <w:rsid w:val="00D355F3"/>
    <w:rsid w:val="00D37EF0"/>
    <w:rsid w:val="00D404AA"/>
    <w:rsid w:val="00D6143A"/>
    <w:rsid w:val="00D72350"/>
    <w:rsid w:val="00D7508B"/>
    <w:rsid w:val="00D75F06"/>
    <w:rsid w:val="00D900F4"/>
    <w:rsid w:val="00D90861"/>
    <w:rsid w:val="00D948F6"/>
    <w:rsid w:val="00DA1902"/>
    <w:rsid w:val="00DA44DE"/>
    <w:rsid w:val="00DA6224"/>
    <w:rsid w:val="00DB66DD"/>
    <w:rsid w:val="00DC1B17"/>
    <w:rsid w:val="00DF3909"/>
    <w:rsid w:val="00E31DBF"/>
    <w:rsid w:val="00E3359B"/>
    <w:rsid w:val="00E437D6"/>
    <w:rsid w:val="00E43991"/>
    <w:rsid w:val="00E45499"/>
    <w:rsid w:val="00E507BB"/>
    <w:rsid w:val="00E535BA"/>
    <w:rsid w:val="00E55E11"/>
    <w:rsid w:val="00E6442C"/>
    <w:rsid w:val="00E72301"/>
    <w:rsid w:val="00E72785"/>
    <w:rsid w:val="00E80413"/>
    <w:rsid w:val="00E83007"/>
    <w:rsid w:val="00E937FC"/>
    <w:rsid w:val="00E97815"/>
    <w:rsid w:val="00EB1349"/>
    <w:rsid w:val="00EB60B0"/>
    <w:rsid w:val="00EB6226"/>
    <w:rsid w:val="00EB6EE6"/>
    <w:rsid w:val="00EE0F8C"/>
    <w:rsid w:val="00EF35C2"/>
    <w:rsid w:val="00EF75F1"/>
    <w:rsid w:val="00EF771D"/>
    <w:rsid w:val="00F03609"/>
    <w:rsid w:val="00F22765"/>
    <w:rsid w:val="00F2281C"/>
    <w:rsid w:val="00F2762E"/>
    <w:rsid w:val="00F3008E"/>
    <w:rsid w:val="00F32AE7"/>
    <w:rsid w:val="00F33427"/>
    <w:rsid w:val="00F426CA"/>
    <w:rsid w:val="00F45C38"/>
    <w:rsid w:val="00F50232"/>
    <w:rsid w:val="00F51137"/>
    <w:rsid w:val="00F52B39"/>
    <w:rsid w:val="00F70021"/>
    <w:rsid w:val="00F77557"/>
    <w:rsid w:val="00F82DF1"/>
    <w:rsid w:val="00F82E01"/>
    <w:rsid w:val="00F906EA"/>
    <w:rsid w:val="00F9636D"/>
    <w:rsid w:val="00F97A30"/>
    <w:rsid w:val="00FA5828"/>
    <w:rsid w:val="00FB3E97"/>
    <w:rsid w:val="00FC6B3E"/>
    <w:rsid w:val="00FE7BD2"/>
    <w:rsid w:val="00FF0F19"/>
    <w:rsid w:val="00FF7245"/>
    <w:rsid w:val="0532218C"/>
    <w:rsid w:val="0896357A"/>
    <w:rsid w:val="0C2A019C"/>
    <w:rsid w:val="1A0622C3"/>
    <w:rsid w:val="246C2A62"/>
    <w:rsid w:val="29A23CBD"/>
    <w:rsid w:val="32CB7A20"/>
    <w:rsid w:val="330257C9"/>
    <w:rsid w:val="34B23372"/>
    <w:rsid w:val="455B4B8E"/>
    <w:rsid w:val="47E51ED6"/>
    <w:rsid w:val="4E673604"/>
    <w:rsid w:val="59004FDF"/>
    <w:rsid w:val="61732402"/>
    <w:rsid w:val="683801EB"/>
    <w:rsid w:val="717C4C6F"/>
    <w:rsid w:val="775C552B"/>
    <w:rsid w:val="776B2E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qFormat="1" w:unhideWhenUsed="0" w:uiPriority="0" w:semiHidden="0"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99" w:semiHidden="0" w:name="header"/>
    <w:lsdException w:qFormat="1" w:uiPriority="99" w:semiHidden="0" w:name="footer"/>
    <w:lsdException w:qFormat="1" w:unhideWhenUsed="0" w:uiPriority="0" w:semiHidden="0"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3"/>
    <w:qFormat/>
    <w:uiPriority w:val="0"/>
    <w:pPr>
      <w:keepNext/>
      <w:keepLines/>
      <w:spacing w:before="340" w:after="330" w:line="576" w:lineRule="auto"/>
      <w:outlineLvl w:val="0"/>
    </w:pPr>
    <w:rPr>
      <w:rFonts w:ascii="Times New Roman" w:hAnsi="Times New Roman" w:eastAsia="宋体" w:cs="Times New Roman"/>
      <w:b/>
      <w:bCs/>
      <w:kern w:val="44"/>
      <w:sz w:val="44"/>
      <w:szCs w:val="44"/>
    </w:rPr>
  </w:style>
  <w:style w:type="paragraph" w:styleId="3">
    <w:name w:val="heading 2"/>
    <w:basedOn w:val="1"/>
    <w:next w:val="1"/>
    <w:link w:val="54"/>
    <w:qFormat/>
    <w:uiPriority w:val="0"/>
    <w:pPr>
      <w:keepNext/>
      <w:keepLines/>
      <w:spacing w:before="260" w:after="260" w:line="413" w:lineRule="auto"/>
      <w:outlineLvl w:val="1"/>
    </w:pPr>
    <w:rPr>
      <w:rFonts w:ascii="Arial" w:hAnsi="Arial" w:eastAsia="黑体" w:cs="Times New Roman"/>
      <w:b/>
      <w:bCs/>
      <w:sz w:val="32"/>
      <w:szCs w:val="32"/>
    </w:rPr>
  </w:style>
  <w:style w:type="paragraph" w:styleId="4">
    <w:name w:val="heading 3"/>
    <w:basedOn w:val="1"/>
    <w:next w:val="1"/>
    <w:link w:val="55"/>
    <w:qFormat/>
    <w:uiPriority w:val="0"/>
    <w:pPr>
      <w:keepNext/>
      <w:keepLines/>
      <w:spacing w:before="260" w:after="260" w:line="413" w:lineRule="auto"/>
      <w:outlineLvl w:val="2"/>
    </w:pPr>
    <w:rPr>
      <w:rFonts w:ascii="Times New Roman" w:hAnsi="Times New Roman" w:eastAsia="宋体" w:cs="Times New Roman"/>
      <w:b/>
      <w:bCs/>
      <w:sz w:val="32"/>
      <w:szCs w:val="32"/>
    </w:rPr>
  </w:style>
  <w:style w:type="paragraph" w:styleId="5">
    <w:name w:val="heading 4"/>
    <w:basedOn w:val="1"/>
    <w:next w:val="6"/>
    <w:link w:val="56"/>
    <w:qFormat/>
    <w:uiPriority w:val="0"/>
    <w:pPr>
      <w:keepNext/>
      <w:keepLines/>
      <w:spacing w:before="120" w:after="120"/>
      <w:outlineLvl w:val="3"/>
    </w:pPr>
    <w:rPr>
      <w:rFonts w:ascii="Arial" w:hAnsi="Arial" w:eastAsia="黑体" w:cs="Times New Roman"/>
      <w:b/>
      <w:sz w:val="28"/>
      <w:szCs w:val="20"/>
    </w:rPr>
  </w:style>
  <w:style w:type="paragraph" w:styleId="7">
    <w:name w:val="heading 5"/>
    <w:basedOn w:val="1"/>
    <w:next w:val="1"/>
    <w:link w:val="57"/>
    <w:qFormat/>
    <w:uiPriority w:val="0"/>
    <w:pPr>
      <w:keepNext/>
      <w:keepLines/>
      <w:tabs>
        <w:tab w:val="left" w:pos="1008"/>
      </w:tabs>
      <w:spacing w:before="280" w:after="290" w:line="372" w:lineRule="auto"/>
      <w:ind w:left="1008" w:hanging="1008"/>
      <w:outlineLvl w:val="4"/>
    </w:pPr>
    <w:rPr>
      <w:rFonts w:ascii="Times New Roman" w:hAnsi="Times New Roman" w:eastAsia="宋体" w:cs="Times New Roman"/>
      <w:b/>
      <w:bCs/>
      <w:sz w:val="28"/>
      <w:szCs w:val="28"/>
    </w:rPr>
  </w:style>
  <w:style w:type="paragraph" w:styleId="8">
    <w:name w:val="heading 6"/>
    <w:basedOn w:val="1"/>
    <w:next w:val="1"/>
    <w:link w:val="58"/>
    <w:qFormat/>
    <w:uiPriority w:val="0"/>
    <w:pPr>
      <w:keepNext/>
      <w:keepLines/>
      <w:tabs>
        <w:tab w:val="left" w:pos="1152"/>
      </w:tabs>
      <w:spacing w:before="240" w:after="64" w:line="317" w:lineRule="auto"/>
      <w:ind w:left="1152" w:hanging="1152"/>
      <w:outlineLvl w:val="5"/>
    </w:pPr>
    <w:rPr>
      <w:rFonts w:ascii="Arial" w:hAnsi="Arial" w:eastAsia="黑体" w:cs="Times New Roman"/>
      <w:b/>
      <w:bCs/>
      <w:sz w:val="24"/>
      <w:szCs w:val="24"/>
    </w:rPr>
  </w:style>
  <w:style w:type="paragraph" w:styleId="9">
    <w:name w:val="heading 7"/>
    <w:basedOn w:val="1"/>
    <w:next w:val="1"/>
    <w:link w:val="59"/>
    <w:qFormat/>
    <w:uiPriority w:val="0"/>
    <w:pPr>
      <w:keepNext/>
      <w:keepLines/>
      <w:tabs>
        <w:tab w:val="left" w:pos="1296"/>
      </w:tabs>
      <w:spacing w:before="240" w:after="64" w:line="317" w:lineRule="auto"/>
      <w:ind w:left="1296" w:hanging="1296"/>
      <w:outlineLvl w:val="6"/>
    </w:pPr>
    <w:rPr>
      <w:rFonts w:ascii="Times New Roman" w:hAnsi="Times New Roman" w:eastAsia="宋体" w:cs="Times New Roman"/>
      <w:b/>
      <w:bCs/>
      <w:sz w:val="24"/>
      <w:szCs w:val="24"/>
    </w:rPr>
  </w:style>
  <w:style w:type="paragraph" w:styleId="10">
    <w:name w:val="heading 8"/>
    <w:basedOn w:val="1"/>
    <w:next w:val="1"/>
    <w:link w:val="60"/>
    <w:qFormat/>
    <w:uiPriority w:val="0"/>
    <w:pPr>
      <w:keepNext/>
      <w:keepLines/>
      <w:tabs>
        <w:tab w:val="left" w:pos="1440"/>
      </w:tabs>
      <w:spacing w:before="240" w:after="64" w:line="317" w:lineRule="auto"/>
      <w:ind w:left="1440" w:hanging="1440"/>
      <w:outlineLvl w:val="7"/>
    </w:pPr>
    <w:rPr>
      <w:rFonts w:ascii="Arial" w:hAnsi="Arial" w:eastAsia="黑体" w:cs="Times New Roman"/>
      <w:sz w:val="24"/>
      <w:szCs w:val="24"/>
    </w:rPr>
  </w:style>
  <w:style w:type="paragraph" w:styleId="11">
    <w:name w:val="heading 9"/>
    <w:basedOn w:val="1"/>
    <w:next w:val="1"/>
    <w:link w:val="61"/>
    <w:qFormat/>
    <w:uiPriority w:val="0"/>
    <w:pPr>
      <w:keepNext/>
      <w:keepLines/>
      <w:tabs>
        <w:tab w:val="left" w:pos="1584"/>
      </w:tabs>
      <w:spacing w:before="240" w:after="64" w:line="317" w:lineRule="auto"/>
      <w:ind w:left="1584" w:hanging="1584"/>
      <w:outlineLvl w:val="8"/>
    </w:pPr>
    <w:rPr>
      <w:rFonts w:ascii="Arial" w:hAnsi="Arial" w:eastAsia="黑体" w:cs="Times New Roman"/>
      <w:szCs w:val="21"/>
    </w:rPr>
  </w:style>
  <w:style w:type="character" w:default="1" w:styleId="41">
    <w:name w:val="Default Paragraph Font"/>
    <w:semiHidden/>
    <w:unhideWhenUsed/>
    <w:qFormat/>
    <w:uiPriority w:val="1"/>
  </w:style>
  <w:style w:type="table" w:default="1" w:styleId="49">
    <w:name w:val="Normal Table"/>
    <w:semiHidden/>
    <w:unhideWhenUsed/>
    <w:qFormat/>
    <w:uiPriority w:val="99"/>
    <w:tblPr>
      <w:tblLayout w:type="fixed"/>
      <w:tblCellMar>
        <w:top w:w="0" w:type="dxa"/>
        <w:left w:w="108" w:type="dxa"/>
        <w:bottom w:w="0" w:type="dxa"/>
        <w:right w:w="108" w:type="dxa"/>
      </w:tblCellMar>
    </w:tblPr>
  </w:style>
  <w:style w:type="paragraph" w:styleId="6">
    <w:name w:val="Normal Indent"/>
    <w:basedOn w:val="1"/>
    <w:qFormat/>
    <w:uiPriority w:val="0"/>
    <w:pPr>
      <w:ind w:firstLine="420"/>
    </w:pPr>
    <w:rPr>
      <w:rFonts w:ascii="Times New Roman" w:hAnsi="Times New Roman" w:eastAsia="宋体" w:cs="Times New Roman"/>
      <w:szCs w:val="20"/>
    </w:rPr>
  </w:style>
  <w:style w:type="paragraph" w:styleId="12">
    <w:name w:val="annotation subject"/>
    <w:basedOn w:val="13"/>
    <w:next w:val="13"/>
    <w:link w:val="63"/>
    <w:qFormat/>
    <w:uiPriority w:val="0"/>
    <w:rPr>
      <w:b/>
      <w:bCs/>
    </w:rPr>
  </w:style>
  <w:style w:type="paragraph" w:styleId="13">
    <w:name w:val="annotation text"/>
    <w:basedOn w:val="1"/>
    <w:link w:val="62"/>
    <w:unhideWhenUsed/>
    <w:qFormat/>
    <w:uiPriority w:val="0"/>
    <w:pPr>
      <w:jc w:val="left"/>
    </w:pPr>
    <w:rPr>
      <w:rFonts w:ascii="Times New Roman" w:hAnsi="Times New Roman" w:eastAsia="宋体" w:cs="Times New Roman"/>
      <w:szCs w:val="24"/>
    </w:rPr>
  </w:style>
  <w:style w:type="paragraph" w:styleId="14">
    <w:name w:val="Body Text First Indent"/>
    <w:basedOn w:val="15"/>
    <w:link w:val="65"/>
    <w:qFormat/>
    <w:uiPriority w:val="0"/>
    <w:pPr>
      <w:ind w:firstLine="420" w:firstLineChars="100"/>
    </w:pPr>
  </w:style>
  <w:style w:type="paragraph" w:styleId="15">
    <w:name w:val="Body Text"/>
    <w:basedOn w:val="1"/>
    <w:link w:val="64"/>
    <w:unhideWhenUsed/>
    <w:qFormat/>
    <w:uiPriority w:val="0"/>
    <w:pPr>
      <w:spacing w:after="120"/>
    </w:pPr>
    <w:rPr>
      <w:rFonts w:ascii="Times New Roman" w:hAnsi="Times New Roman" w:eastAsia="宋体" w:cs="Times New Roman"/>
      <w:szCs w:val="24"/>
    </w:rPr>
  </w:style>
  <w:style w:type="paragraph" w:styleId="16">
    <w:name w:val="List Number 2"/>
    <w:basedOn w:val="1"/>
    <w:qFormat/>
    <w:uiPriority w:val="0"/>
    <w:pPr>
      <w:tabs>
        <w:tab w:val="left" w:pos="1440"/>
      </w:tabs>
      <w:spacing w:line="360" w:lineRule="auto"/>
      <w:ind w:left="1440" w:hanging="1440"/>
    </w:pPr>
    <w:rPr>
      <w:rFonts w:ascii="Times New Roman" w:hAnsi="Times New Roman" w:eastAsia="宋体" w:cs="Times New Roman"/>
      <w:sz w:val="24"/>
      <w:szCs w:val="24"/>
    </w:rPr>
  </w:style>
  <w:style w:type="paragraph" w:styleId="17">
    <w:name w:val="List Number"/>
    <w:basedOn w:val="1"/>
    <w:qFormat/>
    <w:uiPriority w:val="0"/>
    <w:pPr>
      <w:tabs>
        <w:tab w:val="left" w:pos="2952"/>
      </w:tabs>
      <w:ind w:left="2952" w:hanging="432"/>
    </w:pPr>
    <w:rPr>
      <w:rFonts w:ascii="Times New Roman" w:hAnsi="Times New Roman" w:eastAsia="宋体" w:cs="Times New Roman"/>
      <w:szCs w:val="24"/>
    </w:rPr>
  </w:style>
  <w:style w:type="paragraph" w:styleId="18">
    <w:name w:val="Document Map"/>
    <w:basedOn w:val="1"/>
    <w:link w:val="66"/>
    <w:qFormat/>
    <w:uiPriority w:val="0"/>
    <w:pPr>
      <w:shd w:val="clear" w:color="auto" w:fill="000080"/>
    </w:pPr>
    <w:rPr>
      <w:rFonts w:ascii="Times New Roman" w:hAnsi="Times New Roman" w:eastAsia="宋体" w:cs="Times New Roman"/>
      <w:szCs w:val="24"/>
    </w:rPr>
  </w:style>
  <w:style w:type="paragraph" w:styleId="19">
    <w:name w:val="Salutation"/>
    <w:basedOn w:val="1"/>
    <w:next w:val="1"/>
    <w:link w:val="67"/>
    <w:qFormat/>
    <w:uiPriority w:val="0"/>
    <w:rPr>
      <w:rFonts w:ascii="仿宋_GB2312" w:hAnsi="Times New Roman" w:eastAsia="仿宋_GB2312" w:cs="Times New Roman"/>
      <w:sz w:val="28"/>
      <w:szCs w:val="20"/>
    </w:rPr>
  </w:style>
  <w:style w:type="paragraph" w:styleId="20">
    <w:name w:val="Body Text 3"/>
    <w:basedOn w:val="1"/>
    <w:link w:val="68"/>
    <w:qFormat/>
    <w:uiPriority w:val="0"/>
    <w:pPr>
      <w:spacing w:after="120"/>
    </w:pPr>
    <w:rPr>
      <w:rFonts w:ascii="Times New Roman" w:hAnsi="Times New Roman" w:eastAsia="宋体" w:cs="Times New Roman"/>
      <w:sz w:val="16"/>
      <w:szCs w:val="16"/>
    </w:rPr>
  </w:style>
  <w:style w:type="paragraph" w:styleId="21">
    <w:name w:val="Body Text Indent"/>
    <w:basedOn w:val="1"/>
    <w:link w:val="69"/>
    <w:qFormat/>
    <w:uiPriority w:val="0"/>
    <w:pPr>
      <w:spacing w:after="120"/>
      <w:ind w:left="420" w:leftChars="200"/>
    </w:pPr>
    <w:rPr>
      <w:rFonts w:ascii="Times New Roman" w:hAnsi="Times New Roman" w:eastAsia="宋体" w:cs="Times New Roman"/>
      <w:szCs w:val="24"/>
    </w:rPr>
  </w:style>
  <w:style w:type="paragraph" w:styleId="22">
    <w:name w:val="toc 3"/>
    <w:basedOn w:val="1"/>
    <w:next w:val="1"/>
    <w:qFormat/>
    <w:uiPriority w:val="0"/>
    <w:pPr>
      <w:ind w:left="840" w:leftChars="400"/>
    </w:pPr>
    <w:rPr>
      <w:rFonts w:ascii="Times New Roman" w:hAnsi="Times New Roman" w:eastAsia="宋体" w:cs="Times New Roman"/>
      <w:szCs w:val="24"/>
    </w:rPr>
  </w:style>
  <w:style w:type="paragraph" w:styleId="23">
    <w:name w:val="Plain Text"/>
    <w:basedOn w:val="1"/>
    <w:link w:val="70"/>
    <w:qFormat/>
    <w:uiPriority w:val="0"/>
    <w:rPr>
      <w:rFonts w:ascii="宋体" w:hAnsi="Courier New" w:eastAsia="宋体" w:cs="Times New Roman"/>
      <w:szCs w:val="21"/>
    </w:rPr>
  </w:style>
  <w:style w:type="paragraph" w:styleId="24">
    <w:name w:val="index 3"/>
    <w:basedOn w:val="1"/>
    <w:next w:val="1"/>
    <w:qFormat/>
    <w:uiPriority w:val="0"/>
    <w:pPr>
      <w:ind w:left="840"/>
    </w:pPr>
    <w:rPr>
      <w:rFonts w:ascii="Times New Roman" w:hAnsi="Times New Roman" w:eastAsia="宋体" w:cs="Times New Roman"/>
      <w:szCs w:val="20"/>
    </w:rPr>
  </w:style>
  <w:style w:type="paragraph" w:styleId="25">
    <w:name w:val="Date"/>
    <w:basedOn w:val="1"/>
    <w:next w:val="1"/>
    <w:link w:val="71"/>
    <w:qFormat/>
    <w:uiPriority w:val="0"/>
    <w:pPr>
      <w:ind w:left="100" w:leftChars="2500"/>
    </w:pPr>
    <w:rPr>
      <w:rFonts w:ascii="Times New Roman" w:hAnsi="Times New Roman" w:eastAsia="宋体" w:cs="Times New Roman"/>
      <w:sz w:val="28"/>
      <w:szCs w:val="20"/>
    </w:rPr>
  </w:style>
  <w:style w:type="paragraph" w:styleId="26">
    <w:name w:val="Body Text Indent 2"/>
    <w:basedOn w:val="1"/>
    <w:link w:val="72"/>
    <w:qFormat/>
    <w:uiPriority w:val="0"/>
    <w:pPr>
      <w:spacing w:line="400" w:lineRule="exact"/>
      <w:ind w:firstLine="480"/>
    </w:pPr>
    <w:rPr>
      <w:rFonts w:ascii="宋体" w:hAnsi="宋体" w:eastAsia="宋体" w:cs="Times New Roman"/>
      <w:sz w:val="24"/>
      <w:szCs w:val="24"/>
    </w:rPr>
  </w:style>
  <w:style w:type="paragraph" w:styleId="27">
    <w:name w:val="Balloon Text"/>
    <w:basedOn w:val="1"/>
    <w:link w:val="73"/>
    <w:qFormat/>
    <w:uiPriority w:val="0"/>
    <w:rPr>
      <w:rFonts w:ascii="Times New Roman" w:hAnsi="Times New Roman" w:eastAsia="宋体" w:cs="Times New Roman"/>
      <w:sz w:val="18"/>
      <w:szCs w:val="18"/>
    </w:rPr>
  </w:style>
  <w:style w:type="paragraph" w:styleId="28">
    <w:name w:val="footer"/>
    <w:basedOn w:val="1"/>
    <w:link w:val="52"/>
    <w:unhideWhenUsed/>
    <w:qFormat/>
    <w:uiPriority w:val="99"/>
    <w:pPr>
      <w:tabs>
        <w:tab w:val="center" w:pos="4153"/>
        <w:tab w:val="right" w:pos="8306"/>
      </w:tabs>
      <w:snapToGrid w:val="0"/>
      <w:jc w:val="left"/>
    </w:pPr>
    <w:rPr>
      <w:sz w:val="18"/>
      <w:szCs w:val="18"/>
    </w:rPr>
  </w:style>
  <w:style w:type="paragraph" w:styleId="29">
    <w:name w:val="header"/>
    <w:basedOn w:val="1"/>
    <w:link w:val="51"/>
    <w:unhideWhenUsed/>
    <w:qFormat/>
    <w:uiPriority w:val="99"/>
    <w:pPr>
      <w:pBdr>
        <w:bottom w:val="single" w:color="auto" w:sz="6" w:space="1"/>
      </w:pBdr>
      <w:tabs>
        <w:tab w:val="center" w:pos="4153"/>
        <w:tab w:val="right" w:pos="8306"/>
      </w:tabs>
      <w:snapToGrid w:val="0"/>
      <w:jc w:val="center"/>
    </w:pPr>
    <w:rPr>
      <w:sz w:val="18"/>
      <w:szCs w:val="18"/>
    </w:rPr>
  </w:style>
  <w:style w:type="paragraph" w:styleId="30">
    <w:name w:val="Signature"/>
    <w:basedOn w:val="1"/>
    <w:link w:val="74"/>
    <w:qFormat/>
    <w:uiPriority w:val="0"/>
    <w:pPr>
      <w:adjustRightInd w:val="0"/>
      <w:spacing w:after="600" w:line="312" w:lineRule="atLeast"/>
      <w:jc w:val="center"/>
      <w:textAlignment w:val="baseline"/>
    </w:pPr>
    <w:rPr>
      <w:rFonts w:ascii="Times New Roman" w:hAnsi="Times New Roman" w:eastAsia="仿宋_GB2312" w:cs="Times New Roman"/>
      <w:kern w:val="0"/>
      <w:sz w:val="24"/>
      <w:szCs w:val="20"/>
    </w:rPr>
  </w:style>
  <w:style w:type="paragraph" w:styleId="31">
    <w:name w:val="toc 1"/>
    <w:basedOn w:val="1"/>
    <w:next w:val="1"/>
    <w:qFormat/>
    <w:uiPriority w:val="39"/>
    <w:rPr>
      <w:rFonts w:ascii="Times New Roman" w:hAnsi="Times New Roman" w:eastAsia="宋体" w:cs="Times New Roman"/>
      <w:szCs w:val="24"/>
    </w:rPr>
  </w:style>
  <w:style w:type="paragraph" w:styleId="32">
    <w:name w:val="index heading"/>
    <w:basedOn w:val="1"/>
    <w:next w:val="33"/>
    <w:qFormat/>
    <w:uiPriority w:val="0"/>
    <w:rPr>
      <w:rFonts w:ascii="Times New Roman" w:hAnsi="Times New Roman" w:eastAsia="宋体" w:cs="Times New Roman"/>
      <w:szCs w:val="20"/>
    </w:rPr>
  </w:style>
  <w:style w:type="paragraph" w:styleId="33">
    <w:name w:val="index 1"/>
    <w:basedOn w:val="1"/>
    <w:next w:val="1"/>
    <w:unhideWhenUsed/>
    <w:qFormat/>
    <w:uiPriority w:val="0"/>
    <w:rPr>
      <w:rFonts w:ascii="Times New Roman" w:hAnsi="Times New Roman" w:eastAsia="宋体" w:cs="Times New Roman"/>
      <w:szCs w:val="24"/>
    </w:rPr>
  </w:style>
  <w:style w:type="paragraph" w:styleId="34">
    <w:name w:val="footnote text"/>
    <w:basedOn w:val="1"/>
    <w:link w:val="75"/>
    <w:qFormat/>
    <w:uiPriority w:val="0"/>
    <w:pPr>
      <w:snapToGrid w:val="0"/>
      <w:jc w:val="left"/>
    </w:pPr>
    <w:rPr>
      <w:rFonts w:ascii="Times New Roman" w:hAnsi="Times New Roman" w:eastAsia="宋体" w:cs="Times New Roman"/>
      <w:sz w:val="18"/>
      <w:szCs w:val="18"/>
    </w:rPr>
  </w:style>
  <w:style w:type="paragraph" w:styleId="35">
    <w:name w:val="Body Text Indent 3"/>
    <w:basedOn w:val="1"/>
    <w:link w:val="76"/>
    <w:qFormat/>
    <w:uiPriority w:val="0"/>
    <w:pPr>
      <w:spacing w:before="120" w:after="120" w:line="264" w:lineRule="auto"/>
      <w:ind w:left="480"/>
    </w:pPr>
    <w:rPr>
      <w:rFonts w:ascii="Times New Roman" w:hAnsi="Times New Roman" w:eastAsia="宋体" w:cs="Times New Roman"/>
      <w:b/>
      <w:bCs/>
      <w:sz w:val="24"/>
      <w:szCs w:val="20"/>
    </w:rPr>
  </w:style>
  <w:style w:type="paragraph" w:styleId="36">
    <w:name w:val="toc 2"/>
    <w:basedOn w:val="1"/>
    <w:next w:val="1"/>
    <w:qFormat/>
    <w:uiPriority w:val="39"/>
    <w:pPr>
      <w:ind w:left="420" w:leftChars="200"/>
    </w:pPr>
    <w:rPr>
      <w:rFonts w:ascii="Times New Roman" w:hAnsi="Times New Roman" w:eastAsia="宋体" w:cs="Times New Roman"/>
      <w:szCs w:val="24"/>
    </w:rPr>
  </w:style>
  <w:style w:type="paragraph" w:styleId="37">
    <w:name w:val="Body Text 2"/>
    <w:basedOn w:val="1"/>
    <w:link w:val="77"/>
    <w:qFormat/>
    <w:uiPriority w:val="0"/>
    <w:pPr>
      <w:jc w:val="center"/>
    </w:pPr>
    <w:rPr>
      <w:rFonts w:ascii="Times New Roman" w:hAnsi="Times New Roman" w:eastAsia="宋体" w:cs="Times New Roman"/>
      <w:b/>
      <w:bCs/>
      <w:sz w:val="72"/>
      <w:szCs w:val="20"/>
    </w:rPr>
  </w:style>
  <w:style w:type="paragraph" w:styleId="38">
    <w:name w:val="HTML Preformatted"/>
    <w:basedOn w:val="1"/>
    <w:link w:val="7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39">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40">
    <w:name w:val="Title"/>
    <w:basedOn w:val="1"/>
    <w:link w:val="79"/>
    <w:qFormat/>
    <w:uiPriority w:val="0"/>
    <w:pPr>
      <w:widowControl/>
      <w:overflowPunct w:val="0"/>
      <w:autoSpaceDE w:val="0"/>
      <w:autoSpaceDN w:val="0"/>
      <w:adjustRightInd w:val="0"/>
      <w:spacing w:line="420" w:lineRule="exact"/>
      <w:jc w:val="center"/>
      <w:textAlignment w:val="baseline"/>
    </w:pPr>
    <w:rPr>
      <w:rFonts w:ascii="Times New Roman" w:hAnsi="Times New Roman" w:eastAsia="黑体" w:cs="Times New Roman"/>
      <w:b/>
      <w:kern w:val="0"/>
      <w:sz w:val="28"/>
      <w:szCs w:val="20"/>
    </w:rPr>
  </w:style>
  <w:style w:type="character" w:styleId="42">
    <w:name w:val="Strong"/>
    <w:qFormat/>
    <w:uiPriority w:val="0"/>
    <w:rPr>
      <w:b/>
      <w:bCs/>
    </w:rPr>
  </w:style>
  <w:style w:type="character" w:styleId="43">
    <w:name w:val="page number"/>
    <w:basedOn w:val="41"/>
    <w:qFormat/>
    <w:uiPriority w:val="0"/>
  </w:style>
  <w:style w:type="character" w:styleId="44">
    <w:name w:val="FollowedHyperlink"/>
    <w:qFormat/>
    <w:uiPriority w:val="0"/>
    <w:rPr>
      <w:color w:val="800080"/>
      <w:u w:val="single"/>
    </w:rPr>
  </w:style>
  <w:style w:type="character" w:styleId="45">
    <w:name w:val="line number"/>
    <w:basedOn w:val="41"/>
    <w:qFormat/>
    <w:uiPriority w:val="0"/>
  </w:style>
  <w:style w:type="character" w:styleId="46">
    <w:name w:val="Hyperlink"/>
    <w:qFormat/>
    <w:uiPriority w:val="99"/>
    <w:rPr>
      <w:color w:val="0000FF"/>
      <w:u w:val="single"/>
    </w:rPr>
  </w:style>
  <w:style w:type="character" w:styleId="47">
    <w:name w:val="annotation reference"/>
    <w:qFormat/>
    <w:uiPriority w:val="0"/>
    <w:rPr>
      <w:sz w:val="21"/>
      <w:szCs w:val="21"/>
    </w:rPr>
  </w:style>
  <w:style w:type="character" w:styleId="48">
    <w:name w:val="footnote reference"/>
    <w:qFormat/>
    <w:uiPriority w:val="0"/>
    <w:rPr>
      <w:vertAlign w:val="superscript"/>
    </w:rPr>
  </w:style>
  <w:style w:type="table" w:styleId="50">
    <w:name w:val="Table Grid"/>
    <w:basedOn w:val="4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51">
    <w:name w:val="页眉 Char"/>
    <w:basedOn w:val="41"/>
    <w:link w:val="29"/>
    <w:qFormat/>
    <w:uiPriority w:val="99"/>
    <w:rPr>
      <w:sz w:val="18"/>
      <w:szCs w:val="18"/>
    </w:rPr>
  </w:style>
  <w:style w:type="character" w:customStyle="1" w:styleId="52">
    <w:name w:val="页脚 Char"/>
    <w:basedOn w:val="41"/>
    <w:link w:val="28"/>
    <w:qFormat/>
    <w:uiPriority w:val="99"/>
    <w:rPr>
      <w:sz w:val="18"/>
      <w:szCs w:val="18"/>
    </w:rPr>
  </w:style>
  <w:style w:type="character" w:customStyle="1" w:styleId="53">
    <w:name w:val="标题 1 Char"/>
    <w:basedOn w:val="41"/>
    <w:link w:val="2"/>
    <w:qFormat/>
    <w:uiPriority w:val="0"/>
    <w:rPr>
      <w:rFonts w:ascii="Times New Roman" w:hAnsi="Times New Roman" w:eastAsia="宋体" w:cs="Times New Roman"/>
      <w:b/>
      <w:bCs/>
      <w:kern w:val="44"/>
      <w:sz w:val="44"/>
      <w:szCs w:val="44"/>
    </w:rPr>
  </w:style>
  <w:style w:type="character" w:customStyle="1" w:styleId="54">
    <w:name w:val="标题 2 Char"/>
    <w:basedOn w:val="41"/>
    <w:link w:val="3"/>
    <w:qFormat/>
    <w:uiPriority w:val="0"/>
    <w:rPr>
      <w:rFonts w:ascii="Arial" w:hAnsi="Arial" w:eastAsia="黑体" w:cs="Times New Roman"/>
      <w:b/>
      <w:bCs/>
      <w:sz w:val="32"/>
      <w:szCs w:val="32"/>
    </w:rPr>
  </w:style>
  <w:style w:type="character" w:customStyle="1" w:styleId="55">
    <w:name w:val="标题 3 Char"/>
    <w:basedOn w:val="41"/>
    <w:link w:val="4"/>
    <w:qFormat/>
    <w:uiPriority w:val="0"/>
    <w:rPr>
      <w:rFonts w:ascii="Times New Roman" w:hAnsi="Times New Roman" w:eastAsia="宋体" w:cs="Times New Roman"/>
      <w:b/>
      <w:bCs/>
      <w:sz w:val="32"/>
      <w:szCs w:val="32"/>
    </w:rPr>
  </w:style>
  <w:style w:type="character" w:customStyle="1" w:styleId="56">
    <w:name w:val="标题 4 Char"/>
    <w:basedOn w:val="41"/>
    <w:link w:val="5"/>
    <w:qFormat/>
    <w:uiPriority w:val="0"/>
    <w:rPr>
      <w:rFonts w:ascii="Arial" w:hAnsi="Arial" w:eastAsia="黑体" w:cs="Times New Roman"/>
      <w:b/>
      <w:sz w:val="28"/>
      <w:szCs w:val="20"/>
    </w:rPr>
  </w:style>
  <w:style w:type="character" w:customStyle="1" w:styleId="57">
    <w:name w:val="标题 5 Char"/>
    <w:basedOn w:val="41"/>
    <w:link w:val="7"/>
    <w:qFormat/>
    <w:uiPriority w:val="0"/>
    <w:rPr>
      <w:rFonts w:ascii="Times New Roman" w:hAnsi="Times New Roman" w:eastAsia="宋体" w:cs="Times New Roman"/>
      <w:b/>
      <w:bCs/>
      <w:sz w:val="28"/>
      <w:szCs w:val="28"/>
    </w:rPr>
  </w:style>
  <w:style w:type="character" w:customStyle="1" w:styleId="58">
    <w:name w:val="标题 6 Char"/>
    <w:basedOn w:val="41"/>
    <w:link w:val="8"/>
    <w:qFormat/>
    <w:uiPriority w:val="0"/>
    <w:rPr>
      <w:rFonts w:ascii="Arial" w:hAnsi="Arial" w:eastAsia="黑体" w:cs="Times New Roman"/>
      <w:b/>
      <w:bCs/>
      <w:sz w:val="24"/>
      <w:szCs w:val="24"/>
    </w:rPr>
  </w:style>
  <w:style w:type="character" w:customStyle="1" w:styleId="59">
    <w:name w:val="标题 7 Char"/>
    <w:basedOn w:val="41"/>
    <w:link w:val="9"/>
    <w:qFormat/>
    <w:uiPriority w:val="0"/>
    <w:rPr>
      <w:rFonts w:ascii="Times New Roman" w:hAnsi="Times New Roman" w:eastAsia="宋体" w:cs="Times New Roman"/>
      <w:b/>
      <w:bCs/>
      <w:sz w:val="24"/>
      <w:szCs w:val="24"/>
    </w:rPr>
  </w:style>
  <w:style w:type="character" w:customStyle="1" w:styleId="60">
    <w:name w:val="标题 8 Char"/>
    <w:basedOn w:val="41"/>
    <w:link w:val="10"/>
    <w:qFormat/>
    <w:uiPriority w:val="0"/>
    <w:rPr>
      <w:rFonts w:ascii="Arial" w:hAnsi="Arial" w:eastAsia="黑体" w:cs="Times New Roman"/>
      <w:sz w:val="24"/>
      <w:szCs w:val="24"/>
    </w:rPr>
  </w:style>
  <w:style w:type="character" w:customStyle="1" w:styleId="61">
    <w:name w:val="标题 9 Char"/>
    <w:basedOn w:val="41"/>
    <w:link w:val="11"/>
    <w:qFormat/>
    <w:uiPriority w:val="0"/>
    <w:rPr>
      <w:rFonts w:ascii="Arial" w:hAnsi="Arial" w:eastAsia="黑体" w:cs="Times New Roman"/>
      <w:szCs w:val="21"/>
    </w:rPr>
  </w:style>
  <w:style w:type="character" w:customStyle="1" w:styleId="62">
    <w:name w:val="批注文字 Char"/>
    <w:basedOn w:val="41"/>
    <w:link w:val="13"/>
    <w:semiHidden/>
    <w:qFormat/>
    <w:uiPriority w:val="0"/>
    <w:rPr>
      <w:rFonts w:ascii="Times New Roman" w:hAnsi="Times New Roman" w:eastAsia="宋体" w:cs="Times New Roman"/>
      <w:szCs w:val="24"/>
    </w:rPr>
  </w:style>
  <w:style w:type="character" w:customStyle="1" w:styleId="63">
    <w:name w:val="批注主题 Char"/>
    <w:basedOn w:val="62"/>
    <w:link w:val="12"/>
    <w:qFormat/>
    <w:uiPriority w:val="0"/>
    <w:rPr>
      <w:rFonts w:ascii="Times New Roman" w:hAnsi="Times New Roman" w:eastAsia="宋体" w:cs="Times New Roman"/>
      <w:b/>
      <w:bCs/>
      <w:szCs w:val="24"/>
    </w:rPr>
  </w:style>
  <w:style w:type="character" w:customStyle="1" w:styleId="64">
    <w:name w:val="正文文本 Char"/>
    <w:basedOn w:val="41"/>
    <w:link w:val="15"/>
    <w:qFormat/>
    <w:uiPriority w:val="0"/>
    <w:rPr>
      <w:rFonts w:ascii="Times New Roman" w:hAnsi="Times New Roman" w:eastAsia="宋体" w:cs="Times New Roman"/>
      <w:szCs w:val="24"/>
    </w:rPr>
  </w:style>
  <w:style w:type="character" w:customStyle="1" w:styleId="65">
    <w:name w:val="正文首行缩进 Char"/>
    <w:basedOn w:val="64"/>
    <w:link w:val="14"/>
    <w:qFormat/>
    <w:uiPriority w:val="0"/>
    <w:rPr>
      <w:rFonts w:ascii="Times New Roman" w:hAnsi="Times New Roman" w:eastAsia="宋体" w:cs="Times New Roman"/>
      <w:szCs w:val="24"/>
    </w:rPr>
  </w:style>
  <w:style w:type="character" w:customStyle="1" w:styleId="66">
    <w:name w:val="文档结构图 Char"/>
    <w:basedOn w:val="41"/>
    <w:link w:val="18"/>
    <w:qFormat/>
    <w:uiPriority w:val="0"/>
    <w:rPr>
      <w:rFonts w:ascii="Times New Roman" w:hAnsi="Times New Roman" w:eastAsia="宋体" w:cs="Times New Roman"/>
      <w:szCs w:val="24"/>
      <w:shd w:val="clear" w:color="auto" w:fill="000080"/>
    </w:rPr>
  </w:style>
  <w:style w:type="character" w:customStyle="1" w:styleId="67">
    <w:name w:val="称呼 Char"/>
    <w:basedOn w:val="41"/>
    <w:link w:val="19"/>
    <w:qFormat/>
    <w:uiPriority w:val="0"/>
    <w:rPr>
      <w:rFonts w:ascii="仿宋_GB2312" w:hAnsi="Times New Roman" w:eastAsia="仿宋_GB2312" w:cs="Times New Roman"/>
      <w:sz w:val="28"/>
      <w:szCs w:val="20"/>
    </w:rPr>
  </w:style>
  <w:style w:type="character" w:customStyle="1" w:styleId="68">
    <w:name w:val="正文文本 3 Char"/>
    <w:basedOn w:val="41"/>
    <w:link w:val="20"/>
    <w:qFormat/>
    <w:uiPriority w:val="0"/>
    <w:rPr>
      <w:rFonts w:ascii="Times New Roman" w:hAnsi="Times New Roman" w:eastAsia="宋体" w:cs="Times New Roman"/>
      <w:sz w:val="16"/>
      <w:szCs w:val="16"/>
    </w:rPr>
  </w:style>
  <w:style w:type="character" w:customStyle="1" w:styleId="69">
    <w:name w:val="正文文本缩进 Char"/>
    <w:basedOn w:val="41"/>
    <w:link w:val="21"/>
    <w:qFormat/>
    <w:uiPriority w:val="0"/>
    <w:rPr>
      <w:rFonts w:ascii="Times New Roman" w:hAnsi="Times New Roman" w:eastAsia="宋体" w:cs="Times New Roman"/>
      <w:szCs w:val="24"/>
    </w:rPr>
  </w:style>
  <w:style w:type="character" w:customStyle="1" w:styleId="70">
    <w:name w:val="纯文本 Char"/>
    <w:basedOn w:val="41"/>
    <w:link w:val="23"/>
    <w:qFormat/>
    <w:uiPriority w:val="0"/>
    <w:rPr>
      <w:rFonts w:ascii="宋体" w:hAnsi="Courier New" w:eastAsia="宋体" w:cs="Times New Roman"/>
      <w:szCs w:val="21"/>
    </w:rPr>
  </w:style>
  <w:style w:type="character" w:customStyle="1" w:styleId="71">
    <w:name w:val="日期 Char"/>
    <w:basedOn w:val="41"/>
    <w:link w:val="25"/>
    <w:qFormat/>
    <w:uiPriority w:val="0"/>
    <w:rPr>
      <w:rFonts w:ascii="Times New Roman" w:hAnsi="Times New Roman" w:eastAsia="宋体" w:cs="Times New Roman"/>
      <w:sz w:val="28"/>
      <w:szCs w:val="20"/>
    </w:rPr>
  </w:style>
  <w:style w:type="character" w:customStyle="1" w:styleId="72">
    <w:name w:val="正文文本缩进 2 Char"/>
    <w:basedOn w:val="41"/>
    <w:link w:val="26"/>
    <w:qFormat/>
    <w:uiPriority w:val="0"/>
    <w:rPr>
      <w:rFonts w:ascii="宋体" w:hAnsi="宋体" w:eastAsia="宋体" w:cs="Times New Roman"/>
      <w:sz w:val="24"/>
      <w:szCs w:val="24"/>
    </w:rPr>
  </w:style>
  <w:style w:type="character" w:customStyle="1" w:styleId="73">
    <w:name w:val="批注框文本 Char"/>
    <w:basedOn w:val="41"/>
    <w:link w:val="27"/>
    <w:qFormat/>
    <w:uiPriority w:val="0"/>
    <w:rPr>
      <w:rFonts w:ascii="Times New Roman" w:hAnsi="Times New Roman" w:eastAsia="宋体" w:cs="Times New Roman"/>
      <w:sz w:val="18"/>
      <w:szCs w:val="18"/>
    </w:rPr>
  </w:style>
  <w:style w:type="character" w:customStyle="1" w:styleId="74">
    <w:name w:val="签名 Char"/>
    <w:basedOn w:val="41"/>
    <w:link w:val="30"/>
    <w:qFormat/>
    <w:uiPriority w:val="0"/>
    <w:rPr>
      <w:rFonts w:ascii="Times New Roman" w:hAnsi="Times New Roman" w:eastAsia="仿宋_GB2312" w:cs="Times New Roman"/>
      <w:kern w:val="0"/>
      <w:sz w:val="24"/>
      <w:szCs w:val="20"/>
    </w:rPr>
  </w:style>
  <w:style w:type="character" w:customStyle="1" w:styleId="75">
    <w:name w:val="脚注文本 Char"/>
    <w:basedOn w:val="41"/>
    <w:link w:val="34"/>
    <w:qFormat/>
    <w:uiPriority w:val="0"/>
    <w:rPr>
      <w:rFonts w:ascii="Times New Roman" w:hAnsi="Times New Roman" w:eastAsia="宋体" w:cs="Times New Roman"/>
      <w:sz w:val="18"/>
      <w:szCs w:val="18"/>
    </w:rPr>
  </w:style>
  <w:style w:type="character" w:customStyle="1" w:styleId="76">
    <w:name w:val="正文文本缩进 3 Char"/>
    <w:basedOn w:val="41"/>
    <w:link w:val="35"/>
    <w:qFormat/>
    <w:uiPriority w:val="0"/>
    <w:rPr>
      <w:rFonts w:ascii="Times New Roman" w:hAnsi="Times New Roman" w:eastAsia="宋体" w:cs="Times New Roman"/>
      <w:b/>
      <w:bCs/>
      <w:sz w:val="24"/>
      <w:szCs w:val="20"/>
    </w:rPr>
  </w:style>
  <w:style w:type="character" w:customStyle="1" w:styleId="77">
    <w:name w:val="正文文本 2 Char"/>
    <w:basedOn w:val="41"/>
    <w:link w:val="37"/>
    <w:qFormat/>
    <w:uiPriority w:val="0"/>
    <w:rPr>
      <w:rFonts w:ascii="Times New Roman" w:hAnsi="Times New Roman" w:eastAsia="宋体" w:cs="Times New Roman"/>
      <w:b/>
      <w:bCs/>
      <w:sz w:val="72"/>
      <w:szCs w:val="20"/>
    </w:rPr>
  </w:style>
  <w:style w:type="character" w:customStyle="1" w:styleId="78">
    <w:name w:val="HTML 预设格式 Char"/>
    <w:basedOn w:val="41"/>
    <w:link w:val="38"/>
    <w:qFormat/>
    <w:uiPriority w:val="0"/>
    <w:rPr>
      <w:rFonts w:ascii="宋体" w:hAnsi="宋体" w:eastAsia="宋体" w:cs="宋体"/>
      <w:kern w:val="0"/>
      <w:sz w:val="24"/>
      <w:szCs w:val="24"/>
    </w:rPr>
  </w:style>
  <w:style w:type="character" w:customStyle="1" w:styleId="79">
    <w:name w:val="标题 Char"/>
    <w:basedOn w:val="41"/>
    <w:link w:val="40"/>
    <w:qFormat/>
    <w:uiPriority w:val="0"/>
    <w:rPr>
      <w:rFonts w:ascii="Times New Roman" w:hAnsi="Times New Roman" w:eastAsia="黑体" w:cs="Times New Roman"/>
      <w:b/>
      <w:kern w:val="0"/>
      <w:sz w:val="28"/>
      <w:szCs w:val="20"/>
    </w:rPr>
  </w:style>
  <w:style w:type="paragraph" w:customStyle="1" w:styleId="80">
    <w:name w:val="正文lzq"/>
    <w:basedOn w:val="1"/>
    <w:qFormat/>
    <w:uiPriority w:val="0"/>
    <w:pPr>
      <w:adjustRightInd w:val="0"/>
      <w:spacing w:line="360" w:lineRule="auto"/>
      <w:ind w:firstLine="480"/>
      <w:textAlignment w:val="baseline"/>
    </w:pPr>
    <w:rPr>
      <w:rFonts w:ascii="Times New Roman" w:hAnsi="Times New Roman" w:eastAsia="宋体" w:cs="Times New Roman"/>
      <w:kern w:val="0"/>
      <w:sz w:val="24"/>
      <w:szCs w:val="20"/>
    </w:rPr>
  </w:style>
  <w:style w:type="paragraph" w:customStyle="1" w:styleId="81">
    <w:name w:val="列出段落1"/>
    <w:basedOn w:val="1"/>
    <w:qFormat/>
    <w:uiPriority w:val="0"/>
    <w:pPr>
      <w:ind w:firstLine="420" w:firstLineChars="200"/>
    </w:pPr>
    <w:rPr>
      <w:rFonts w:ascii="Calibri" w:hAnsi="Calibri" w:eastAsia="宋体" w:cs="Times New Roman"/>
    </w:rPr>
  </w:style>
  <w:style w:type="paragraph" w:customStyle="1" w:styleId="82">
    <w:name w:val="项目符号，一级"/>
    <w:basedOn w:val="83"/>
    <w:next w:val="83"/>
    <w:qFormat/>
    <w:uiPriority w:val="0"/>
    <w:pPr>
      <w:tabs>
        <w:tab w:val="left" w:pos="1320"/>
      </w:tabs>
      <w:spacing w:line="240" w:lineRule="atLeast"/>
      <w:ind w:left="376" w:leftChars="179" w:firstLine="0"/>
    </w:pPr>
    <w:rPr>
      <w:bCs w:val="0"/>
      <w:color w:val="000000"/>
      <w:szCs w:val="24"/>
    </w:rPr>
  </w:style>
  <w:style w:type="paragraph" w:customStyle="1" w:styleId="83">
    <w:name w:val="正文格式"/>
    <w:basedOn w:val="1"/>
    <w:qFormat/>
    <w:uiPriority w:val="0"/>
    <w:pPr>
      <w:widowControl/>
      <w:adjustRightInd w:val="0"/>
      <w:snapToGrid w:val="0"/>
      <w:spacing w:beforeLines="25" w:line="360" w:lineRule="auto"/>
      <w:ind w:left="178" w:right="44" w:rightChars="21" w:hanging="178" w:hangingChars="85"/>
      <w:jc w:val="left"/>
      <w:textAlignment w:val="baseline"/>
    </w:pPr>
    <w:rPr>
      <w:rFonts w:ascii="宋体" w:hAnsi="宋体" w:eastAsia="宋体" w:cs="Times New Roman"/>
      <w:bCs/>
      <w:kern w:val="0"/>
      <w:szCs w:val="21"/>
    </w:rPr>
  </w:style>
  <w:style w:type="paragraph" w:customStyle="1" w:styleId="84">
    <w:name w:val="Char Char Char"/>
    <w:basedOn w:val="18"/>
    <w:qFormat/>
    <w:uiPriority w:val="0"/>
    <w:pPr>
      <w:spacing w:line="436" w:lineRule="exact"/>
    </w:pPr>
  </w:style>
  <w:style w:type="paragraph" w:customStyle="1" w:styleId="85">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86">
    <w:name w:val="正文2"/>
    <w:basedOn w:val="1"/>
    <w:qFormat/>
    <w:uiPriority w:val="0"/>
    <w:pPr>
      <w:spacing w:before="156" w:line="360" w:lineRule="auto"/>
      <w:ind w:firstLine="510" w:firstLineChars="200"/>
    </w:pPr>
    <w:rPr>
      <w:rFonts w:ascii="Times New Roman" w:hAnsi="Times New Roman" w:eastAsia="宋体" w:cs="Times New Roman"/>
      <w:sz w:val="24"/>
      <w:szCs w:val="20"/>
    </w:rPr>
  </w:style>
  <w:style w:type="paragraph" w:customStyle="1" w:styleId="87">
    <w:name w:val="样式"/>
    <w:basedOn w:val="1"/>
    <w:qFormat/>
    <w:uiPriority w:val="0"/>
    <w:pPr>
      <w:autoSpaceDE w:val="0"/>
      <w:autoSpaceDN w:val="0"/>
      <w:snapToGrid w:val="0"/>
      <w:spacing w:before="120" w:after="120" w:line="360" w:lineRule="auto"/>
    </w:pPr>
    <w:rPr>
      <w:rFonts w:ascii="宋体" w:hAnsi="Times New Roman" w:eastAsia="宋体" w:cs="Times New Roman"/>
      <w:sz w:val="24"/>
      <w:szCs w:val="20"/>
    </w:rPr>
  </w:style>
  <w:style w:type="paragraph" w:customStyle="1" w:styleId="88">
    <w:name w:val="flNote"/>
    <w:basedOn w:val="1"/>
    <w:qFormat/>
    <w:uiPriority w:val="0"/>
    <w:pPr>
      <w:adjustRightInd w:val="0"/>
      <w:spacing w:before="567" w:line="360" w:lineRule="atLeast"/>
      <w:jc w:val="center"/>
      <w:textAlignment w:val="baseline"/>
    </w:pPr>
    <w:rPr>
      <w:rFonts w:ascii="Times New Roman" w:hAnsi="Times New Roman" w:eastAsia="黑体" w:cs="Times New Roman"/>
      <w:b/>
      <w:kern w:val="0"/>
      <w:sz w:val="24"/>
      <w:szCs w:val="20"/>
    </w:rPr>
  </w:style>
  <w:style w:type="paragraph" w:customStyle="1" w:styleId="89">
    <w:name w:val="丁华标题2"/>
    <w:basedOn w:val="3"/>
    <w:next w:val="90"/>
    <w:qFormat/>
    <w:uiPriority w:val="0"/>
    <w:pPr>
      <w:tabs>
        <w:tab w:val="left" w:pos="567"/>
      </w:tabs>
      <w:autoSpaceDE w:val="0"/>
      <w:autoSpaceDN w:val="0"/>
      <w:adjustRightInd w:val="0"/>
      <w:spacing w:before="120" w:after="120"/>
      <w:ind w:left="567" w:hanging="567"/>
      <w:jc w:val="left"/>
    </w:pPr>
    <w:rPr>
      <w:color w:val="000000"/>
      <w:sz w:val="28"/>
      <w:szCs w:val="20"/>
    </w:rPr>
  </w:style>
  <w:style w:type="paragraph" w:customStyle="1" w:styleId="90">
    <w:name w:val="丁华正文"/>
    <w:basedOn w:val="35"/>
    <w:qFormat/>
    <w:uiPriority w:val="0"/>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91">
    <w:name w:val="xl4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color w:val="000000"/>
      <w:kern w:val="0"/>
      <w:sz w:val="20"/>
      <w:szCs w:val="20"/>
    </w:rPr>
  </w:style>
  <w:style w:type="paragraph" w:customStyle="1" w:styleId="92">
    <w:name w:val="Char Char Char Char Char Char Char"/>
    <w:basedOn w:val="1"/>
    <w:qFormat/>
    <w:uiPriority w:val="0"/>
    <w:rPr>
      <w:rFonts w:ascii="Tahoma" w:hAnsi="Tahoma" w:eastAsia="宋体" w:cs="Times New Roman"/>
      <w:sz w:val="24"/>
      <w:szCs w:val="20"/>
    </w:rPr>
  </w:style>
  <w:style w:type="paragraph" w:customStyle="1" w:styleId="93">
    <w:name w:val="马刚标题4"/>
    <w:basedOn w:val="94"/>
    <w:next w:val="1"/>
    <w:qFormat/>
    <w:uiPriority w:val="0"/>
    <w:pPr>
      <w:tabs>
        <w:tab w:val="left" w:pos="567"/>
        <w:tab w:val="left" w:pos="735"/>
        <w:tab w:val="left" w:pos="1050"/>
      </w:tabs>
      <w:spacing w:before="100" w:after="40"/>
      <w:outlineLvl w:val="3"/>
    </w:pPr>
    <w:rPr>
      <w:b w:val="0"/>
    </w:rPr>
  </w:style>
  <w:style w:type="paragraph" w:customStyle="1" w:styleId="94">
    <w:name w:val="马刚标题3"/>
    <w:basedOn w:val="1"/>
    <w:next w:val="1"/>
    <w:qFormat/>
    <w:uiPriority w:val="0"/>
    <w:pPr>
      <w:keepNext/>
      <w:keepLines/>
      <w:tabs>
        <w:tab w:val="left" w:pos="567"/>
        <w:tab w:val="left" w:pos="735"/>
      </w:tabs>
      <w:spacing w:before="120" w:after="60" w:line="413" w:lineRule="auto"/>
      <w:ind w:left="567" w:hanging="567"/>
      <w:jc w:val="left"/>
      <w:outlineLvl w:val="2"/>
    </w:pPr>
    <w:rPr>
      <w:rFonts w:ascii="黑体" w:hAnsi="Arial" w:eastAsia="黑体" w:cs="Times New Roman"/>
      <w:b/>
      <w:bCs/>
      <w:sz w:val="24"/>
      <w:szCs w:val="20"/>
    </w:rPr>
  </w:style>
  <w:style w:type="paragraph" w:customStyle="1" w:styleId="95">
    <w:name w:val="Char1 Char Char Char"/>
    <w:basedOn w:val="1"/>
    <w:qFormat/>
    <w:uiPriority w:val="0"/>
    <w:rPr>
      <w:rFonts w:ascii="Tahoma" w:hAnsi="Tahoma" w:eastAsia="宋体" w:cs="Times New Roman"/>
      <w:sz w:val="24"/>
      <w:szCs w:val="20"/>
    </w:rPr>
  </w:style>
  <w:style w:type="paragraph" w:customStyle="1" w:styleId="96">
    <w:name w:val="标题1，章节第一层"/>
    <w:basedOn w:val="83"/>
    <w:next w:val="83"/>
    <w:qFormat/>
    <w:uiPriority w:val="0"/>
    <w:pPr>
      <w:tabs>
        <w:tab w:val="left" w:pos="693"/>
      </w:tabs>
      <w:spacing w:beforeLines="0"/>
      <w:ind w:left="482"/>
      <w:outlineLvl w:val="0"/>
    </w:pPr>
    <w:rPr>
      <w:color w:val="000000"/>
      <w:sz w:val="24"/>
      <w:szCs w:val="24"/>
    </w:rPr>
  </w:style>
  <w:style w:type="paragraph" w:customStyle="1" w:styleId="97">
    <w:name w:val="Char"/>
    <w:basedOn w:val="1"/>
    <w:qFormat/>
    <w:uiPriority w:val="0"/>
    <w:pPr>
      <w:spacing w:afterLines="50" w:line="360" w:lineRule="auto"/>
    </w:pPr>
    <w:rPr>
      <w:rFonts w:ascii="Tahoma" w:hAnsi="Tahoma" w:eastAsia="宋体" w:cs="Times New Roman"/>
      <w:sz w:val="24"/>
      <w:szCs w:val="20"/>
    </w:rPr>
  </w:style>
  <w:style w:type="paragraph" w:customStyle="1" w:styleId="98">
    <w:name w:val="文档正文"/>
    <w:basedOn w:val="1"/>
    <w:qFormat/>
    <w:uiPriority w:val="0"/>
    <w:pPr>
      <w:spacing w:line="360" w:lineRule="auto"/>
    </w:pPr>
    <w:rPr>
      <w:rFonts w:ascii="宋体" w:hAnsi="宋体" w:eastAsia="宋体" w:cs="Times New Roman"/>
      <w:b/>
      <w:bCs/>
      <w:szCs w:val="24"/>
    </w:rPr>
  </w:style>
  <w:style w:type="paragraph" w:customStyle="1" w:styleId="99">
    <w:name w:val="默认段落字体 Para Char"/>
    <w:basedOn w:val="1"/>
    <w:qFormat/>
    <w:uiPriority w:val="0"/>
    <w:pPr>
      <w:adjustRightInd w:val="0"/>
      <w:spacing w:line="360" w:lineRule="auto"/>
    </w:pPr>
    <w:rPr>
      <w:rFonts w:ascii="Times New Roman" w:hAnsi="Times New Roman" w:eastAsia="宋体" w:cs="Times New Roman"/>
      <w:kern w:val="0"/>
      <w:sz w:val="24"/>
      <w:szCs w:val="24"/>
    </w:rPr>
  </w:style>
  <w:style w:type="paragraph" w:customStyle="1" w:styleId="100">
    <w:name w:val="xl3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18"/>
      <w:szCs w:val="18"/>
    </w:rPr>
  </w:style>
  <w:style w:type="paragraph" w:customStyle="1" w:styleId="101">
    <w:name w:val="Test2"/>
    <w:basedOn w:val="3"/>
    <w:qFormat/>
    <w:uiPriority w:val="0"/>
    <w:pPr>
      <w:widowControl/>
      <w:adjustRightInd w:val="0"/>
      <w:snapToGrid w:val="0"/>
      <w:spacing w:beforeLines="50" w:afterLines="50" w:line="480" w:lineRule="exact"/>
      <w:jc w:val="center"/>
    </w:pPr>
    <w:rPr>
      <w:rFonts w:ascii="黑体"/>
      <w:snapToGrid w:val="0"/>
      <w:kern w:val="0"/>
      <w:sz w:val="24"/>
      <w:szCs w:val="24"/>
    </w:rPr>
  </w:style>
  <w:style w:type="paragraph" w:customStyle="1" w:styleId="102">
    <w:name w:val="flName"/>
    <w:basedOn w:val="88"/>
    <w:qFormat/>
    <w:uiPriority w:val="0"/>
    <w:pPr>
      <w:spacing w:before="0" w:line="113" w:lineRule="atLeast"/>
    </w:pPr>
  </w:style>
  <w:style w:type="paragraph" w:customStyle="1" w:styleId="103">
    <w:name w:val="font7"/>
    <w:basedOn w:val="1"/>
    <w:qFormat/>
    <w:uiPriority w:val="0"/>
    <w:pPr>
      <w:widowControl/>
      <w:spacing w:before="100" w:beforeAutospacing="1" w:after="100" w:afterAutospacing="1"/>
      <w:jc w:val="left"/>
    </w:pPr>
    <w:rPr>
      <w:rFonts w:hint="eastAsia" w:ascii="宋体" w:hAnsi="宋体" w:eastAsia="宋体" w:cs="Times New Roman"/>
      <w:b/>
      <w:bCs/>
      <w:kern w:val="0"/>
      <w:sz w:val="24"/>
      <w:szCs w:val="24"/>
    </w:rPr>
  </w:style>
  <w:style w:type="paragraph" w:customStyle="1" w:styleId="104">
    <w:name w:val="小四 段落 宋体 Char Char Char Char"/>
    <w:basedOn w:val="1"/>
    <w:qFormat/>
    <w:uiPriority w:val="0"/>
    <w:pPr>
      <w:spacing w:line="360" w:lineRule="auto"/>
      <w:ind w:right="-33" w:firstLine="480" w:firstLineChars="200"/>
      <w:jc w:val="left"/>
    </w:pPr>
    <w:rPr>
      <w:rFonts w:ascii="Times New Roman" w:hAnsi="Times New Roman" w:eastAsia="宋体" w:cs="Times New Roman"/>
      <w:sz w:val="24"/>
      <w:szCs w:val="24"/>
    </w:rPr>
  </w:style>
  <w:style w:type="paragraph" w:customStyle="1" w:styleId="105">
    <w:name w:val="Char1"/>
    <w:basedOn w:val="1"/>
    <w:qFormat/>
    <w:uiPriority w:val="0"/>
    <w:rPr>
      <w:rFonts w:ascii="仿宋_GB2312" w:hAnsi="Times New Roman" w:eastAsia="仿宋_GB2312" w:cs="Times New Roman"/>
      <w:b/>
      <w:sz w:val="32"/>
      <w:szCs w:val="32"/>
    </w:rPr>
  </w:style>
  <w:style w:type="paragraph" w:customStyle="1" w:styleId="106">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07">
    <w:name w:val="xl3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Times New Roman" w:hAnsi="Times New Roman" w:eastAsia="宋体" w:cs="Times New Roman"/>
      <w:kern w:val="0"/>
      <w:sz w:val="20"/>
      <w:szCs w:val="20"/>
    </w:rPr>
  </w:style>
  <w:style w:type="paragraph" w:customStyle="1" w:styleId="108">
    <w:name w:val="样式1"/>
    <w:basedOn w:val="1"/>
    <w:qFormat/>
    <w:uiPriority w:val="0"/>
    <w:pPr>
      <w:spacing w:line="300" w:lineRule="auto"/>
      <w:ind w:firstLine="480" w:firstLineChars="200"/>
    </w:pPr>
    <w:rPr>
      <w:rFonts w:ascii="Times New Roman" w:hAnsi="Times New Roman" w:eastAsia="宋体" w:cs="Times New Roman"/>
      <w:sz w:val="24"/>
      <w:szCs w:val="24"/>
    </w:rPr>
  </w:style>
  <w:style w:type="paragraph" w:customStyle="1" w:styleId="109">
    <w:name w:val="Char Char Char Char"/>
    <w:basedOn w:val="1"/>
    <w:qFormat/>
    <w:uiPriority w:val="0"/>
    <w:pPr>
      <w:widowControl/>
      <w:spacing w:after="160" w:line="240" w:lineRule="exact"/>
      <w:jc w:val="center"/>
    </w:pPr>
    <w:rPr>
      <w:rFonts w:ascii="黑体" w:hAnsi="Verdana" w:eastAsia="黑体" w:cs="Times New Roman"/>
      <w:kern w:val="0"/>
      <w:sz w:val="32"/>
      <w:szCs w:val="32"/>
      <w:lang w:eastAsia="en-US"/>
    </w:rPr>
  </w:style>
  <w:style w:type="paragraph" w:customStyle="1" w:styleId="110">
    <w:name w:val="样式 首行缩进:  2 字符"/>
    <w:basedOn w:val="1"/>
    <w:link w:val="213"/>
    <w:qFormat/>
    <w:uiPriority w:val="0"/>
    <w:pPr>
      <w:spacing w:line="360" w:lineRule="auto"/>
      <w:ind w:firstLine="480" w:firstLineChars="200"/>
    </w:pPr>
    <w:rPr>
      <w:rFonts w:ascii="Times New Roman" w:hAnsi="Times New Roman" w:eastAsia="宋体" w:cs="宋体"/>
      <w:sz w:val="24"/>
      <w:szCs w:val="20"/>
    </w:rPr>
  </w:style>
  <w:style w:type="paragraph" w:customStyle="1" w:styleId="111">
    <w:name w:val="xl4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12">
    <w:name w:val="表格内容"/>
    <w:basedOn w:val="1"/>
    <w:qFormat/>
    <w:uiPriority w:val="0"/>
    <w:pPr>
      <w:widowControl/>
      <w:autoSpaceDE w:val="0"/>
      <w:autoSpaceDN w:val="0"/>
      <w:adjustRightInd w:val="0"/>
      <w:spacing w:before="60" w:line="300" w:lineRule="auto"/>
      <w:jc w:val="center"/>
      <w:textAlignment w:val="bottom"/>
    </w:pPr>
    <w:rPr>
      <w:rFonts w:ascii="Times New Roman" w:hAnsi="Times New Roman" w:eastAsia="宋体" w:cs="Times New Roman"/>
      <w:kern w:val="0"/>
      <w:szCs w:val="20"/>
    </w:rPr>
  </w:style>
  <w:style w:type="paragraph" w:customStyle="1" w:styleId="113">
    <w:name w:val="Char Char Char Char Char Char Char Char Char Char Char"/>
    <w:basedOn w:val="1"/>
    <w:qFormat/>
    <w:uiPriority w:val="0"/>
    <w:rPr>
      <w:rFonts w:ascii="Tahoma" w:hAnsi="Tahoma" w:eastAsia="宋体" w:cs="Times New Roman"/>
      <w:sz w:val="24"/>
      <w:szCs w:val="20"/>
    </w:rPr>
  </w:style>
  <w:style w:type="paragraph" w:customStyle="1" w:styleId="114">
    <w:name w:val="样式2"/>
    <w:basedOn w:val="1"/>
    <w:qFormat/>
    <w:uiPriority w:val="0"/>
    <w:pPr>
      <w:spacing w:line="360" w:lineRule="auto"/>
      <w:ind w:left="200" w:leftChars="200"/>
    </w:pPr>
    <w:rPr>
      <w:rFonts w:ascii="宋体" w:hAnsi="宋体" w:eastAsia="宋体" w:cs="Times New Roman"/>
      <w:b/>
      <w:sz w:val="24"/>
      <w:szCs w:val="24"/>
    </w:rPr>
  </w:style>
  <w:style w:type="paragraph" w:customStyle="1" w:styleId="115">
    <w:name w:val="1"/>
    <w:basedOn w:val="1"/>
    <w:next w:val="37"/>
    <w:qFormat/>
    <w:uiPriority w:val="0"/>
    <w:pPr>
      <w:spacing w:line="360" w:lineRule="auto"/>
    </w:pPr>
    <w:rPr>
      <w:rFonts w:ascii="Times New Roman" w:hAnsi="Times New Roman" w:eastAsia="仿宋_GB2312" w:cs="Times New Roman"/>
      <w:sz w:val="24"/>
      <w:szCs w:val="24"/>
    </w:rPr>
  </w:style>
  <w:style w:type="paragraph" w:customStyle="1" w:styleId="116">
    <w:name w:val="样式 标题 3H3sect1.2.3BOD 0Heading 3 - oldh3l3CTLevel 3 Head..."/>
    <w:basedOn w:val="4"/>
    <w:qFormat/>
    <w:uiPriority w:val="0"/>
    <w:pPr>
      <w:spacing w:beforeLines="50" w:afterLines="50" w:line="240" w:lineRule="auto"/>
      <w:jc w:val="left"/>
    </w:pPr>
    <w:rPr>
      <w:rFonts w:cs="宋体"/>
      <w:sz w:val="30"/>
      <w:szCs w:val="20"/>
    </w:rPr>
  </w:style>
  <w:style w:type="paragraph" w:customStyle="1" w:styleId="117">
    <w:name w:val="flType"/>
    <w:basedOn w:val="102"/>
    <w:qFormat/>
    <w:uiPriority w:val="0"/>
    <w:pPr>
      <w:spacing w:after="284"/>
    </w:pPr>
    <w:rPr>
      <w:rFonts w:eastAsia="宋体"/>
      <w:b w:val="0"/>
    </w:rPr>
  </w:style>
  <w:style w:type="paragraph" w:customStyle="1" w:styleId="118">
    <w:name w:val="xl3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19">
    <w:name w:val="a0"/>
    <w:basedOn w:val="1"/>
    <w:qFormat/>
    <w:uiPriority w:val="0"/>
    <w:pPr>
      <w:widowControl/>
      <w:spacing w:before="100" w:beforeAutospacing="1" w:after="100" w:afterAutospacing="1"/>
    </w:pPr>
    <w:rPr>
      <w:rFonts w:ascii="宋体" w:hAnsi="宋体" w:eastAsia="宋体" w:cs="宋体"/>
      <w:kern w:val="0"/>
      <w:sz w:val="24"/>
      <w:szCs w:val="24"/>
    </w:rPr>
  </w:style>
  <w:style w:type="paragraph" w:customStyle="1" w:styleId="120">
    <w:name w:val="标题2，章节第二层"/>
    <w:basedOn w:val="1"/>
    <w:next w:val="83"/>
    <w:qFormat/>
    <w:uiPriority w:val="0"/>
    <w:pPr>
      <w:tabs>
        <w:tab w:val="left" w:pos="630"/>
        <w:tab w:val="left" w:pos="992"/>
      </w:tabs>
      <w:adjustRightInd w:val="0"/>
      <w:snapToGrid w:val="0"/>
      <w:spacing w:beforeLines="100" w:afterLines="100" w:line="300" w:lineRule="auto"/>
      <w:ind w:left="992" w:hanging="567"/>
      <w:outlineLvl w:val="1"/>
    </w:pPr>
    <w:rPr>
      <w:rFonts w:ascii="Arial" w:hAnsi="Arial" w:eastAsia="黑体" w:cs="Times New Roman"/>
      <w:sz w:val="32"/>
      <w:szCs w:val="24"/>
    </w:rPr>
  </w:style>
  <w:style w:type="paragraph" w:customStyle="1" w:styleId="121">
    <w:name w:val="默认段落字体 Para Char Char Char Char Char Char Char Char Char1 Char Char Char Char Char Char Char"/>
    <w:basedOn w:val="18"/>
    <w:qFormat/>
    <w:uiPriority w:val="0"/>
    <w:rPr>
      <w:szCs w:val="20"/>
    </w:rPr>
  </w:style>
  <w:style w:type="paragraph" w:customStyle="1" w:styleId="122">
    <w:name w:val="标准小四"/>
    <w:basedOn w:val="1"/>
    <w:qFormat/>
    <w:uiPriority w:val="0"/>
    <w:pPr>
      <w:spacing w:line="360" w:lineRule="auto"/>
      <w:ind w:firstLine="480" w:firstLineChars="200"/>
    </w:pPr>
    <w:rPr>
      <w:rFonts w:ascii="Arial" w:hAnsi="Arial" w:eastAsia="宋体" w:cs="Times New Roman"/>
      <w:sz w:val="24"/>
      <w:szCs w:val="21"/>
    </w:rPr>
  </w:style>
  <w:style w:type="paragraph" w:customStyle="1" w:styleId="123">
    <w:name w:val="样式4 Char"/>
    <w:basedOn w:val="1"/>
    <w:qFormat/>
    <w:uiPriority w:val="0"/>
    <w:pPr>
      <w:widowControl/>
      <w:spacing w:line="360" w:lineRule="auto"/>
      <w:ind w:firstLine="480"/>
      <w:jc w:val="left"/>
    </w:pPr>
    <w:rPr>
      <w:rFonts w:ascii="Times New Roman" w:hAnsi="Times New Roman" w:eastAsia="宋体" w:cs="宋体"/>
      <w:color w:val="000000"/>
      <w:kern w:val="0"/>
      <w:sz w:val="24"/>
      <w:szCs w:val="24"/>
    </w:rPr>
  </w:style>
  <w:style w:type="paragraph" w:customStyle="1" w:styleId="124">
    <w:name w:val="公文标题 2"/>
    <w:basedOn w:val="1"/>
    <w:next w:val="125"/>
    <w:qFormat/>
    <w:uiPriority w:val="0"/>
    <w:pPr>
      <w:outlineLvl w:val="1"/>
    </w:pPr>
    <w:rPr>
      <w:rFonts w:ascii="仿宋_GB2312" w:hAnsi="宋体" w:eastAsia="仿宋_GB2312" w:cs="Times New Roman"/>
      <w:kern w:val="28"/>
      <w:sz w:val="28"/>
      <w:szCs w:val="24"/>
    </w:rPr>
  </w:style>
  <w:style w:type="paragraph" w:customStyle="1" w:styleId="125">
    <w:name w:val="公文正文"/>
    <w:basedOn w:val="21"/>
    <w:qFormat/>
    <w:uiPriority w:val="0"/>
    <w:pPr>
      <w:spacing w:after="0"/>
      <w:ind w:left="0" w:leftChars="0" w:firstLine="200" w:firstLineChars="200"/>
    </w:pPr>
    <w:rPr>
      <w:rFonts w:ascii="仿宋_GB2312" w:hAnsi="宋体" w:eastAsia="仿宋_GB2312"/>
      <w:kern w:val="28"/>
      <w:sz w:val="28"/>
    </w:rPr>
  </w:style>
  <w:style w:type="paragraph" w:customStyle="1" w:styleId="126">
    <w:name w:val="样式 段后: 0.5 行 左  0.75 字符"/>
    <w:basedOn w:val="1"/>
    <w:qFormat/>
    <w:uiPriority w:val="0"/>
    <w:pPr>
      <w:widowControl/>
      <w:spacing w:line="360" w:lineRule="auto"/>
      <w:ind w:firstLine="420" w:firstLineChars="200"/>
    </w:pPr>
    <w:rPr>
      <w:rFonts w:ascii="Times New Roman" w:hAnsi="Arial" w:eastAsia="宋体" w:cs="Arial"/>
      <w:kern w:val="0"/>
      <w:szCs w:val="21"/>
    </w:rPr>
  </w:style>
  <w:style w:type="paragraph" w:customStyle="1" w:styleId="127">
    <w:name w:val="Char Char Char1"/>
    <w:basedOn w:val="1"/>
    <w:qFormat/>
    <w:uiPriority w:val="0"/>
    <w:rPr>
      <w:rFonts w:ascii="Tahoma" w:hAnsi="Tahoma" w:eastAsia="宋体" w:cs="Times New Roman"/>
      <w:sz w:val="24"/>
      <w:szCs w:val="20"/>
    </w:rPr>
  </w:style>
  <w:style w:type="paragraph" w:customStyle="1" w:styleId="128">
    <w:name w:val="章标题"/>
    <w:next w:val="129"/>
    <w:qFormat/>
    <w:uiPriority w:val="0"/>
    <w:pPr>
      <w:spacing w:beforeLines="50" w:afterLines="50"/>
      <w:jc w:val="both"/>
      <w:outlineLvl w:val="1"/>
    </w:pPr>
    <w:rPr>
      <w:rFonts w:ascii="Times New Roman" w:hAnsi="Times New Roman" w:eastAsia="黑体" w:cs="Times New Roman"/>
      <w:sz w:val="21"/>
      <w:lang w:val="en-US" w:eastAsia="zh-CN" w:bidi="ar-SA"/>
    </w:rPr>
  </w:style>
  <w:style w:type="paragraph" w:customStyle="1" w:styleId="12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0">
    <w:name w:val="样式 加点正文 + 段前: 0.5 行 段后: 0.5 行1"/>
    <w:basedOn w:val="1"/>
    <w:qFormat/>
    <w:uiPriority w:val="0"/>
    <w:pPr>
      <w:tabs>
        <w:tab w:val="left" w:pos="1268"/>
      </w:tabs>
      <w:spacing w:beforeLines="50" w:afterLines="50" w:line="300" w:lineRule="auto"/>
      <w:ind w:left="1268" w:hanging="420"/>
    </w:pPr>
    <w:rPr>
      <w:rFonts w:ascii="Times New Roman" w:hAnsi="Times New Roman" w:eastAsia="宋体" w:cs="Times New Roman"/>
      <w:sz w:val="24"/>
      <w:szCs w:val="20"/>
    </w:rPr>
  </w:style>
  <w:style w:type="paragraph" w:customStyle="1" w:styleId="131">
    <w:name w:val="Char Char1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132">
    <w:name w:val="xl3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33">
    <w:name w:val="标题 4宋体"/>
    <w:basedOn w:val="5"/>
    <w:qFormat/>
    <w:uiPriority w:val="0"/>
    <w:pPr>
      <w:autoSpaceDE w:val="0"/>
      <w:autoSpaceDN w:val="0"/>
      <w:adjustRightInd w:val="0"/>
      <w:spacing w:before="0" w:after="0" w:line="360" w:lineRule="auto"/>
      <w:jc w:val="left"/>
    </w:pPr>
    <w:rPr>
      <w:rFonts w:ascii="宋体" w:hAnsi="宋体" w:eastAsia="宋体"/>
      <w:bCs/>
      <w:color w:val="000000"/>
      <w:kern w:val="0"/>
      <w:sz w:val="24"/>
    </w:rPr>
  </w:style>
  <w:style w:type="paragraph" w:customStyle="1" w:styleId="134">
    <w:name w:val="Char Char1 Char1"/>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135">
    <w:name w:val="正文文本 21"/>
    <w:basedOn w:val="1"/>
    <w:qFormat/>
    <w:uiPriority w:val="0"/>
    <w:pPr>
      <w:widowControl/>
      <w:overflowPunct w:val="0"/>
      <w:autoSpaceDE w:val="0"/>
      <w:autoSpaceDN w:val="0"/>
      <w:adjustRightInd w:val="0"/>
      <w:ind w:left="720" w:hanging="720"/>
      <w:textAlignment w:val="baseline"/>
    </w:pPr>
    <w:rPr>
      <w:rFonts w:ascii="Times New Roman" w:hAnsi="Times New Roman" w:eastAsia="宋体" w:cs="Times New Roman"/>
      <w:kern w:val="0"/>
      <w:sz w:val="24"/>
      <w:szCs w:val="20"/>
    </w:rPr>
  </w:style>
  <w:style w:type="paragraph" w:customStyle="1" w:styleId="136">
    <w:name w:val="部分1"/>
    <w:basedOn w:val="1"/>
    <w:qFormat/>
    <w:uiPriority w:val="0"/>
    <w:pPr>
      <w:keepNext/>
      <w:pageBreakBefore/>
      <w:tabs>
        <w:tab w:val="left" w:pos="360"/>
      </w:tabs>
      <w:spacing w:line="360" w:lineRule="auto"/>
      <w:jc w:val="center"/>
      <w:outlineLvl w:val="0"/>
    </w:pPr>
    <w:rPr>
      <w:rFonts w:ascii="Times New Roman" w:hAnsi="Times New Roman" w:eastAsia="黑体" w:cs="Times New Roman"/>
      <w:b/>
      <w:kern w:val="44"/>
      <w:sz w:val="36"/>
      <w:szCs w:val="20"/>
    </w:rPr>
  </w:style>
  <w:style w:type="paragraph" w:customStyle="1" w:styleId="137">
    <w:name w:val="段落"/>
    <w:qFormat/>
    <w:uiPriority w:val="0"/>
    <w:pPr>
      <w:adjustRightInd w:val="0"/>
      <w:snapToGrid w:val="0"/>
      <w:spacing w:before="120" w:after="120" w:line="360" w:lineRule="auto"/>
      <w:ind w:firstLine="480" w:firstLineChars="200"/>
      <w:jc w:val="both"/>
    </w:pPr>
    <w:rPr>
      <w:rFonts w:ascii="Times New Roman" w:hAnsi="Times New Roman" w:eastAsia="仿宋_GB2312" w:cs="Times New Roman"/>
      <w:kern w:val="2"/>
      <w:sz w:val="24"/>
      <w:szCs w:val="24"/>
      <w:lang w:val="en-US" w:eastAsia="zh-CN" w:bidi="ar-SA"/>
    </w:rPr>
  </w:style>
  <w:style w:type="paragraph" w:customStyle="1" w:styleId="138">
    <w:name w:val="方案正文"/>
    <w:basedOn w:val="1"/>
    <w:qFormat/>
    <w:uiPriority w:val="0"/>
    <w:pPr>
      <w:spacing w:before="156" w:line="360" w:lineRule="auto"/>
      <w:ind w:firstLine="359" w:firstLineChars="171"/>
      <w:jc w:val="left"/>
    </w:pPr>
    <w:rPr>
      <w:rFonts w:ascii="Arial" w:hAnsi="Arial" w:eastAsia="宋体" w:cs="宋体"/>
      <w:sz w:val="24"/>
      <w:szCs w:val="21"/>
    </w:rPr>
  </w:style>
  <w:style w:type="paragraph" w:customStyle="1" w:styleId="139">
    <w:name w:val="样式 样式 首行缩进:  0.74 厘米 行距: 1.5 倍行距 + 段后: 0.5 行"/>
    <w:basedOn w:val="1"/>
    <w:qFormat/>
    <w:uiPriority w:val="0"/>
    <w:pPr>
      <w:spacing w:line="360" w:lineRule="auto"/>
      <w:ind w:firstLine="420"/>
    </w:pPr>
    <w:rPr>
      <w:rFonts w:ascii="楷体_GB2312" w:hAnsi="Times New Roman" w:eastAsia="楷体_GB2312" w:cs="Times New Roman"/>
      <w:bCs/>
      <w:sz w:val="24"/>
      <w:szCs w:val="20"/>
    </w:rPr>
  </w:style>
  <w:style w:type="paragraph" w:customStyle="1" w:styleId="140">
    <w:name w:val="马刚标题1"/>
    <w:basedOn w:val="2"/>
    <w:next w:val="1"/>
    <w:qFormat/>
    <w:uiPriority w:val="0"/>
    <w:pPr>
      <w:tabs>
        <w:tab w:val="left" w:pos="315"/>
        <w:tab w:val="left" w:pos="567"/>
      </w:tabs>
      <w:spacing w:before="400" w:after="120"/>
      <w:ind w:left="567" w:hanging="567"/>
      <w:jc w:val="left"/>
    </w:pPr>
    <w:rPr>
      <w:rFonts w:eastAsia="黑体"/>
      <w:b w:val="0"/>
      <w:bCs w:val="0"/>
      <w:sz w:val="32"/>
      <w:szCs w:val="20"/>
    </w:rPr>
  </w:style>
  <w:style w:type="paragraph" w:customStyle="1" w:styleId="141">
    <w:name w:val="表格内文字"/>
    <w:basedOn w:val="1"/>
    <w:qFormat/>
    <w:uiPriority w:val="0"/>
    <w:pPr>
      <w:spacing w:line="300" w:lineRule="atLeast"/>
    </w:pPr>
    <w:rPr>
      <w:rFonts w:ascii="Times New Roman" w:hAnsi="Times New Roman" w:eastAsia="宋体" w:cs="Times New Roman"/>
      <w:sz w:val="18"/>
      <w:szCs w:val="24"/>
    </w:rPr>
  </w:style>
  <w:style w:type="paragraph" w:customStyle="1" w:styleId="142">
    <w:name w:val="标准文本"/>
    <w:basedOn w:val="1"/>
    <w:qFormat/>
    <w:uiPriority w:val="0"/>
    <w:pPr>
      <w:spacing w:line="360" w:lineRule="auto"/>
      <w:ind w:firstLine="480" w:firstLineChars="200"/>
    </w:pPr>
    <w:rPr>
      <w:rFonts w:ascii="Times New Roman" w:hAnsi="Times New Roman" w:eastAsia="宋体" w:cs="宋体"/>
      <w:sz w:val="24"/>
      <w:szCs w:val="24"/>
    </w:rPr>
  </w:style>
  <w:style w:type="paragraph" w:customStyle="1" w:styleId="143">
    <w:name w:val="Char Char Char Char Char Char Char Char Char Char Char1 Char Char Char1"/>
    <w:basedOn w:val="1"/>
    <w:qFormat/>
    <w:uiPriority w:val="0"/>
    <w:pPr>
      <w:ind w:firstLine="200" w:firstLineChars="200"/>
      <w:jc w:val="left"/>
    </w:pPr>
    <w:rPr>
      <w:rFonts w:ascii="Tahoma" w:hAnsi="Tahoma" w:eastAsia="宋体" w:cs="Times New Roman"/>
      <w:sz w:val="24"/>
      <w:szCs w:val="24"/>
    </w:rPr>
  </w:style>
  <w:style w:type="paragraph" w:customStyle="1" w:styleId="144">
    <w:name w:val="样式 小四 段前: 3 磅 段后: 3 磅 行距: 1.5 倍行距"/>
    <w:basedOn w:val="1"/>
    <w:qFormat/>
    <w:uiPriority w:val="0"/>
    <w:pPr>
      <w:spacing w:before="60" w:after="60" w:line="360" w:lineRule="auto"/>
      <w:ind w:firstLine="540" w:firstLineChars="225"/>
    </w:pPr>
    <w:rPr>
      <w:rFonts w:ascii="Times New Roman" w:hAnsi="Times New Roman" w:eastAsia="宋体" w:cs="宋体"/>
      <w:sz w:val="24"/>
      <w:szCs w:val="24"/>
    </w:rPr>
  </w:style>
  <w:style w:type="paragraph" w:customStyle="1" w:styleId="145">
    <w:name w:val="正文表标题"/>
    <w:next w:val="129"/>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146">
    <w:name w:val="华宇段落1 Char"/>
    <w:basedOn w:val="1"/>
    <w:qFormat/>
    <w:uiPriority w:val="0"/>
    <w:pPr>
      <w:spacing w:line="360" w:lineRule="auto"/>
      <w:ind w:firstLine="200" w:firstLineChars="200"/>
    </w:pPr>
    <w:rPr>
      <w:rFonts w:ascii="Times New Roman" w:hAnsi="Times New Roman" w:eastAsia="宋体" w:cs="Times New Roman"/>
      <w:bCs/>
      <w:sz w:val="24"/>
      <w:szCs w:val="24"/>
    </w:rPr>
  </w:style>
  <w:style w:type="paragraph" w:customStyle="1" w:styleId="147">
    <w:name w:val="样式 样式 标题 3H3sect1.2.3BOD 0Heading 3 - oldh3l3CTLevel 3 Head... +..."/>
    <w:basedOn w:val="1"/>
    <w:qFormat/>
    <w:uiPriority w:val="0"/>
    <w:pPr>
      <w:keepNext/>
      <w:keepLines/>
      <w:spacing w:beforeLines="50" w:afterLines="50"/>
      <w:jc w:val="left"/>
      <w:outlineLvl w:val="2"/>
    </w:pPr>
    <w:rPr>
      <w:rFonts w:ascii="Times New Roman" w:hAnsi="Times New Roman" w:eastAsia="宋体" w:cs="宋体"/>
      <w:b/>
      <w:bCs/>
      <w:sz w:val="24"/>
      <w:szCs w:val="20"/>
    </w:rPr>
  </w:style>
  <w:style w:type="paragraph" w:customStyle="1" w:styleId="148">
    <w:name w:val="无间隔1"/>
    <w:qFormat/>
    <w:uiPriority w:val="0"/>
    <w:pPr>
      <w:widowControl w:val="0"/>
      <w:jc w:val="both"/>
    </w:pPr>
    <w:rPr>
      <w:rFonts w:ascii="Calibri" w:hAnsi="Calibri" w:eastAsia="微软雅黑" w:cs="Times New Roman"/>
      <w:kern w:val="2"/>
      <w:sz w:val="24"/>
      <w:szCs w:val="22"/>
      <w:lang w:val="en-US" w:eastAsia="zh-CN" w:bidi="ar-SA"/>
    </w:rPr>
  </w:style>
  <w:style w:type="paragraph" w:customStyle="1" w:styleId="149">
    <w:name w:val="宏图高科"/>
    <w:basedOn w:val="1"/>
    <w:qFormat/>
    <w:uiPriority w:val="0"/>
    <w:pPr>
      <w:spacing w:line="360" w:lineRule="auto"/>
      <w:ind w:firstLine="480"/>
    </w:pPr>
    <w:rPr>
      <w:rFonts w:ascii="Times New Roman" w:hAnsi="Times New Roman" w:eastAsia="楷体_GB2312" w:cs="Times New Roman"/>
      <w:sz w:val="24"/>
      <w:szCs w:val="20"/>
    </w:rPr>
  </w:style>
  <w:style w:type="paragraph" w:customStyle="1" w:styleId="150">
    <w:name w:val="zw"/>
    <w:basedOn w:val="1"/>
    <w:qFormat/>
    <w:uiPriority w:val="0"/>
    <w:pPr>
      <w:widowControl/>
      <w:spacing w:line="360" w:lineRule="auto"/>
      <w:ind w:firstLine="480" w:firstLineChars="200"/>
      <w:jc w:val="left"/>
    </w:pPr>
    <w:rPr>
      <w:rFonts w:ascii="宋体" w:hAnsi="宋体" w:eastAsia="宋体" w:cs="Times New Roman"/>
      <w:bCs/>
      <w:kern w:val="0"/>
      <w:sz w:val="24"/>
      <w:szCs w:val="20"/>
    </w:rPr>
  </w:style>
  <w:style w:type="paragraph" w:customStyle="1" w:styleId="151">
    <w:name w:val="标题5，章节第五层"/>
    <w:basedOn w:val="1"/>
    <w:next w:val="1"/>
    <w:qFormat/>
    <w:uiPriority w:val="0"/>
    <w:pPr>
      <w:tabs>
        <w:tab w:val="left" w:pos="1050"/>
        <w:tab w:val="left" w:pos="2100"/>
      </w:tabs>
      <w:spacing w:before="78"/>
      <w:ind w:left="2100" w:hanging="420"/>
      <w:outlineLvl w:val="4"/>
    </w:pPr>
    <w:rPr>
      <w:rFonts w:ascii="Arial" w:hAnsi="Arial" w:eastAsia="华文细黑" w:cs="Times New Roman"/>
      <w:sz w:val="30"/>
      <w:szCs w:val="24"/>
    </w:rPr>
  </w:style>
  <w:style w:type="paragraph" w:customStyle="1" w:styleId="152">
    <w:name w:val="retrait3"/>
    <w:basedOn w:val="1"/>
    <w:qFormat/>
    <w:uiPriority w:val="0"/>
    <w:pPr>
      <w:widowControl/>
      <w:spacing w:before="20" w:after="20"/>
      <w:ind w:left="851"/>
      <w:jc w:val="left"/>
    </w:pPr>
    <w:rPr>
      <w:rFonts w:ascii="Arial" w:hAnsi="Arial" w:eastAsia="宋体" w:cs="Times New Roman"/>
      <w:kern w:val="0"/>
      <w:sz w:val="24"/>
      <w:szCs w:val="20"/>
    </w:rPr>
  </w:style>
  <w:style w:type="paragraph" w:customStyle="1" w:styleId="153">
    <w:name w:val="7"/>
    <w:basedOn w:val="1"/>
    <w:next w:val="39"/>
    <w:qFormat/>
    <w:uiPriority w:val="0"/>
    <w:pPr>
      <w:widowControl/>
      <w:spacing w:before="100" w:beforeAutospacing="1" w:after="100" w:afterAutospacing="1"/>
      <w:jc w:val="left"/>
    </w:pPr>
    <w:rPr>
      <w:rFonts w:ascii="宋体" w:hAnsi="宋体" w:eastAsia="宋体" w:cs="Times New Roman"/>
      <w:kern w:val="0"/>
      <w:sz w:val="24"/>
      <w:szCs w:val="20"/>
    </w:rPr>
  </w:style>
  <w:style w:type="paragraph" w:customStyle="1" w:styleId="154">
    <w:name w:val="项目符号：一级"/>
    <w:basedOn w:val="83"/>
    <w:next w:val="83"/>
    <w:qFormat/>
    <w:uiPriority w:val="0"/>
    <w:pPr>
      <w:ind w:right="-134" w:rightChars="-64"/>
    </w:pPr>
    <w:rPr>
      <w:bCs w:val="0"/>
    </w:rPr>
  </w:style>
  <w:style w:type="paragraph" w:customStyle="1" w:styleId="155">
    <w:name w:val="content_lineheight"/>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156">
    <w:name w:val="样式 标题 3H32nd Subheadl3CTh3Level 3 Headlevel_3PIM 3Headi...2"/>
    <w:basedOn w:val="4"/>
    <w:qFormat/>
    <w:uiPriority w:val="0"/>
    <w:pPr>
      <w:tabs>
        <w:tab w:val="left" w:pos="709"/>
      </w:tabs>
      <w:adjustRightInd w:val="0"/>
      <w:spacing w:after="120" w:line="360" w:lineRule="auto"/>
      <w:ind w:left="709" w:hanging="709"/>
      <w:jc w:val="left"/>
      <w:textAlignment w:val="baseline"/>
    </w:pPr>
    <w:rPr>
      <w:rFonts w:cs="宋体"/>
      <w:kern w:val="0"/>
      <w:sz w:val="30"/>
      <w:szCs w:val="20"/>
    </w:rPr>
  </w:style>
  <w:style w:type="paragraph" w:customStyle="1" w:styleId="157">
    <w:name w:val="样式3"/>
    <w:basedOn w:val="1"/>
    <w:next w:val="1"/>
    <w:qFormat/>
    <w:uiPriority w:val="0"/>
    <w:pPr>
      <w:spacing w:line="360" w:lineRule="auto"/>
    </w:pPr>
    <w:rPr>
      <w:rFonts w:ascii="Times New Roman" w:hAnsi="Times New Roman" w:eastAsia="宋体" w:cs="Times New Roman"/>
      <w:szCs w:val="20"/>
    </w:rPr>
  </w:style>
  <w:style w:type="paragraph" w:customStyle="1" w:styleId="158">
    <w:name w:val="xl3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59">
    <w:name w:val="正文1"/>
    <w:basedOn w:val="1"/>
    <w:next w:val="1"/>
    <w:qFormat/>
    <w:uiPriority w:val="0"/>
    <w:pPr>
      <w:spacing w:before="156" w:line="360" w:lineRule="auto"/>
      <w:ind w:firstLine="510" w:firstLineChars="200"/>
    </w:pPr>
    <w:rPr>
      <w:rFonts w:ascii="Times New Roman" w:hAnsi="Times New Roman" w:eastAsia="宋体" w:cs="Times New Roman"/>
      <w:sz w:val="24"/>
      <w:szCs w:val="20"/>
    </w:rPr>
  </w:style>
  <w:style w:type="paragraph" w:customStyle="1" w:styleId="160">
    <w:name w:val="Char Char Char Char Char"/>
    <w:basedOn w:val="1"/>
    <w:qFormat/>
    <w:uiPriority w:val="0"/>
    <w:rPr>
      <w:rFonts w:ascii="Tahoma" w:hAnsi="Tahoma" w:eastAsia="宋体" w:cs="Times New Roman"/>
      <w:sz w:val="24"/>
      <w:szCs w:val="20"/>
    </w:rPr>
  </w:style>
  <w:style w:type="paragraph" w:customStyle="1" w:styleId="161">
    <w:name w:val="默认段落字体 Para Char Char Char Char Char Char Char"/>
    <w:basedOn w:val="1"/>
    <w:qFormat/>
    <w:uiPriority w:val="0"/>
    <w:rPr>
      <w:rFonts w:ascii="Tahoma" w:hAnsi="Tahoma" w:eastAsia="宋体" w:cs="Times New Roman"/>
      <w:sz w:val="24"/>
      <w:szCs w:val="20"/>
    </w:rPr>
  </w:style>
  <w:style w:type="paragraph" w:customStyle="1" w:styleId="162">
    <w:name w:val="Char2"/>
    <w:basedOn w:val="18"/>
    <w:qFormat/>
    <w:uiPriority w:val="0"/>
    <w:rPr>
      <w:rFonts w:ascii="Tahoma" w:hAnsi="Tahoma"/>
      <w:sz w:val="24"/>
    </w:rPr>
  </w:style>
  <w:style w:type="paragraph" w:customStyle="1" w:styleId="163">
    <w:name w:val="CD 正文"/>
    <w:basedOn w:val="1"/>
    <w:qFormat/>
    <w:uiPriority w:val="0"/>
    <w:pPr>
      <w:jc w:val="left"/>
    </w:pPr>
    <w:rPr>
      <w:rFonts w:ascii="Arial" w:hAnsi="Arial" w:eastAsia="微软雅黑" w:cs="Times New Roman"/>
      <w:szCs w:val="24"/>
    </w:rPr>
  </w:style>
  <w:style w:type="paragraph" w:customStyle="1" w:styleId="164">
    <w:name w:val="xl4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4"/>
      <w:szCs w:val="24"/>
    </w:rPr>
  </w:style>
  <w:style w:type="paragraph" w:customStyle="1" w:styleId="165">
    <w:name w:val="正文 居中"/>
    <w:basedOn w:val="1"/>
    <w:qFormat/>
    <w:uiPriority w:val="0"/>
    <w:pPr>
      <w:spacing w:line="360" w:lineRule="auto"/>
      <w:jc w:val="center"/>
    </w:pPr>
    <w:rPr>
      <w:rFonts w:ascii="Times New Roman" w:hAnsi="Times New Roman" w:eastAsia="宋体" w:cs="Times New Roman"/>
      <w:sz w:val="24"/>
      <w:szCs w:val="20"/>
    </w:rPr>
  </w:style>
  <w:style w:type="paragraph" w:customStyle="1" w:styleId="166">
    <w:name w:val="符号与编号"/>
    <w:basedOn w:val="1"/>
    <w:qFormat/>
    <w:uiPriority w:val="0"/>
    <w:pPr>
      <w:tabs>
        <w:tab w:val="left" w:pos="900"/>
      </w:tabs>
      <w:spacing w:afterLines="50" w:line="400" w:lineRule="atLeast"/>
      <w:ind w:left="900" w:hanging="420"/>
    </w:pPr>
    <w:rPr>
      <w:rFonts w:ascii="Times New Roman" w:hAnsi="Times New Roman" w:eastAsia="宋体" w:cs="Times New Roman"/>
      <w:sz w:val="24"/>
      <w:szCs w:val="24"/>
    </w:rPr>
  </w:style>
  <w:style w:type="paragraph" w:customStyle="1" w:styleId="167">
    <w:name w:val="a"/>
    <w:basedOn w:val="1"/>
    <w:qFormat/>
    <w:uiPriority w:val="0"/>
    <w:pPr>
      <w:widowControl/>
      <w:spacing w:before="100" w:beforeAutospacing="1" w:after="100" w:afterAutospacing="1"/>
    </w:pPr>
    <w:rPr>
      <w:rFonts w:ascii="宋体" w:hAnsi="宋体" w:eastAsia="宋体" w:cs="宋体"/>
      <w:kern w:val="0"/>
      <w:sz w:val="24"/>
      <w:szCs w:val="24"/>
    </w:rPr>
  </w:style>
  <w:style w:type="paragraph" w:customStyle="1" w:styleId="168">
    <w:name w:val="标题4，章节第四层"/>
    <w:basedOn w:val="1"/>
    <w:next w:val="1"/>
    <w:qFormat/>
    <w:uiPriority w:val="0"/>
    <w:pPr>
      <w:tabs>
        <w:tab w:val="left" w:pos="0"/>
      </w:tabs>
      <w:spacing w:line="360" w:lineRule="auto"/>
      <w:outlineLvl w:val="3"/>
    </w:pPr>
    <w:rPr>
      <w:rFonts w:ascii="宋体" w:hAnsi="宋体" w:eastAsia="宋体" w:cs="Times New Roman"/>
      <w:b/>
      <w:sz w:val="24"/>
      <w:szCs w:val="24"/>
    </w:rPr>
  </w:style>
  <w:style w:type="paragraph" w:customStyle="1" w:styleId="169">
    <w:name w:val="二级条标题"/>
    <w:basedOn w:val="1"/>
    <w:next w:val="129"/>
    <w:qFormat/>
    <w:uiPriority w:val="0"/>
    <w:pPr>
      <w:widowControl/>
      <w:tabs>
        <w:tab w:val="left" w:pos="2240"/>
      </w:tabs>
      <w:ind w:hanging="420"/>
      <w:outlineLvl w:val="3"/>
    </w:pPr>
    <w:rPr>
      <w:rFonts w:ascii="Times New Roman" w:hAnsi="Times New Roman" w:eastAsia="黑体" w:cs="Times New Roman"/>
      <w:kern w:val="0"/>
      <w:szCs w:val="20"/>
    </w:rPr>
  </w:style>
  <w:style w:type="paragraph" w:customStyle="1" w:styleId="170">
    <w:name w:val="Char Char Char Char Char Char Char Char Char Char Char Char Char Char"/>
    <w:basedOn w:val="1"/>
    <w:qFormat/>
    <w:uiPriority w:val="0"/>
    <w:rPr>
      <w:rFonts w:ascii="Tahoma" w:hAnsi="Tahoma" w:eastAsia="宋体" w:cs="Times New Roman"/>
      <w:sz w:val="24"/>
      <w:szCs w:val="20"/>
    </w:rPr>
  </w:style>
  <w:style w:type="paragraph" w:customStyle="1" w:styleId="171">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172">
    <w:name w:val="Char Char Char Char Char Char Char Char Char"/>
    <w:basedOn w:val="1"/>
    <w:qFormat/>
    <w:uiPriority w:val="0"/>
    <w:pPr>
      <w:tabs>
        <w:tab w:val="left" w:pos="360"/>
      </w:tabs>
      <w:ind w:left="360" w:hanging="360" w:hangingChars="200"/>
    </w:pPr>
    <w:rPr>
      <w:rFonts w:ascii="Times New Roman" w:hAnsi="Times New Roman" w:eastAsia="宋体" w:cs="Times New Roman"/>
      <w:sz w:val="24"/>
      <w:szCs w:val="24"/>
    </w:rPr>
  </w:style>
  <w:style w:type="paragraph" w:customStyle="1" w:styleId="173">
    <w:name w:val="样式 样式 首行缩进:  2 字符 + 行距: 1.5 倍行距"/>
    <w:basedOn w:val="1"/>
    <w:qFormat/>
    <w:uiPriority w:val="0"/>
    <w:pPr>
      <w:spacing w:line="360" w:lineRule="auto"/>
      <w:ind w:firstLine="470" w:firstLineChars="196"/>
    </w:pPr>
    <w:rPr>
      <w:rFonts w:ascii="Times New Roman" w:hAnsi="Times New Roman" w:eastAsia="宋体" w:cs="Times New Roman"/>
      <w:sz w:val="24"/>
      <w:szCs w:val="20"/>
    </w:rPr>
  </w:style>
  <w:style w:type="paragraph" w:customStyle="1" w:styleId="174">
    <w:name w:val="正文 + 宋体"/>
    <w:basedOn w:val="1"/>
    <w:qFormat/>
    <w:uiPriority w:val="0"/>
    <w:pPr>
      <w:spacing w:line="360" w:lineRule="auto"/>
      <w:ind w:firstLine="420" w:firstLineChars="200"/>
    </w:pPr>
    <w:rPr>
      <w:rFonts w:ascii="Times New Roman" w:hAnsi="Times New Roman" w:eastAsia="宋体" w:cs="Times New Roman"/>
      <w:szCs w:val="24"/>
    </w:rPr>
  </w:style>
  <w:style w:type="paragraph" w:customStyle="1" w:styleId="175">
    <w:name w:val="正文缩进2字符"/>
    <w:basedOn w:val="1"/>
    <w:qFormat/>
    <w:uiPriority w:val="0"/>
    <w:pPr>
      <w:adjustRightInd w:val="0"/>
      <w:snapToGrid w:val="0"/>
      <w:spacing w:line="300" w:lineRule="auto"/>
      <w:ind w:firstLine="200" w:firstLineChars="200"/>
    </w:pPr>
    <w:rPr>
      <w:rFonts w:ascii="仿宋_GB2312" w:hAnsi="Times New Roman" w:eastAsia="仿宋_GB2312" w:cs="Times New Roman"/>
      <w:sz w:val="32"/>
      <w:szCs w:val="32"/>
    </w:rPr>
  </w:style>
  <w:style w:type="paragraph" w:customStyle="1" w:styleId="176">
    <w:name w:val="小四 段落 宋体 Char"/>
    <w:basedOn w:val="17"/>
    <w:qFormat/>
    <w:uiPriority w:val="0"/>
    <w:pPr>
      <w:tabs>
        <w:tab w:val="clear" w:pos="2952"/>
      </w:tabs>
      <w:ind w:left="0" w:right="-33" w:firstLine="600" w:firstLineChars="200"/>
      <w:jc w:val="left"/>
    </w:pPr>
    <w:rPr>
      <w:rFonts w:ascii="仿宋_GB2312" w:eastAsia="仿宋_GB2312"/>
      <w:sz w:val="30"/>
      <w:szCs w:val="30"/>
    </w:rPr>
  </w:style>
  <w:style w:type="paragraph" w:customStyle="1" w:styleId="177">
    <w:name w:val="表蕊"/>
    <w:basedOn w:val="1"/>
    <w:qFormat/>
    <w:uiPriority w:val="0"/>
    <w:pPr>
      <w:adjustRightInd w:val="0"/>
      <w:spacing w:line="320" w:lineRule="atLeast"/>
      <w:jc w:val="left"/>
      <w:textAlignment w:val="baseline"/>
    </w:pPr>
    <w:rPr>
      <w:rFonts w:ascii="Times New Roman" w:hAnsi="Times New Roman" w:eastAsia="楷体_GB2312" w:cs="Times New Roman"/>
      <w:spacing w:val="-10"/>
      <w:kern w:val="0"/>
      <w:szCs w:val="20"/>
    </w:rPr>
  </w:style>
  <w:style w:type="paragraph" w:customStyle="1" w:styleId="178">
    <w:name w:val="font6"/>
    <w:basedOn w:val="1"/>
    <w:qFormat/>
    <w:uiPriority w:val="0"/>
    <w:pPr>
      <w:widowControl/>
      <w:spacing w:before="100" w:beforeAutospacing="1" w:after="100" w:afterAutospacing="1"/>
      <w:jc w:val="left"/>
    </w:pPr>
    <w:rPr>
      <w:rFonts w:ascii="Times New Roman" w:hAnsi="Times New Roman" w:eastAsia="宋体" w:cs="Times New Roman"/>
      <w:kern w:val="0"/>
      <w:szCs w:val="21"/>
    </w:rPr>
  </w:style>
  <w:style w:type="paragraph" w:customStyle="1" w:styleId="17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80">
    <w:name w:val="正文--表格内正文"/>
    <w:basedOn w:val="1"/>
    <w:qFormat/>
    <w:uiPriority w:val="0"/>
    <w:pPr>
      <w:spacing w:beforeLines="50" w:line="0" w:lineRule="atLeast"/>
      <w:jc w:val="center"/>
    </w:pPr>
    <w:rPr>
      <w:rFonts w:ascii="宋体" w:hAnsi="宋体" w:eastAsia="宋体" w:cs="Times New Roman"/>
      <w:color w:val="000000"/>
      <w:sz w:val="24"/>
      <w:szCs w:val="24"/>
    </w:rPr>
  </w:style>
  <w:style w:type="paragraph" w:customStyle="1" w:styleId="181">
    <w:name w:val="正文缩进1"/>
    <w:basedOn w:val="1"/>
    <w:link w:val="236"/>
    <w:qFormat/>
    <w:uiPriority w:val="0"/>
    <w:pPr>
      <w:ind w:firstLine="420"/>
    </w:pPr>
    <w:rPr>
      <w:rFonts w:ascii="Times New Roman" w:hAnsi="Times New Roman" w:eastAsia="宋体" w:cs="Times New Roman"/>
      <w:kern w:val="0"/>
      <w:sz w:val="20"/>
      <w:szCs w:val="20"/>
    </w:rPr>
  </w:style>
  <w:style w:type="paragraph" w:customStyle="1" w:styleId="182">
    <w:name w:val="小四 段落 宋体 Char Char Char"/>
    <w:basedOn w:val="17"/>
    <w:qFormat/>
    <w:uiPriority w:val="0"/>
    <w:pPr>
      <w:tabs>
        <w:tab w:val="clear" w:pos="2952"/>
      </w:tabs>
      <w:spacing w:line="360" w:lineRule="auto"/>
      <w:ind w:left="0" w:right="-33" w:firstLine="545" w:firstLineChars="227"/>
      <w:jc w:val="left"/>
    </w:pPr>
    <w:rPr>
      <w:sz w:val="24"/>
    </w:rPr>
  </w:style>
  <w:style w:type="paragraph" w:customStyle="1" w:styleId="183">
    <w:name w:val="正文 首行缩进:  2 字符 Char Char"/>
    <w:basedOn w:val="1"/>
    <w:qFormat/>
    <w:uiPriority w:val="0"/>
    <w:pPr>
      <w:spacing w:line="360" w:lineRule="auto"/>
      <w:ind w:firstLine="480"/>
    </w:pPr>
    <w:rPr>
      <w:rFonts w:ascii="楷体_GB2312" w:hAnsi="Times New Roman" w:eastAsia="楷体_GB2312" w:cs="Times New Roman"/>
      <w:bCs/>
      <w:sz w:val="24"/>
      <w:szCs w:val="24"/>
    </w:rPr>
  </w:style>
  <w:style w:type="paragraph" w:customStyle="1" w:styleId="184">
    <w:name w:val="正文文本 New New"/>
    <w:basedOn w:val="1"/>
    <w:qFormat/>
    <w:uiPriority w:val="0"/>
    <w:pPr>
      <w:widowControl/>
      <w:spacing w:before="60" w:after="60" w:line="360" w:lineRule="auto"/>
      <w:ind w:firstLine="200" w:firstLineChars="200"/>
    </w:pPr>
    <w:rPr>
      <w:rFonts w:ascii="Times New Roman" w:hAnsi="Times New Roman" w:eastAsia="华文楷体" w:cs="Times New Roman"/>
      <w:sz w:val="24"/>
      <w:szCs w:val="24"/>
    </w:rPr>
  </w:style>
  <w:style w:type="paragraph" w:customStyle="1" w:styleId="185">
    <w:name w:val="Char Char1 Char Char Char Char1 Char Char Char Char Char Char"/>
    <w:basedOn w:val="1"/>
    <w:qFormat/>
    <w:uiPriority w:val="0"/>
    <w:rPr>
      <w:rFonts w:ascii="Tahoma" w:hAnsi="Tahoma" w:eastAsia="宋体" w:cs="Times New Roman"/>
      <w:sz w:val="24"/>
      <w:szCs w:val="20"/>
    </w:rPr>
  </w:style>
  <w:style w:type="paragraph" w:customStyle="1" w:styleId="186">
    <w:name w:val="标题3，章节第三层"/>
    <w:basedOn w:val="1"/>
    <w:next w:val="83"/>
    <w:qFormat/>
    <w:uiPriority w:val="0"/>
    <w:pPr>
      <w:adjustRightInd w:val="0"/>
      <w:snapToGrid w:val="0"/>
      <w:spacing w:before="78" w:line="300" w:lineRule="auto"/>
      <w:outlineLvl w:val="2"/>
    </w:pPr>
    <w:rPr>
      <w:rFonts w:ascii="Arial" w:hAnsi="Arial" w:eastAsia="华文细黑" w:cs="Times New Roman"/>
      <w:sz w:val="30"/>
      <w:szCs w:val="24"/>
    </w:rPr>
  </w:style>
  <w:style w:type="paragraph" w:customStyle="1" w:styleId="187">
    <w:name w:val="条1"/>
    <w:basedOn w:val="1"/>
    <w:qFormat/>
    <w:uiPriority w:val="0"/>
    <w:pPr>
      <w:tabs>
        <w:tab w:val="left" w:pos="780"/>
      </w:tabs>
      <w:spacing w:before="156" w:line="360" w:lineRule="auto"/>
      <w:ind w:left="780" w:hanging="360"/>
    </w:pPr>
    <w:rPr>
      <w:rFonts w:ascii="Times New Roman" w:hAnsi="Times New Roman" w:eastAsia="黑体" w:cs="Times New Roman"/>
      <w:sz w:val="24"/>
      <w:szCs w:val="20"/>
    </w:rPr>
  </w:style>
  <w:style w:type="paragraph" w:customStyle="1" w:styleId="188">
    <w:name w:val="方案文档"/>
    <w:basedOn w:val="1"/>
    <w:qFormat/>
    <w:uiPriority w:val="0"/>
    <w:pPr>
      <w:spacing w:before="60" w:after="60" w:line="360" w:lineRule="auto"/>
      <w:ind w:firstLine="225" w:firstLineChars="225"/>
    </w:pPr>
    <w:rPr>
      <w:rFonts w:ascii="宋体" w:hAnsi="Times New Roman" w:eastAsia="宋体" w:cs="Times New Roman"/>
      <w:color w:val="000000"/>
      <w:kern w:val="0"/>
      <w:sz w:val="24"/>
      <w:szCs w:val="20"/>
    </w:rPr>
  </w:style>
  <w:style w:type="paragraph" w:customStyle="1" w:styleId="189">
    <w:name w:val="插图"/>
    <w:basedOn w:val="1"/>
    <w:qFormat/>
    <w:uiPriority w:val="0"/>
    <w:pPr>
      <w:tabs>
        <w:tab w:val="left" w:pos="1620"/>
      </w:tabs>
      <w:adjustRightInd w:val="0"/>
      <w:jc w:val="center"/>
    </w:pPr>
    <w:rPr>
      <w:rFonts w:ascii="Times New Roman" w:hAnsi="Times New Roman" w:eastAsia="宋体" w:cs="Times New Roman"/>
      <w:bCs/>
      <w:color w:val="000000"/>
    </w:rPr>
  </w:style>
  <w:style w:type="paragraph" w:customStyle="1" w:styleId="190">
    <w:name w:val="xl4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Arial" w:hAnsi="Arial" w:eastAsia="宋体" w:cs="Arial"/>
      <w:kern w:val="0"/>
      <w:sz w:val="20"/>
      <w:szCs w:val="20"/>
    </w:rPr>
  </w:style>
  <w:style w:type="paragraph" w:customStyle="1" w:styleId="191">
    <w:name w:val="Char Char Char Char Char Char Char Char Char1"/>
    <w:basedOn w:val="1"/>
    <w:qFormat/>
    <w:uiPriority w:val="0"/>
    <w:rPr>
      <w:rFonts w:ascii="Times New Roman" w:hAnsi="Times New Roman" w:eastAsia="宋体" w:cs="Times New Roman"/>
      <w:szCs w:val="21"/>
    </w:rPr>
  </w:style>
  <w:style w:type="paragraph" w:customStyle="1" w:styleId="192">
    <w:name w:val="xl3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color w:val="000000"/>
      <w:kern w:val="0"/>
      <w:sz w:val="20"/>
      <w:szCs w:val="20"/>
    </w:rPr>
  </w:style>
  <w:style w:type="paragraph" w:customStyle="1" w:styleId="193">
    <w:name w:val="xl4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94">
    <w:name w:val="Char Char1"/>
    <w:basedOn w:val="1"/>
    <w:qFormat/>
    <w:uiPriority w:val="0"/>
    <w:rPr>
      <w:rFonts w:ascii="Tahoma" w:hAnsi="Tahoma" w:eastAsia="宋体" w:cs="Times New Roman"/>
      <w:sz w:val="24"/>
      <w:szCs w:val="20"/>
    </w:rPr>
  </w:style>
  <w:style w:type="paragraph" w:customStyle="1" w:styleId="195">
    <w:name w:val="小四 段落 宋体"/>
    <w:basedOn w:val="17"/>
    <w:qFormat/>
    <w:uiPriority w:val="0"/>
    <w:pPr>
      <w:tabs>
        <w:tab w:val="clear" w:pos="2952"/>
      </w:tabs>
      <w:spacing w:line="360" w:lineRule="auto"/>
      <w:ind w:left="113" w:right="113" w:firstLine="425"/>
      <w:jc w:val="left"/>
    </w:pPr>
    <w:rPr>
      <w:sz w:val="24"/>
    </w:rPr>
  </w:style>
  <w:style w:type="paragraph" w:customStyle="1" w:styleId="196">
    <w:name w:val="项目符号，二级"/>
    <w:basedOn w:val="83"/>
    <w:next w:val="83"/>
    <w:qFormat/>
    <w:uiPriority w:val="0"/>
    <w:pPr>
      <w:tabs>
        <w:tab w:val="left" w:pos="1211"/>
        <w:tab w:val="left" w:pos="1337"/>
      </w:tabs>
      <w:ind w:left="1337" w:right="-27" w:firstLine="480"/>
    </w:pPr>
    <w:rPr>
      <w:bCs w:val="0"/>
      <w:color w:val="000000"/>
      <w:sz w:val="24"/>
      <w:szCs w:val="24"/>
    </w:rPr>
  </w:style>
  <w:style w:type="paragraph" w:customStyle="1" w:styleId="197">
    <w:name w:val="xl3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98">
    <w:name w:val="tableau"/>
    <w:basedOn w:val="1"/>
    <w:qFormat/>
    <w:uiPriority w:val="0"/>
    <w:pPr>
      <w:widowControl/>
      <w:spacing w:before="20" w:after="20"/>
      <w:jc w:val="center"/>
    </w:pPr>
    <w:rPr>
      <w:rFonts w:ascii="Arial" w:hAnsi="Arial" w:eastAsia="宋体" w:cs="Times New Roman"/>
      <w:kern w:val="0"/>
      <w:sz w:val="16"/>
      <w:szCs w:val="20"/>
      <w:lang w:eastAsia="en-US"/>
    </w:rPr>
  </w:style>
  <w:style w:type="paragraph" w:customStyle="1" w:styleId="199">
    <w:name w:val="Char Char 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200">
    <w:name w:val="表头_5"/>
    <w:basedOn w:val="1"/>
    <w:qFormat/>
    <w:uiPriority w:val="0"/>
    <w:pPr>
      <w:adjustRightInd w:val="0"/>
      <w:spacing w:line="360" w:lineRule="auto"/>
      <w:textAlignment w:val="baseline"/>
    </w:pPr>
    <w:rPr>
      <w:rFonts w:ascii="Times New Roman" w:hAnsi="Times New Roman" w:eastAsia="宋体" w:cs="Times New Roman"/>
      <w:b/>
      <w:bCs/>
      <w:sz w:val="28"/>
      <w:szCs w:val="21"/>
    </w:rPr>
  </w:style>
  <w:style w:type="paragraph" w:customStyle="1" w:styleId="201">
    <w:name w:val="样式 标题 2第一章 标题 2Heading 2 HiddenHeading 2 CCBSheading 2H2h2..."/>
    <w:basedOn w:val="3"/>
    <w:qFormat/>
    <w:uiPriority w:val="0"/>
    <w:pPr>
      <w:tabs>
        <w:tab w:val="left" w:pos="360"/>
      </w:tabs>
      <w:adjustRightInd w:val="0"/>
      <w:spacing w:beforeLines="50" w:afterLines="50" w:line="240" w:lineRule="auto"/>
      <w:ind w:left="360" w:hanging="360"/>
      <w:jc w:val="center"/>
      <w:textAlignment w:val="baseline"/>
    </w:pPr>
    <w:rPr>
      <w:rFonts w:ascii="黑体" w:hAnsi="Times New Roman" w:cs="宋体"/>
      <w:b w:val="0"/>
      <w:bCs w:val="0"/>
      <w:kern w:val="0"/>
      <w:szCs w:val="20"/>
    </w:rPr>
  </w:style>
  <w:style w:type="paragraph" w:customStyle="1" w:styleId="202">
    <w:name w:val="大标题"/>
    <w:basedOn w:val="1"/>
    <w:next w:val="1"/>
    <w:qFormat/>
    <w:uiPriority w:val="0"/>
    <w:pPr>
      <w:pageBreakBefore/>
      <w:tabs>
        <w:tab w:val="left" w:pos="420"/>
      </w:tabs>
      <w:spacing w:line="360" w:lineRule="auto"/>
      <w:ind w:hanging="420" w:firstLineChars="200"/>
      <w:outlineLvl w:val="0"/>
    </w:pPr>
    <w:rPr>
      <w:rFonts w:ascii="Times New Roman" w:hAnsi="Times New Roman" w:eastAsia="宋体" w:cs="Times New Roman"/>
      <w:b/>
      <w:iCs/>
      <w:sz w:val="44"/>
      <w:szCs w:val="24"/>
    </w:rPr>
  </w:style>
  <w:style w:type="paragraph" w:customStyle="1" w:styleId="203">
    <w:name w:val="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204">
    <w:name w:val="正文 首行缩进:  2 字符 Char"/>
    <w:basedOn w:val="1"/>
    <w:qFormat/>
    <w:uiPriority w:val="0"/>
    <w:pPr>
      <w:spacing w:line="360" w:lineRule="auto"/>
      <w:ind w:firstLine="480"/>
    </w:pPr>
    <w:rPr>
      <w:rFonts w:ascii="Times New Roman" w:hAnsi="Times New Roman" w:eastAsia="宋体" w:cs="宋体"/>
      <w:sz w:val="24"/>
      <w:szCs w:val="20"/>
    </w:rPr>
  </w:style>
  <w:style w:type="paragraph" w:customStyle="1" w:styleId="205">
    <w:name w:val="xl3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206">
    <w:name w:val="xl4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07">
    <w:name w:val="符号与编号 Char Char"/>
    <w:basedOn w:val="1"/>
    <w:qFormat/>
    <w:uiPriority w:val="0"/>
    <w:pPr>
      <w:tabs>
        <w:tab w:val="left" w:pos="840"/>
      </w:tabs>
      <w:spacing w:afterLines="50" w:line="400" w:lineRule="atLeast"/>
      <w:ind w:left="839" w:hanging="419"/>
    </w:pPr>
    <w:rPr>
      <w:rFonts w:ascii="Times New Roman" w:hAnsi="Times New Roman" w:eastAsia="宋体" w:cs="Times New Roman"/>
      <w:sz w:val="24"/>
      <w:szCs w:val="24"/>
    </w:rPr>
  </w:style>
  <w:style w:type="paragraph" w:customStyle="1" w:styleId="208">
    <w:name w:val="Char Char Char Char Char Char Char1"/>
    <w:basedOn w:val="1"/>
    <w:qFormat/>
    <w:uiPriority w:val="0"/>
    <w:pPr>
      <w:jc w:val="left"/>
    </w:pPr>
    <w:rPr>
      <w:rFonts w:ascii="Tahoma" w:hAnsi="Tahoma" w:eastAsia="宋体" w:cs="Times New Roman"/>
      <w:sz w:val="24"/>
      <w:szCs w:val="20"/>
    </w:rPr>
  </w:style>
  <w:style w:type="paragraph" w:customStyle="1" w:styleId="209">
    <w:name w:val="三级目录"/>
    <w:next w:val="1"/>
    <w:qFormat/>
    <w:uiPriority w:val="99"/>
    <w:pPr>
      <w:ind w:firstLine="420" w:firstLineChars="150"/>
    </w:pPr>
    <w:rPr>
      <w:rFonts w:ascii="Times New Roman" w:hAnsi="Times New Roman" w:eastAsia="宋体" w:cs="Times New Roman"/>
      <w:b/>
      <w:bCs/>
      <w:kern w:val="2"/>
      <w:sz w:val="24"/>
      <w:szCs w:val="24"/>
      <w:lang w:val="en-US" w:eastAsia="zh-CN" w:bidi="ar-SA"/>
    </w:rPr>
  </w:style>
  <w:style w:type="paragraph" w:customStyle="1" w:styleId="210">
    <w:name w:val="二级目录"/>
    <w:next w:val="1"/>
    <w:link w:val="243"/>
    <w:qFormat/>
    <w:uiPriority w:val="0"/>
    <w:pPr>
      <w:tabs>
        <w:tab w:val="left" w:pos="720"/>
      </w:tabs>
      <w:ind w:left="720" w:hanging="720"/>
      <w:outlineLvl w:val="1"/>
    </w:pPr>
    <w:rPr>
      <w:rFonts w:ascii="Times New Roman" w:hAnsi="Times New Roman" w:eastAsia="宋体" w:cs="Times New Roman"/>
      <w:b/>
      <w:kern w:val="2"/>
      <w:sz w:val="30"/>
      <w:szCs w:val="28"/>
      <w:lang w:val="en-US" w:eastAsia="zh-CN" w:bidi="ar-SA"/>
    </w:rPr>
  </w:style>
  <w:style w:type="paragraph" w:customStyle="1" w:styleId="211">
    <w:name w:val="普通正文"/>
    <w:basedOn w:val="1"/>
    <w:qFormat/>
    <w:uiPriority w:val="0"/>
    <w:pPr>
      <w:adjustRightInd w:val="0"/>
      <w:spacing w:before="120" w:after="120" w:line="360" w:lineRule="auto"/>
      <w:ind w:firstLine="480" w:firstLineChars="200"/>
      <w:jc w:val="left"/>
      <w:textAlignment w:val="baseline"/>
    </w:pPr>
    <w:rPr>
      <w:rFonts w:ascii="Arial" w:hAnsi="Arial" w:eastAsia="宋体" w:cs="Times New Roman"/>
      <w:kern w:val="0"/>
      <w:sz w:val="24"/>
      <w:szCs w:val="24"/>
    </w:rPr>
  </w:style>
  <w:style w:type="character" w:customStyle="1" w:styleId="212">
    <w:name w:val="textcontents"/>
    <w:basedOn w:val="41"/>
    <w:qFormat/>
    <w:uiPriority w:val="0"/>
  </w:style>
  <w:style w:type="character" w:customStyle="1" w:styleId="213">
    <w:name w:val="样式 首行缩进:  2 字符 Char Char"/>
    <w:link w:val="110"/>
    <w:qFormat/>
    <w:uiPriority w:val="0"/>
    <w:rPr>
      <w:rFonts w:ascii="Times New Roman" w:hAnsi="Times New Roman" w:eastAsia="宋体" w:cs="宋体"/>
      <w:sz w:val="24"/>
      <w:szCs w:val="20"/>
    </w:rPr>
  </w:style>
  <w:style w:type="character" w:customStyle="1" w:styleId="214">
    <w:name w:val="样式 宋体 小四"/>
    <w:qFormat/>
    <w:uiPriority w:val="0"/>
    <w:rPr>
      <w:rFonts w:ascii="宋体" w:hAnsi="宋体"/>
      <w:sz w:val="24"/>
    </w:rPr>
  </w:style>
  <w:style w:type="character" w:customStyle="1" w:styleId="215">
    <w:name w:val="小四 段落 宋体 Char Char Char Char1"/>
    <w:qFormat/>
    <w:uiPriority w:val="0"/>
    <w:rPr>
      <w:rFonts w:eastAsia="宋体"/>
      <w:kern w:val="2"/>
      <w:sz w:val="24"/>
      <w:szCs w:val="24"/>
      <w:lang w:val="en-US" w:eastAsia="zh-CN" w:bidi="ar-SA"/>
    </w:rPr>
  </w:style>
  <w:style w:type="character" w:customStyle="1" w:styleId="216">
    <w:name w:val="Char Char2"/>
    <w:qFormat/>
    <w:uiPriority w:val="0"/>
    <w:rPr>
      <w:rFonts w:ascii="宋体" w:hAnsi="Courier New" w:eastAsia="宋体"/>
      <w:kern w:val="2"/>
      <w:sz w:val="21"/>
      <w:szCs w:val="21"/>
      <w:lang w:val="en-US" w:eastAsia="zh-CN" w:bidi="ar-SA"/>
    </w:rPr>
  </w:style>
  <w:style w:type="character" w:customStyle="1" w:styleId="217">
    <w:name w:val="t1"/>
    <w:qFormat/>
    <w:uiPriority w:val="0"/>
  </w:style>
  <w:style w:type="character" w:customStyle="1" w:styleId="218">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eastAsia="宋体"/>
      <w:b/>
      <w:bCs/>
      <w:kern w:val="2"/>
      <w:sz w:val="32"/>
      <w:szCs w:val="32"/>
      <w:lang w:val="en-US" w:eastAsia="zh-CN" w:bidi="ar-SA"/>
    </w:rPr>
  </w:style>
  <w:style w:type="character" w:customStyle="1" w:styleId="219">
    <w:name w:val="H2 Char1"/>
    <w:qFormat/>
    <w:uiPriority w:val="0"/>
    <w:rPr>
      <w:rFonts w:ascii="Arial" w:hAnsi="Arial" w:eastAsia="黑体"/>
      <w:b/>
      <w:bCs/>
      <w:kern w:val="2"/>
      <w:sz w:val="32"/>
      <w:szCs w:val="32"/>
      <w:lang w:val="en-US" w:eastAsia="zh-CN" w:bidi="ar-SA"/>
    </w:rPr>
  </w:style>
  <w:style w:type="character" w:customStyle="1" w:styleId="220">
    <w:name w:val="标题 3 Char1"/>
    <w:qFormat/>
    <w:uiPriority w:val="0"/>
    <w:rPr>
      <w:rFonts w:eastAsia="宋体"/>
      <w:b/>
      <w:bCs/>
      <w:kern w:val="2"/>
      <w:sz w:val="32"/>
      <w:szCs w:val="32"/>
      <w:lang w:val="en-US" w:eastAsia="zh-CN" w:bidi="ar-SA"/>
    </w:rPr>
  </w:style>
  <w:style w:type="character" w:customStyle="1" w:styleId="221">
    <w:name w:val="1page sec3 Char1"/>
    <w:basedOn w:val="41"/>
    <w:qFormat/>
    <w:uiPriority w:val="0"/>
    <w:rPr>
      <w:kern w:val="2"/>
      <w:sz w:val="18"/>
      <w:szCs w:val="18"/>
    </w:rPr>
  </w:style>
  <w:style w:type="character" w:customStyle="1" w:styleId="222">
    <w:name w:val="subtitle1"/>
    <w:qFormat/>
    <w:uiPriority w:val="0"/>
    <w:rPr>
      <w:rFonts w:hint="default" w:ascii="Georgia" w:hAnsi="Georgia"/>
      <w:b/>
      <w:bCs/>
      <w:color w:val="666666"/>
      <w:sz w:val="18"/>
      <w:szCs w:val="18"/>
    </w:rPr>
  </w:style>
  <w:style w:type="character" w:customStyle="1" w:styleId="223">
    <w:name w:val="3zw"/>
    <w:basedOn w:val="41"/>
    <w:qFormat/>
    <w:uiPriority w:val="0"/>
  </w:style>
  <w:style w:type="character" w:customStyle="1" w:styleId="224">
    <w:name w:val="标准文本 Char Char"/>
    <w:qFormat/>
    <w:uiPriority w:val="0"/>
    <w:rPr>
      <w:rFonts w:eastAsia="宋体" w:cs="宋体"/>
      <w:kern w:val="2"/>
      <w:sz w:val="24"/>
      <w:szCs w:val="24"/>
      <w:lang w:val="en-US" w:eastAsia="zh-CN" w:bidi="ar-SA"/>
    </w:rPr>
  </w:style>
  <w:style w:type="character" w:customStyle="1" w:styleId="225">
    <w:name w:val="style131"/>
    <w:qFormat/>
    <w:uiPriority w:val="0"/>
    <w:rPr>
      <w:rFonts w:cs="Times New Roman"/>
      <w:sz w:val="18"/>
      <w:szCs w:val="18"/>
    </w:rPr>
  </w:style>
  <w:style w:type="character" w:customStyle="1" w:styleId="226">
    <w:name w:val="sect1.2.3 Char1"/>
    <w:qFormat/>
    <w:uiPriority w:val="0"/>
    <w:rPr>
      <w:rFonts w:eastAsia="宋体"/>
      <w:b/>
      <w:bCs/>
      <w:kern w:val="2"/>
      <w:sz w:val="32"/>
      <w:szCs w:val="32"/>
      <w:lang w:val="en-US" w:eastAsia="zh-CN" w:bidi="ar-SA"/>
    </w:rPr>
  </w:style>
  <w:style w:type="character" w:customStyle="1" w:styleId="227">
    <w:name w:val="标准小四 Char Char"/>
    <w:qFormat/>
    <w:uiPriority w:val="0"/>
    <w:rPr>
      <w:rFonts w:ascii="Arial" w:hAnsi="Arial" w:eastAsia="宋体"/>
      <w:kern w:val="2"/>
      <w:sz w:val="24"/>
      <w:szCs w:val="21"/>
      <w:lang w:val="en-US" w:eastAsia="zh-CN" w:bidi="ar-SA"/>
    </w:rPr>
  </w:style>
  <w:style w:type="character" w:customStyle="1" w:styleId="228">
    <w:name w:val="小四 段落 宋体 Char Char Char Char Char Char Char Char"/>
    <w:qFormat/>
    <w:uiPriority w:val="0"/>
    <w:rPr>
      <w:rFonts w:eastAsia="宋体"/>
      <w:kern w:val="2"/>
      <w:sz w:val="24"/>
      <w:szCs w:val="24"/>
      <w:lang w:val="en-US" w:eastAsia="zh-CN" w:bidi="ar-SA"/>
    </w:rPr>
  </w:style>
  <w:style w:type="character" w:customStyle="1" w:styleId="229">
    <w:name w:val="华宇段落1 Char Char Char"/>
    <w:qFormat/>
    <w:uiPriority w:val="0"/>
    <w:rPr>
      <w:rFonts w:eastAsia="宋体"/>
      <w:bCs/>
      <w:kern w:val="2"/>
      <w:sz w:val="24"/>
      <w:szCs w:val="24"/>
      <w:lang w:val="en-US" w:eastAsia="zh-CN" w:bidi="ar-SA"/>
    </w:rPr>
  </w:style>
  <w:style w:type="character" w:customStyle="1" w:styleId="230">
    <w:name w:val="小四 段落 宋体 Char Char Char1"/>
    <w:qFormat/>
    <w:uiPriority w:val="0"/>
    <w:rPr>
      <w:rFonts w:ascii="宋体" w:hAnsi="宋体" w:eastAsia="宋体"/>
      <w:kern w:val="2"/>
      <w:sz w:val="24"/>
      <w:szCs w:val="24"/>
      <w:lang w:val="en-US" w:eastAsia="zh-CN" w:bidi="ar-SA"/>
    </w:rPr>
  </w:style>
  <w:style w:type="character" w:customStyle="1" w:styleId="231">
    <w:name w:val="ih151"/>
    <w:qFormat/>
    <w:uiPriority w:val="0"/>
    <w:rPr>
      <w:color w:val="666666"/>
      <w:sz w:val="18"/>
      <w:szCs w:val="18"/>
      <w:u w:val="none"/>
    </w:rPr>
  </w:style>
  <w:style w:type="character" w:customStyle="1" w:styleId="232">
    <w:name w:val="小四 段落 宋体 Char1"/>
    <w:qFormat/>
    <w:uiPriority w:val="0"/>
    <w:rPr>
      <w:rFonts w:eastAsia="宋体"/>
      <w:kern w:val="2"/>
      <w:sz w:val="24"/>
      <w:szCs w:val="24"/>
      <w:lang w:val="en-US" w:eastAsia="zh-CN" w:bidi="ar-SA"/>
    </w:rPr>
  </w:style>
  <w:style w:type="character" w:customStyle="1" w:styleId="233">
    <w:name w:val="特点 Char1"/>
    <w:qFormat/>
    <w:uiPriority w:val="0"/>
    <w:rPr>
      <w:rFonts w:eastAsia="宋体"/>
      <w:kern w:val="2"/>
      <w:sz w:val="21"/>
      <w:lang w:val="en-US" w:eastAsia="zh-CN" w:bidi="ar-SA"/>
    </w:rPr>
  </w:style>
  <w:style w:type="character" w:customStyle="1" w:styleId="234">
    <w:name w:val="Title1 Char"/>
    <w:qFormat/>
    <w:uiPriority w:val="0"/>
    <w:rPr>
      <w:rFonts w:eastAsia="宋体"/>
      <w:b/>
      <w:bCs/>
      <w:kern w:val="44"/>
      <w:sz w:val="44"/>
      <w:szCs w:val="44"/>
      <w:lang w:val="en-US" w:eastAsia="zh-CN" w:bidi="ar-SA"/>
    </w:rPr>
  </w:style>
  <w:style w:type="character" w:customStyle="1" w:styleId="235">
    <w:name w:val="样式 宋体"/>
    <w:qFormat/>
    <w:uiPriority w:val="0"/>
    <w:rPr>
      <w:rFonts w:ascii="宋体" w:hAnsi="宋体" w:eastAsia="宋体"/>
      <w:sz w:val="24"/>
      <w:szCs w:val="24"/>
    </w:rPr>
  </w:style>
  <w:style w:type="character" w:customStyle="1" w:styleId="236">
    <w:name w:val="正文缩进 Char1"/>
    <w:link w:val="181"/>
    <w:qFormat/>
    <w:uiPriority w:val="0"/>
    <w:rPr>
      <w:rFonts w:ascii="Times New Roman" w:hAnsi="Times New Roman" w:eastAsia="宋体" w:cs="Times New Roman"/>
      <w:kern w:val="0"/>
      <w:sz w:val="20"/>
      <w:szCs w:val="20"/>
    </w:rPr>
  </w:style>
  <w:style w:type="character" w:customStyle="1" w:styleId="237">
    <w:name w:val="正文 + 宋体 Char"/>
    <w:qFormat/>
    <w:uiPriority w:val="0"/>
    <w:rPr>
      <w:rFonts w:eastAsia="宋体"/>
      <w:kern w:val="2"/>
      <w:sz w:val="21"/>
      <w:szCs w:val="24"/>
      <w:lang w:val="en-US" w:eastAsia="zh-CN" w:bidi="ar-SA"/>
    </w:rPr>
  </w:style>
  <w:style w:type="character" w:customStyle="1" w:styleId="238">
    <w:name w:val="content_lineheight1"/>
    <w:basedOn w:val="41"/>
    <w:qFormat/>
    <w:uiPriority w:val="0"/>
  </w:style>
  <w:style w:type="character" w:customStyle="1" w:styleId="239">
    <w:name w:val="normalfont1"/>
    <w:qFormat/>
    <w:uiPriority w:val="0"/>
    <w:rPr>
      <w:rFonts w:hint="default" w:ascii="ˎ̥" w:hAnsi="ˎ̥"/>
      <w:sz w:val="18"/>
      <w:szCs w:val="18"/>
      <w:u w:val="none"/>
    </w:rPr>
  </w:style>
  <w:style w:type="character" w:customStyle="1" w:styleId="240">
    <w:name w:val="h Char Char"/>
    <w:basedOn w:val="41"/>
    <w:qFormat/>
    <w:uiPriority w:val="0"/>
    <w:rPr>
      <w:kern w:val="2"/>
      <w:sz w:val="18"/>
      <w:szCs w:val="18"/>
    </w:rPr>
  </w:style>
  <w:style w:type="character" w:customStyle="1" w:styleId="241">
    <w:name w:val="2nd level Char"/>
    <w:qFormat/>
    <w:uiPriority w:val="0"/>
    <w:rPr>
      <w:rFonts w:ascii="Arial" w:hAnsi="Arial" w:eastAsia="黑体"/>
      <w:b/>
      <w:bCs/>
      <w:kern w:val="2"/>
      <w:sz w:val="32"/>
      <w:szCs w:val="32"/>
      <w:lang w:val="en-US" w:eastAsia="zh-CN" w:bidi="ar-SA"/>
    </w:rPr>
  </w:style>
  <w:style w:type="character" w:customStyle="1" w:styleId="242">
    <w:name w:val="1page sec3 Char"/>
    <w:basedOn w:val="41"/>
    <w:qFormat/>
    <w:uiPriority w:val="0"/>
    <w:rPr>
      <w:rFonts w:eastAsia="宋体"/>
      <w:kern w:val="2"/>
      <w:sz w:val="18"/>
      <w:szCs w:val="18"/>
      <w:lang w:val="en-US" w:eastAsia="zh-CN" w:bidi="ar-SA"/>
    </w:rPr>
  </w:style>
  <w:style w:type="character" w:customStyle="1" w:styleId="243">
    <w:name w:val="二级目录 Char"/>
    <w:link w:val="210"/>
    <w:qFormat/>
    <w:locked/>
    <w:uiPriority w:val="0"/>
    <w:rPr>
      <w:rFonts w:ascii="Times New Roman" w:hAnsi="Times New Roman" w:eastAsia="宋体" w:cs="Times New Roman"/>
      <w:b/>
      <w:sz w:val="30"/>
      <w:szCs w:val="28"/>
    </w:rPr>
  </w:style>
  <w:style w:type="paragraph" w:customStyle="1" w:styleId="244">
    <w:name w:val="无间隔2"/>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45">
    <w:name w:val="_Style 1"/>
    <w:basedOn w:val="1"/>
    <w:qFormat/>
    <w:uiPriority w:val="34"/>
    <w:pPr>
      <w:ind w:firstLine="420" w:firstLineChars="200"/>
    </w:pPr>
    <w:rPr>
      <w:rFonts w:ascii="Calibri" w:hAnsi="Calibri"/>
    </w:rPr>
  </w:style>
  <w:style w:type="character" w:customStyle="1" w:styleId="246">
    <w:name w:val="apple-converted-space"/>
    <w:basedOn w:val="41"/>
    <w:qFormat/>
    <w:uiPriority w:val="0"/>
  </w:style>
  <w:style w:type="paragraph" w:styleId="247">
    <w:name w:val="List Paragraph"/>
    <w:basedOn w:val="1"/>
    <w:unhideWhenUsed/>
    <w:qFormat/>
    <w:uiPriority w:val="99"/>
    <w:pPr>
      <w:ind w:firstLine="420" w:firstLineChars="200"/>
    </w:pPr>
  </w:style>
  <w:style w:type="paragraph" w:customStyle="1" w:styleId="248">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49">
    <w:name w:val="font21"/>
    <w:basedOn w:val="41"/>
    <w:qFormat/>
    <w:uiPriority w:val="0"/>
    <w:rPr>
      <w:rFonts w:hint="eastAsia" w:ascii="宋体" w:hAnsi="宋体" w:eastAsia="宋体" w:cs="宋体"/>
      <w:color w:val="FF0000"/>
      <w:sz w:val="21"/>
      <w:szCs w:val="21"/>
      <w:u w:val="none"/>
    </w:rPr>
  </w:style>
  <w:style w:type="character" w:customStyle="1" w:styleId="250">
    <w:name w:val="font41"/>
    <w:basedOn w:val="41"/>
    <w:qFormat/>
    <w:uiPriority w:val="0"/>
    <w:rPr>
      <w:rFonts w:hint="default" w:ascii="Times New Roman" w:hAnsi="Times New Roman" w:cs="Times New Roman"/>
      <w:color w:val="FF0000"/>
      <w:sz w:val="21"/>
      <w:szCs w:val="21"/>
      <w:u w:val="none"/>
    </w:rPr>
  </w:style>
  <w:style w:type="character" w:customStyle="1" w:styleId="251">
    <w:name w:val="font11"/>
    <w:basedOn w:val="41"/>
    <w:uiPriority w:val="0"/>
    <w:rPr>
      <w:rFonts w:hint="default" w:ascii="??" w:hAnsi="??" w:eastAsia="??" w:cs="??"/>
      <w:color w:val="FF0000"/>
      <w:sz w:val="22"/>
      <w:szCs w:val="22"/>
      <w:u w:val="none"/>
    </w:rPr>
  </w:style>
  <w:style w:type="character" w:customStyle="1" w:styleId="252">
    <w:name w:val="font01"/>
    <w:basedOn w:val="41"/>
    <w:qFormat/>
    <w:uiPriority w:val="0"/>
    <w:rPr>
      <w:rFonts w:hint="eastAsia" w:ascii="宋体" w:hAnsi="宋体" w:eastAsia="宋体" w:cs="宋体"/>
      <w:color w:val="FF0000"/>
      <w:sz w:val="22"/>
      <w:szCs w:val="22"/>
      <w:u w:val="none"/>
    </w:rPr>
  </w:style>
  <w:style w:type="character" w:customStyle="1" w:styleId="253">
    <w:name w:val="font71"/>
    <w:basedOn w:val="41"/>
    <w:uiPriority w:val="0"/>
    <w:rPr>
      <w:rFonts w:hint="eastAsia" w:ascii="宋体" w:hAnsi="宋体" w:eastAsia="宋体" w:cs="宋体"/>
      <w:color w:val="FF0000"/>
      <w:sz w:val="21"/>
      <w:szCs w:val="21"/>
      <w:u w:val="none"/>
    </w:rPr>
  </w:style>
  <w:style w:type="character" w:customStyle="1" w:styleId="254">
    <w:name w:val="font31"/>
    <w:basedOn w:val="41"/>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ABE78E-84E5-409C-B472-558E35B9A29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43</Pages>
  <Words>2521</Words>
  <Characters>14370</Characters>
  <Lines>119</Lines>
  <Paragraphs>33</Paragraphs>
  <TotalTime>27</TotalTime>
  <ScaleCrop>false</ScaleCrop>
  <LinksUpToDate>false</LinksUpToDate>
  <CharactersWithSpaces>16858</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2018-03-14T10:03:00Z</dcterms:created>
  <dc:creator>zong</dc:creator>
  <cp:lastModifiedBy>明非</cp:lastModifiedBy>
  <dcterms:modified xsi:type="dcterms:W3CDTF">2018-09-06T04:22:10Z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