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NJMZ-2018032203</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lang w:val="zh-CN"/>
        </w:rPr>
        <w:t xml:space="preserve">养老服务项目第三批（A类）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2018年度南京市市级公益创投养老服务项目第三批（A类）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 xml:space="preserve">1、项目编号：NJMZ-2018032203 </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项目名称：2018年度南京市市级公益创投养老服务项目第三批（A类）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项目预算：44万元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（1）本批次项目主要针对2018年南京市市级公益创投养老服务项目进行竞标。标的物为养老服务7个项目。应标人需按照项目需求和预期目标完成项目的方案设计、组织实施、接受评估等相关的服务承诺。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color w:val="000000"/>
                <w:sz w:val="22"/>
              </w:rPr>
              <w:t>雨花台区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sz w:val="22"/>
              </w:rPr>
            </w:pPr>
            <w:r>
              <w:rPr>
                <w:rFonts w:hint="eastAsia"/>
                <w:sz w:val="22"/>
              </w:rPr>
              <w:t>板桥街道三山社区</w:t>
            </w:r>
          </w:p>
        </w:tc>
        <w:tc>
          <w:tcPr>
            <w:tcW w:w="184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sz w:val="22"/>
              </w:rPr>
            </w:pPr>
            <w:r>
              <w:rPr>
                <w:rFonts w:hint="eastAsia"/>
                <w:sz w:val="22"/>
              </w:rPr>
              <w:t>梅山、板桥、板桥新城街道□街道区</w:t>
            </w:r>
          </w:p>
        </w:tc>
        <w:tc>
          <w:tcPr>
            <w:tcW w:w="184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sz w:val="22"/>
              </w:rPr>
            </w:pPr>
            <w:r>
              <w:rPr>
                <w:rFonts w:hint="eastAsia"/>
                <w:sz w:val="22"/>
              </w:rPr>
              <w:t>铁心桥街道定坊社区</w:t>
            </w:r>
          </w:p>
        </w:tc>
        <w:tc>
          <w:tcPr>
            <w:tcW w:w="184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sz w:val="22"/>
              </w:rPr>
              <w:t>建邺区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color w:val="000000"/>
                <w:sz w:val="22"/>
              </w:rPr>
            </w:pPr>
            <w:r>
              <w:rPr>
                <w:rFonts w:hint="eastAsia"/>
                <w:color w:val="000000"/>
                <w:sz w:val="22"/>
              </w:rPr>
              <w:t>沙洲街道</w:t>
            </w:r>
          </w:p>
        </w:tc>
        <w:tc>
          <w:tcPr>
            <w:tcW w:w="1842" w:type="dxa"/>
            <w:vAlign w:val="center"/>
          </w:tcPr>
          <w:p>
            <w:pPr>
              <w:jc w:val="center"/>
              <w:rPr>
                <w:rFonts w:ascii="宋体" w:hAnsi="宋体" w:eastAsia="宋体" w:cs="宋体"/>
                <w:color w:val="000000"/>
                <w:sz w:val="22"/>
              </w:rPr>
            </w:pPr>
            <w:r>
              <w:rPr>
                <w:rFonts w:hint="eastAsia"/>
                <w:color w:val="000000"/>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color w:val="000000"/>
                <w:sz w:val="22"/>
              </w:rPr>
            </w:pPr>
            <w:r>
              <w:rPr>
                <w:rFonts w:hint="eastAsia"/>
                <w:color w:val="000000"/>
                <w:sz w:val="22"/>
              </w:rPr>
              <w:t>沙洲街道莲花南苑社区</w:t>
            </w:r>
          </w:p>
        </w:tc>
        <w:tc>
          <w:tcPr>
            <w:tcW w:w="1842" w:type="dxa"/>
            <w:vAlign w:val="center"/>
          </w:tcPr>
          <w:p>
            <w:pPr>
              <w:jc w:val="center"/>
              <w:rPr>
                <w:rFonts w:ascii="宋体" w:hAnsi="宋体" w:eastAsia="宋体" w:cs="宋体"/>
                <w:color w:val="000000"/>
                <w:sz w:val="22"/>
              </w:rPr>
            </w:pPr>
            <w:r>
              <w:rPr>
                <w:rFonts w:hint="eastAsia"/>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jc w:val="center"/>
              <w:rPr>
                <w:rFonts w:ascii="宋体" w:hAnsi="宋体" w:eastAsia="宋体" w:cs="宋体"/>
                <w:color w:val="000000"/>
                <w:sz w:val="22"/>
              </w:rPr>
            </w:pPr>
            <w:r>
              <w:rPr>
                <w:rFonts w:hint="eastAsia"/>
                <w:color w:val="000000"/>
                <w:sz w:val="22"/>
              </w:rPr>
              <w:t>江心洲街道洲岛家园社区</w:t>
            </w:r>
          </w:p>
        </w:tc>
        <w:tc>
          <w:tcPr>
            <w:tcW w:w="1842" w:type="dxa"/>
            <w:vAlign w:val="center"/>
          </w:tcPr>
          <w:p>
            <w:pPr>
              <w:jc w:val="center"/>
              <w:rPr>
                <w:rFonts w:ascii="宋体" w:hAnsi="宋体" w:eastAsia="宋体" w:cs="宋体"/>
                <w:color w:val="000000"/>
                <w:sz w:val="22"/>
              </w:rPr>
            </w:pPr>
            <w:r>
              <w:rPr>
                <w:rFonts w:hint="eastAsia"/>
                <w:color w:val="000000"/>
                <w:sz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分包7</w:t>
            </w:r>
          </w:p>
        </w:tc>
        <w:tc>
          <w:tcPr>
            <w:tcW w:w="3275" w:type="dxa"/>
            <w:vAlign w:val="center"/>
          </w:tcPr>
          <w:p>
            <w:pPr>
              <w:jc w:val="center"/>
              <w:rPr>
                <w:rFonts w:ascii="宋体" w:hAnsi="宋体" w:eastAsia="宋体" w:cs="宋体"/>
                <w:color w:val="000000"/>
                <w:sz w:val="22"/>
              </w:rPr>
            </w:pPr>
            <w:r>
              <w:rPr>
                <w:rFonts w:hint="eastAsia"/>
                <w:color w:val="000000"/>
                <w:sz w:val="22"/>
              </w:rPr>
              <w:t>南苑街道兴达社区</w:t>
            </w:r>
          </w:p>
        </w:tc>
        <w:tc>
          <w:tcPr>
            <w:tcW w:w="1842" w:type="dxa"/>
            <w:vAlign w:val="center"/>
          </w:tcPr>
          <w:p>
            <w:pPr>
              <w:jc w:val="center"/>
              <w:rPr>
                <w:rFonts w:ascii="宋体" w:hAnsi="宋体" w:eastAsia="宋体" w:cs="宋体"/>
                <w:color w:val="000000"/>
                <w:sz w:val="22"/>
              </w:rPr>
            </w:pPr>
            <w:r>
              <w:rPr>
                <w:rFonts w:hint="eastAsia"/>
                <w:color w:val="000000"/>
                <w:sz w:val="22"/>
              </w:rPr>
              <w:t>10</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widowControl/>
        <w:numPr>
          <w:ilvl w:val="0"/>
          <w:numId w:val="1"/>
        </w:numPr>
        <w:spacing w:line="560" w:lineRule="exact"/>
        <w:ind w:firstLine="562" w:firstLineChars="200"/>
        <w:rPr>
          <w:rFonts w:hint="eastAsia"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分包四、分包五、分包六</w:t>
      </w:r>
    </w:p>
    <w:p>
      <w:pPr>
        <w:widowControl/>
        <w:numPr>
          <w:numId w:val="0"/>
        </w:numPr>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日8：00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日9：00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评审时间：2018年04月</w:t>
      </w:r>
      <w:r>
        <w:rPr>
          <w:rFonts w:hint="eastAsia" w:ascii="仿宋_GB2312" w:hAnsi="仿宋" w:eastAsia="仿宋_GB2312" w:cs="宋体"/>
          <w:kern w:val="0"/>
          <w:sz w:val="28"/>
          <w:szCs w:val="28"/>
          <w:lang w:val="en-US" w:eastAsia="zh-CN"/>
        </w:rPr>
        <w:t>17</w:t>
      </w:r>
      <w:r>
        <w:rPr>
          <w:rFonts w:hint="eastAsia" w:ascii="仿宋_GB2312" w:hAnsi="仿宋" w:eastAsia="仿宋_GB2312" w:cs="宋体"/>
          <w:kern w:val="0"/>
          <w:sz w:val="28"/>
          <w:szCs w:val="28"/>
        </w:rPr>
        <w:t>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w:t>
      </w:r>
      <w:r>
        <w:rPr>
          <w:rFonts w:hint="eastAsia" w:ascii="仿宋_GB2312" w:hAnsi="仿宋" w:eastAsia="仿宋_GB2312"/>
          <w:color w:val="000000" w:themeColor="text1"/>
          <w:kern w:val="0"/>
          <w:sz w:val="28"/>
          <w:szCs w:val="28"/>
          <w:lang w:val="en-US" w:eastAsia="zh-CN"/>
        </w:rPr>
        <w:t>4</w:t>
      </w:r>
      <w:r>
        <w:rPr>
          <w:rFonts w:hint="eastAsia" w:ascii="仿宋_GB2312" w:hAnsi="仿宋" w:eastAsia="仿宋_GB2312"/>
          <w:color w:val="000000" w:themeColor="text1"/>
          <w:kern w:val="0"/>
          <w:sz w:val="28"/>
          <w:szCs w:val="28"/>
        </w:rPr>
        <w:t>月</w:t>
      </w:r>
      <w:r>
        <w:rPr>
          <w:rFonts w:hint="eastAsia" w:ascii="仿宋_GB2312" w:hAnsi="仿宋" w:eastAsia="仿宋_GB2312"/>
          <w:color w:val="000000" w:themeColor="text1"/>
          <w:kern w:val="0"/>
          <w:sz w:val="28"/>
          <w:szCs w:val="28"/>
          <w:lang w:val="en-US" w:eastAsia="zh-CN"/>
        </w:rPr>
        <w:t>13</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南京市鼓楼区江东北路95号三楼会议室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bookmarkStart w:id="24" w:name="_GoBack"/>
      <w:bookmarkEnd w:id="24"/>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w:t>
      </w:r>
      <w:r>
        <w:rPr>
          <w:rFonts w:hint="eastAsia" w:ascii="仿宋_GB2312" w:eastAsia="仿宋_GB2312"/>
          <w:sz w:val="28"/>
          <w:szCs w:val="28"/>
        </w:rPr>
        <w:t>养老服务第三批项目</w:t>
      </w:r>
      <w:r>
        <w:rPr>
          <w:rFonts w:hint="eastAsia" w:ascii="仿宋_GB2312" w:eastAsia="仿宋_GB2312"/>
          <w:color w:val="000000" w:themeColor="text1"/>
          <w:sz w:val="28"/>
          <w:szCs w:val="28"/>
        </w:rPr>
        <w:t>，共计</w:t>
      </w:r>
      <w:r>
        <w:rPr>
          <w:rFonts w:hint="eastAsia" w:ascii="仿宋_GB2312" w:eastAsia="仿宋_GB2312"/>
          <w:color w:val="FF0000"/>
          <w:sz w:val="28"/>
          <w:szCs w:val="28"/>
          <w:highlight w:val="yellow"/>
        </w:rPr>
        <w:t>7</w:t>
      </w:r>
      <w:r>
        <w:rPr>
          <w:rFonts w:hint="eastAsia" w:ascii="仿宋_GB2312" w:eastAsia="仿宋_GB2312"/>
          <w:color w:val="000000" w:themeColor="text1"/>
          <w:sz w:val="28"/>
          <w:szCs w:val="28"/>
        </w:rPr>
        <w:t>个分包项目，扶持资金共</w:t>
      </w:r>
      <w:r>
        <w:rPr>
          <w:rFonts w:hint="eastAsia" w:ascii="仿宋_GB2312" w:eastAsia="仿宋_GB2312"/>
          <w:color w:val="FF0000"/>
          <w:sz w:val="28"/>
          <w:szCs w:val="28"/>
        </w:rPr>
        <w:t>44</w:t>
      </w:r>
      <w:r>
        <w:rPr>
          <w:rFonts w:hint="eastAsia" w:ascii="仿宋_GB2312" w:eastAsia="仿宋_GB2312"/>
          <w:color w:val="000000" w:themeColor="text1"/>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1、养老服务内容指引清单：</w:t>
      </w:r>
    </w:p>
    <w:tbl>
      <w:tblPr>
        <w:tblStyle w:val="49"/>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274"/>
        <w:gridCol w:w="7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1"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274" w:type="dxa"/>
            <w:vAlign w:val="center"/>
          </w:tcPr>
          <w:p>
            <w:pPr>
              <w:widowControl/>
              <w:spacing w:line="440" w:lineRule="exact"/>
              <w:jc w:val="center"/>
              <w:rPr>
                <w:rFonts w:eastAsia="黑体"/>
                <w:kern w:val="0"/>
                <w:sz w:val="24"/>
              </w:rPr>
            </w:pPr>
            <w:r>
              <w:rPr>
                <w:rFonts w:hAnsi="黑体" w:eastAsia="黑体"/>
                <w:kern w:val="0"/>
                <w:sz w:val="24"/>
              </w:rPr>
              <w:t>序号</w:t>
            </w:r>
          </w:p>
        </w:tc>
        <w:tc>
          <w:tcPr>
            <w:tcW w:w="7374"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养老服务</w:t>
            </w: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6</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高龄（独居、失能半失能）</w:t>
            </w:r>
            <w:r>
              <w:rPr>
                <w:rFonts w:hint="eastAsia" w:eastAsia="方正楷体_GBK"/>
                <w:kern w:val="0"/>
                <w:sz w:val="24"/>
              </w:rPr>
              <w:t>困难</w:t>
            </w:r>
            <w:r>
              <w:rPr>
                <w:rFonts w:eastAsia="方正楷体_GBK"/>
                <w:kern w:val="0"/>
                <w:sz w:val="24"/>
              </w:rPr>
              <w:t>老人</w:t>
            </w:r>
            <w:r>
              <w:rPr>
                <w:rFonts w:hint="eastAsia" w:eastAsia="方正楷体_GBK"/>
                <w:kern w:val="0"/>
                <w:sz w:val="24"/>
              </w:rPr>
              <w:t>居家</w:t>
            </w:r>
            <w:r>
              <w:rPr>
                <w:rFonts w:eastAsia="方正楷体_GBK"/>
                <w:kern w:val="0"/>
                <w:sz w:val="24"/>
              </w:rPr>
              <w:t>看护和精神关爱服务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7</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困难</w:t>
            </w:r>
            <w:r>
              <w:rPr>
                <w:rFonts w:eastAsia="方正楷体_GBK"/>
                <w:kern w:val="0"/>
                <w:sz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8</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9</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居家养老床位试点建设</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2091"/>
        <w:gridCol w:w="1736"/>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209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173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2091" w:type="dxa"/>
            <w:vAlign w:val="center"/>
          </w:tcPr>
          <w:p>
            <w:pPr>
              <w:jc w:val="center"/>
              <w:rPr>
                <w:rFonts w:ascii="宋体" w:hAnsi="宋体" w:eastAsia="宋体" w:cs="宋体"/>
                <w:sz w:val="22"/>
              </w:rPr>
            </w:pPr>
            <w:r>
              <w:rPr>
                <w:rFonts w:hint="eastAsia"/>
                <w:sz w:val="22"/>
              </w:rPr>
              <w:t>板桥街道三山社区</w:t>
            </w:r>
          </w:p>
        </w:tc>
        <w:tc>
          <w:tcPr>
            <w:tcW w:w="1736" w:type="dxa"/>
            <w:vAlign w:val="center"/>
          </w:tcPr>
          <w:p>
            <w:pPr>
              <w:jc w:val="center"/>
              <w:rPr>
                <w:rFonts w:ascii="宋体" w:hAnsi="宋体" w:eastAsia="宋体" w:cs="宋体"/>
                <w:sz w:val="22"/>
              </w:rPr>
            </w:pPr>
            <w:r>
              <w:rPr>
                <w:rFonts w:hint="eastAsia"/>
                <w:sz w:val="22"/>
              </w:rPr>
              <w:t>6</w:t>
            </w:r>
          </w:p>
        </w:tc>
        <w:tc>
          <w:tcPr>
            <w:tcW w:w="1559" w:type="dxa"/>
            <w:vAlign w:val="center"/>
          </w:tcPr>
          <w:p>
            <w:pPr>
              <w:jc w:val="center"/>
              <w:rPr>
                <w:sz w:val="22"/>
              </w:rPr>
            </w:pPr>
            <w:r>
              <w:rPr>
                <w:rFonts w:hint="eastAsia"/>
                <w:sz w:val="22"/>
              </w:rPr>
              <w:t>50人</w:t>
            </w:r>
          </w:p>
        </w:tc>
        <w:tc>
          <w:tcPr>
            <w:tcW w:w="177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2091" w:type="dxa"/>
            <w:vAlign w:val="center"/>
          </w:tcPr>
          <w:p>
            <w:pPr>
              <w:jc w:val="center"/>
              <w:rPr>
                <w:rFonts w:ascii="宋体" w:hAnsi="宋体" w:eastAsia="宋体" w:cs="宋体"/>
                <w:sz w:val="22"/>
              </w:rPr>
            </w:pPr>
            <w:r>
              <w:rPr>
                <w:rFonts w:hint="eastAsia"/>
                <w:sz w:val="22"/>
              </w:rPr>
              <w:t>梅山、板桥、板桥新城街道</w:t>
            </w:r>
          </w:p>
        </w:tc>
        <w:tc>
          <w:tcPr>
            <w:tcW w:w="1736" w:type="dxa"/>
            <w:vAlign w:val="center"/>
          </w:tcPr>
          <w:p>
            <w:pPr>
              <w:jc w:val="center"/>
              <w:rPr>
                <w:rFonts w:ascii="宋体" w:hAnsi="宋体" w:eastAsia="宋体" w:cs="宋体"/>
                <w:sz w:val="22"/>
              </w:rPr>
            </w:pPr>
            <w:r>
              <w:rPr>
                <w:rFonts w:hint="eastAsia"/>
                <w:sz w:val="22"/>
              </w:rPr>
              <w:t>7</w:t>
            </w:r>
          </w:p>
        </w:tc>
        <w:tc>
          <w:tcPr>
            <w:tcW w:w="1559" w:type="dxa"/>
          </w:tcPr>
          <w:p>
            <w:pPr>
              <w:jc w:val="center"/>
              <w:rPr>
                <w:sz w:val="22"/>
              </w:rPr>
            </w:pPr>
            <w:r>
              <w:rPr>
                <w:rFonts w:hint="eastAsia"/>
                <w:sz w:val="22"/>
              </w:rPr>
              <w:t>50人</w:t>
            </w:r>
          </w:p>
        </w:tc>
        <w:tc>
          <w:tcPr>
            <w:tcW w:w="177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2091" w:type="dxa"/>
            <w:vAlign w:val="center"/>
          </w:tcPr>
          <w:p>
            <w:pPr>
              <w:jc w:val="center"/>
              <w:rPr>
                <w:rFonts w:ascii="宋体" w:hAnsi="宋体" w:eastAsia="宋体" w:cs="宋体"/>
                <w:sz w:val="22"/>
              </w:rPr>
            </w:pPr>
            <w:r>
              <w:rPr>
                <w:rFonts w:hint="eastAsia"/>
                <w:sz w:val="22"/>
              </w:rPr>
              <w:t>铁心桥街道定坊社区</w:t>
            </w:r>
          </w:p>
        </w:tc>
        <w:tc>
          <w:tcPr>
            <w:tcW w:w="1736" w:type="dxa"/>
            <w:vAlign w:val="center"/>
          </w:tcPr>
          <w:p>
            <w:pPr>
              <w:jc w:val="center"/>
              <w:rPr>
                <w:rFonts w:ascii="宋体" w:hAnsi="宋体" w:eastAsia="宋体" w:cs="宋体"/>
                <w:sz w:val="22"/>
              </w:rPr>
            </w:pPr>
            <w:r>
              <w:rPr>
                <w:rFonts w:hint="eastAsia"/>
                <w:sz w:val="22"/>
              </w:rPr>
              <w:t>9</w:t>
            </w:r>
          </w:p>
        </w:tc>
        <w:tc>
          <w:tcPr>
            <w:tcW w:w="1559" w:type="dxa"/>
          </w:tcPr>
          <w:p>
            <w:pPr>
              <w:jc w:val="center"/>
              <w:rPr>
                <w:sz w:val="22"/>
              </w:rPr>
            </w:pPr>
            <w:r>
              <w:rPr>
                <w:rFonts w:hint="eastAsia"/>
                <w:sz w:val="22"/>
              </w:rPr>
              <w:t>50人</w:t>
            </w:r>
          </w:p>
        </w:tc>
        <w:tc>
          <w:tcPr>
            <w:tcW w:w="177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建邺区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2091" w:type="dxa"/>
            <w:vAlign w:val="center"/>
          </w:tcPr>
          <w:p>
            <w:pPr>
              <w:jc w:val="center"/>
              <w:rPr>
                <w:rFonts w:ascii="宋体" w:hAnsi="宋体" w:eastAsia="宋体" w:cs="宋体"/>
                <w:color w:val="000000"/>
                <w:sz w:val="22"/>
              </w:rPr>
            </w:pPr>
            <w:r>
              <w:rPr>
                <w:rFonts w:hint="eastAsia"/>
                <w:color w:val="000000"/>
                <w:sz w:val="22"/>
              </w:rPr>
              <w:t>沙洲街道</w:t>
            </w:r>
          </w:p>
        </w:tc>
        <w:tc>
          <w:tcPr>
            <w:tcW w:w="1736" w:type="dxa"/>
            <w:vAlign w:val="center"/>
          </w:tcPr>
          <w:p>
            <w:pPr>
              <w:jc w:val="center"/>
              <w:rPr>
                <w:rFonts w:ascii="宋体" w:hAnsi="宋体" w:eastAsia="宋体" w:cs="宋体"/>
                <w:color w:val="000000"/>
                <w:sz w:val="22"/>
              </w:rPr>
            </w:pPr>
            <w:r>
              <w:rPr>
                <w:rFonts w:hint="eastAsia"/>
                <w:color w:val="000000"/>
                <w:sz w:val="22"/>
              </w:rPr>
              <w:t>7</w:t>
            </w:r>
          </w:p>
        </w:tc>
        <w:tc>
          <w:tcPr>
            <w:tcW w:w="1559" w:type="dxa"/>
            <w:vAlign w:val="center"/>
          </w:tcPr>
          <w:p>
            <w:pPr>
              <w:jc w:val="center"/>
              <w:rPr>
                <w:sz w:val="22"/>
              </w:rPr>
            </w:pPr>
            <w:r>
              <w:rPr>
                <w:sz w:val="22"/>
              </w:rPr>
              <w:t xml:space="preserve">50 </w:t>
            </w:r>
            <w:r>
              <w:rPr>
                <w:rFonts w:hint="eastAsia"/>
                <w:sz w:val="22"/>
              </w:rPr>
              <w:t>人</w:t>
            </w:r>
          </w:p>
        </w:tc>
        <w:tc>
          <w:tcPr>
            <w:tcW w:w="1772" w:type="dxa"/>
            <w:vAlign w:val="center"/>
          </w:tcPr>
          <w:p>
            <w:pPr>
              <w:jc w:val="center"/>
              <w:rPr>
                <w:rFonts w:ascii="宋体" w:hAnsi="宋体" w:eastAsia="宋体" w:cs="宋体"/>
                <w:color w:val="000000"/>
                <w:sz w:val="22"/>
              </w:rPr>
            </w:pPr>
            <w:r>
              <w:rPr>
                <w:rFonts w:hint="eastAsia"/>
                <w:color w:val="000000"/>
                <w:sz w:val="22"/>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2091" w:type="dxa"/>
            <w:vAlign w:val="center"/>
          </w:tcPr>
          <w:p>
            <w:pPr>
              <w:jc w:val="center"/>
              <w:rPr>
                <w:rFonts w:ascii="宋体" w:hAnsi="宋体" w:eastAsia="宋体" w:cs="宋体"/>
                <w:color w:val="000000"/>
                <w:sz w:val="22"/>
              </w:rPr>
            </w:pPr>
            <w:r>
              <w:rPr>
                <w:rFonts w:hint="eastAsia"/>
                <w:color w:val="000000"/>
                <w:sz w:val="22"/>
              </w:rPr>
              <w:t>沙洲街道莲花南苑社区</w:t>
            </w:r>
          </w:p>
        </w:tc>
        <w:tc>
          <w:tcPr>
            <w:tcW w:w="1736" w:type="dxa"/>
            <w:vAlign w:val="center"/>
          </w:tcPr>
          <w:p>
            <w:pPr>
              <w:jc w:val="center"/>
              <w:rPr>
                <w:rFonts w:ascii="宋体" w:hAnsi="宋体" w:eastAsia="宋体" w:cs="宋体"/>
                <w:color w:val="000000"/>
                <w:sz w:val="22"/>
              </w:rPr>
            </w:pPr>
            <w:r>
              <w:rPr>
                <w:rFonts w:hint="eastAsia"/>
                <w:color w:val="000000"/>
                <w:sz w:val="22"/>
              </w:rPr>
              <w:t>6</w:t>
            </w:r>
          </w:p>
        </w:tc>
        <w:tc>
          <w:tcPr>
            <w:tcW w:w="1559" w:type="dxa"/>
            <w:vAlign w:val="center"/>
          </w:tcPr>
          <w:p>
            <w:pPr>
              <w:jc w:val="center"/>
              <w:rPr>
                <w:sz w:val="22"/>
              </w:rPr>
            </w:pPr>
            <w:r>
              <w:rPr>
                <w:sz w:val="22"/>
              </w:rPr>
              <w:t xml:space="preserve">50 </w:t>
            </w:r>
            <w:r>
              <w:rPr>
                <w:rFonts w:hint="eastAsia"/>
                <w:sz w:val="22"/>
              </w:rPr>
              <w:t>人</w:t>
            </w:r>
          </w:p>
        </w:tc>
        <w:tc>
          <w:tcPr>
            <w:tcW w:w="1772" w:type="dxa"/>
            <w:vAlign w:val="center"/>
          </w:tcPr>
          <w:p>
            <w:pPr>
              <w:jc w:val="center"/>
              <w:rPr>
                <w:rFonts w:ascii="宋体" w:hAnsi="宋体" w:eastAsia="宋体" w:cs="宋体"/>
                <w:color w:val="000000"/>
                <w:sz w:val="22"/>
              </w:rPr>
            </w:pPr>
            <w:r>
              <w:rPr>
                <w:rFonts w:hint="eastAsia"/>
                <w:color w:val="00000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分包6</w:t>
            </w:r>
          </w:p>
        </w:tc>
        <w:tc>
          <w:tcPr>
            <w:tcW w:w="2091" w:type="dxa"/>
            <w:vAlign w:val="center"/>
          </w:tcPr>
          <w:p>
            <w:pPr>
              <w:jc w:val="center"/>
              <w:rPr>
                <w:rFonts w:ascii="宋体" w:hAnsi="宋体" w:eastAsia="宋体" w:cs="宋体"/>
                <w:color w:val="000000"/>
                <w:sz w:val="22"/>
              </w:rPr>
            </w:pPr>
            <w:r>
              <w:rPr>
                <w:rFonts w:hint="eastAsia"/>
                <w:color w:val="000000"/>
                <w:sz w:val="22"/>
              </w:rPr>
              <w:t>江心洲街道洲岛家园社区</w:t>
            </w:r>
          </w:p>
        </w:tc>
        <w:tc>
          <w:tcPr>
            <w:tcW w:w="1736" w:type="dxa"/>
            <w:vAlign w:val="center"/>
          </w:tcPr>
          <w:p>
            <w:pPr>
              <w:jc w:val="center"/>
              <w:rPr>
                <w:rFonts w:ascii="宋体" w:hAnsi="宋体" w:eastAsia="宋体" w:cs="宋体"/>
                <w:color w:val="000000"/>
                <w:sz w:val="22"/>
              </w:rPr>
            </w:pPr>
            <w:r>
              <w:rPr>
                <w:rFonts w:hint="eastAsia"/>
                <w:color w:val="000000"/>
                <w:sz w:val="22"/>
              </w:rPr>
              <w:t>6</w:t>
            </w:r>
          </w:p>
        </w:tc>
        <w:tc>
          <w:tcPr>
            <w:tcW w:w="1559" w:type="dxa"/>
            <w:vAlign w:val="center"/>
          </w:tcPr>
          <w:p>
            <w:pPr>
              <w:jc w:val="center"/>
              <w:rPr>
                <w:sz w:val="22"/>
              </w:rPr>
            </w:pPr>
            <w:r>
              <w:rPr>
                <w:rFonts w:hint="eastAsia"/>
                <w:sz w:val="22"/>
              </w:rPr>
              <w:t>50 -80人</w:t>
            </w:r>
          </w:p>
        </w:tc>
        <w:tc>
          <w:tcPr>
            <w:tcW w:w="1772" w:type="dxa"/>
            <w:vAlign w:val="center"/>
          </w:tcPr>
          <w:p>
            <w:pPr>
              <w:jc w:val="center"/>
              <w:rPr>
                <w:rFonts w:ascii="宋体" w:hAnsi="宋体" w:eastAsia="宋体" w:cs="宋体"/>
                <w:color w:val="000000"/>
                <w:sz w:val="22"/>
              </w:rPr>
            </w:pPr>
            <w:r>
              <w:rPr>
                <w:rFonts w:hint="eastAsia"/>
                <w:color w:val="000000"/>
                <w:sz w:val="22"/>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分包7</w:t>
            </w:r>
          </w:p>
        </w:tc>
        <w:tc>
          <w:tcPr>
            <w:tcW w:w="2091" w:type="dxa"/>
            <w:vAlign w:val="center"/>
          </w:tcPr>
          <w:p>
            <w:pPr>
              <w:jc w:val="center"/>
              <w:rPr>
                <w:rFonts w:ascii="宋体" w:hAnsi="宋体" w:eastAsia="宋体" w:cs="宋体"/>
                <w:color w:val="000000"/>
                <w:sz w:val="22"/>
              </w:rPr>
            </w:pPr>
            <w:r>
              <w:rPr>
                <w:rFonts w:hint="eastAsia"/>
                <w:color w:val="000000"/>
                <w:sz w:val="22"/>
              </w:rPr>
              <w:t>南苑街道兴达社区</w:t>
            </w:r>
          </w:p>
        </w:tc>
        <w:tc>
          <w:tcPr>
            <w:tcW w:w="1736" w:type="dxa"/>
            <w:vAlign w:val="center"/>
          </w:tcPr>
          <w:p>
            <w:pPr>
              <w:jc w:val="center"/>
              <w:rPr>
                <w:rFonts w:ascii="宋体" w:hAnsi="宋体" w:eastAsia="宋体" w:cs="宋体"/>
                <w:color w:val="000000"/>
                <w:sz w:val="22"/>
              </w:rPr>
            </w:pPr>
            <w:r>
              <w:rPr>
                <w:rFonts w:hint="eastAsia"/>
                <w:color w:val="000000"/>
                <w:sz w:val="22"/>
              </w:rPr>
              <w:t>6</w:t>
            </w:r>
          </w:p>
        </w:tc>
        <w:tc>
          <w:tcPr>
            <w:tcW w:w="1559" w:type="dxa"/>
            <w:vAlign w:val="center"/>
          </w:tcPr>
          <w:p>
            <w:pPr>
              <w:jc w:val="center"/>
              <w:rPr>
                <w:sz w:val="22"/>
              </w:rPr>
            </w:pPr>
            <w:r>
              <w:rPr>
                <w:sz w:val="22"/>
              </w:rPr>
              <w:t xml:space="preserve">50 </w:t>
            </w:r>
            <w:r>
              <w:rPr>
                <w:rFonts w:hint="eastAsia"/>
                <w:sz w:val="22"/>
              </w:rPr>
              <w:t>-60人</w:t>
            </w:r>
          </w:p>
        </w:tc>
        <w:tc>
          <w:tcPr>
            <w:tcW w:w="1772" w:type="dxa"/>
            <w:vAlign w:val="center"/>
          </w:tcPr>
          <w:p>
            <w:pPr>
              <w:jc w:val="center"/>
              <w:rPr>
                <w:rFonts w:ascii="宋体" w:hAnsi="宋体" w:eastAsia="宋体" w:cs="宋体"/>
                <w:color w:val="000000"/>
                <w:sz w:val="22"/>
              </w:rPr>
            </w:pPr>
            <w:r>
              <w:rPr>
                <w:rFonts w:hint="eastAsia"/>
                <w:color w:val="000000"/>
                <w:sz w:val="22"/>
              </w:rPr>
              <w:t>10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服务对象：服务对象为实施区域内的老年人群体，每个项目直接受益人不得少于50人，项目需求表中有特殊要求的，以需求表要求为准。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6554103"/>
      <w:bookmarkStart w:id="6" w:name="_Toc24878535"/>
      <w:bookmarkStart w:id="7" w:name="_Toc49090582"/>
      <w:bookmarkStart w:id="8" w:name="_Toc120614291"/>
      <w:bookmarkStart w:id="9" w:name="_Toc23828483"/>
      <w:bookmarkStart w:id="10" w:name="_Toc22356583"/>
      <w:bookmarkStart w:id="11" w:name="_Toc513029281"/>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9090577"/>
      <w:bookmarkEnd w:id="13"/>
      <w:bookmarkStart w:id="14" w:name="_Toc120614283"/>
      <w:bookmarkEnd w:id="14"/>
      <w:bookmarkStart w:id="15" w:name="_Toc26554095"/>
      <w:bookmarkEnd w:id="15"/>
      <w:bookmarkStart w:id="16" w:name="_格式2__法定代表人授权书"/>
      <w:bookmarkEnd w:id="16"/>
      <w:bookmarkStart w:id="17" w:name="_格式3__银行出具的资信证明"/>
      <w:bookmarkEnd w:id="17"/>
      <w:bookmarkStart w:id="18" w:name="_Toc23828478"/>
      <w:bookmarkEnd w:id="18"/>
      <w:bookmarkStart w:id="19" w:name="_Hlt26955070"/>
      <w:bookmarkEnd w:id="19"/>
      <w:bookmarkStart w:id="20" w:name="_Toc460901585"/>
      <w:bookmarkEnd w:id="20"/>
      <w:bookmarkStart w:id="21" w:name="_Hlt26671380"/>
      <w:bookmarkEnd w:id="21"/>
      <w:bookmarkStart w:id="22" w:name="_Toc22356580"/>
      <w:bookmarkEnd w:id="22"/>
      <w:bookmarkStart w:id="23" w:name="_Toc513029276"/>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E6D99"/>
    <w:multiLevelType w:val="singleLevel"/>
    <w:tmpl w:val="7E8E6D9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21744"/>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C36E8"/>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8F6013"/>
    <w:rsid w:val="0090623B"/>
    <w:rsid w:val="00931CB4"/>
    <w:rsid w:val="00932360"/>
    <w:rsid w:val="00942307"/>
    <w:rsid w:val="00952B7D"/>
    <w:rsid w:val="0096609A"/>
    <w:rsid w:val="00966A9C"/>
    <w:rsid w:val="00966D29"/>
    <w:rsid w:val="00970CB6"/>
    <w:rsid w:val="009712EA"/>
    <w:rsid w:val="00976D39"/>
    <w:rsid w:val="00976E7A"/>
    <w:rsid w:val="00983D5F"/>
    <w:rsid w:val="00992DFD"/>
    <w:rsid w:val="009A1FCF"/>
    <w:rsid w:val="009C3B27"/>
    <w:rsid w:val="009D24D7"/>
    <w:rsid w:val="009D29F4"/>
    <w:rsid w:val="009D43BC"/>
    <w:rsid w:val="009E2C03"/>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18C"/>
    <w:rsid w:val="00AC4C3B"/>
    <w:rsid w:val="00AC6260"/>
    <w:rsid w:val="00AE52C4"/>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23913"/>
    <w:rsid w:val="00C47D4C"/>
    <w:rsid w:val="00C51C2E"/>
    <w:rsid w:val="00C800AC"/>
    <w:rsid w:val="00C847F0"/>
    <w:rsid w:val="00C855F3"/>
    <w:rsid w:val="00C87174"/>
    <w:rsid w:val="00C96ED5"/>
    <w:rsid w:val="00CA5F61"/>
    <w:rsid w:val="00CB4162"/>
    <w:rsid w:val="00CC060A"/>
    <w:rsid w:val="00CD6675"/>
    <w:rsid w:val="00D0411E"/>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6583"/>
    <w:rsid w:val="00F2762E"/>
    <w:rsid w:val="00F3008E"/>
    <w:rsid w:val="00F32AE7"/>
    <w:rsid w:val="00F33427"/>
    <w:rsid w:val="00F426CA"/>
    <w:rsid w:val="00F44FF6"/>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1AAC31FE"/>
    <w:rsid w:val="246C2A62"/>
    <w:rsid w:val="32CB7A20"/>
    <w:rsid w:val="330257C9"/>
    <w:rsid w:val="61732402"/>
    <w:rsid w:val="6838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uiPriority w:val="99"/>
    <w:pPr>
      <w:ind w:firstLine="420" w:firstLineChars="200"/>
    </w:pPr>
  </w:style>
  <w:style w:type="paragraph" w:customStyle="1" w:styleId="24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449ED-74A7-4795-8E4D-F0ADB9F1F9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2334</Words>
  <Characters>13307</Characters>
  <Lines>110</Lines>
  <Paragraphs>31</Paragraphs>
  <TotalTime>0</TotalTime>
  <ScaleCrop>false</ScaleCrop>
  <LinksUpToDate>false</LinksUpToDate>
  <CharactersWithSpaces>15610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2018-03-21T08:49:00Z</dcterms:created>
  <dc:creator>zong</dc:creator>
  <cp:lastModifiedBy>Administrator</cp:lastModifiedBy>
  <dcterms:modified xsi:type="dcterms:W3CDTF">2018-04-11T08:19:50Z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